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Update-AutomationEvidenceBlock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Always sets the last existing row’s Date/Time cell to $DateTime. When -AddRow is supplied a new row is appended using the supplied field values.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Automation section-7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Always sets the last existing row'</w:t>
      </w:r>
      <w:r>
        <w:rPr>
          <w:rStyle w:val="NormalTok"/>
        </w:rPr>
        <w:t xml:space="preserve">s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to </w:t>
      </w:r>
      <w:r>
        <w:rPr>
          <w:rStyle w:val="VariableTok"/>
        </w:rPr>
        <w:t xml:space="preserve">$DateTime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AddRow is supplied a new row is appended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supplied field values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document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RunNumber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 of the</w:t>
      </w:r>
      <w:r>
        <w:br/>
      </w:r>
      <w:r>
        <w:rPr>
          <w:rStyle w:val="NormalTok"/>
        </w:rPr>
        <w:t xml:space="preserve">        row 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when no row was added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Added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