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Update-Phase11Block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Always sets the last existing row’s Date/Time cell to $DateTime. When -AddRow is supplied a new row is appended using the supplied field values.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Phase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Always sets the last existing row'</w:t>
      </w:r>
      <w:r>
        <w:rPr>
          <w:rStyle w:val="NormalTok"/>
        </w:rPr>
        <w:t xml:space="preserve">s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 cell to </w:t>
      </w:r>
      <w:r>
        <w:rPr>
          <w:rStyle w:val="VariableTok"/>
        </w:rPr>
        <w:t xml:space="preserve">$DateTime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AddRow is supplied a new row is appended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supplied field values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Content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document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RunNumber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 of the</w:t>
      </w:r>
      <w:r>
        <w:br/>
      </w:r>
      <w:r>
        <w:rPr>
          <w:rStyle w:val="NormalTok"/>
        </w:rPr>
        <w:t xml:space="preserve">        row added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when no row was added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Added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