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onstatusresult-sec1"/>
    <w:p>
      <w:pPr>
        <w:pStyle w:val="Heading1"/>
      </w:pPr>
      <w:r>
        <w:t xml:space="preserve">_Emit-ConnectionStatusResult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connection-status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connection-status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./src/powershell/Automation/Public/Get-OneViewConnectionStatus.ps1</vt:lpwstr>
  </property>
</Properties>
</file>