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Get-OneViewApplianceMajorVersion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Read the appliance’s OneView major version from /rest/version (no auth).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Read the appliance</w:t>
      </w:r>
      <w:r>
        <w:rPr>
          <w:rStyle w:val="StringTok"/>
        </w:rPr>
        <w:t xml:space="preserve">'s OneView major version from /rest/version (no auth).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2026-10-01T17:03:28Z</dcterms:created>
  <dcterms:modified xsi:type="dcterms:W3CDTF">2026-10-01T17:03:28Z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./src/powershell/Automation/Private/OneViewSession.ps1</vt:lpwstr>
  </property>
</Properties>
</file>