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9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Physical Server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End-to-End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ConfigMgr Bootable ISO Builder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3.3 - ISO Publisher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4. Firmware ISO Builder (Standalone)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1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4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7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7. iLO Redfish Integration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7.1 - Invoke-IloRedfish</w:t>
        </w:r>
      </w:hyperlink>
    </w:p>
    <w:p>
      <w:pPr>
        <w:pStyle w:val="Compact"/>
        <w:numPr>
          <w:ilvl w:val="1"/>
          <w:numId w:val="1008"/>
        </w:numPr>
      </w:pPr>
      <w:hyperlink w:anchor="sec30">
        <w:r>
          <w:rPr>
            <w:rStyle w:val="Hyperlink"/>
          </w:rPr>
          <w:t xml:space="preserve">7.2 - IloRedfishSession Class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8. Installation Monitoring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8.1 - Start-InstallMonitor</w:t>
        </w:r>
      </w:hyperlink>
    </w:p>
    <w:p>
      <w:pPr>
        <w:pStyle w:val="Compact"/>
        <w:numPr>
          <w:ilvl w:val="1"/>
          <w:numId w:val="1009"/>
        </w:numPr>
      </w:pPr>
      <w:hyperlink w:anchor="sec33">
        <w:r>
          <w:rPr>
            <w:rStyle w:val="Hyperlink"/>
          </w:rPr>
          <w:t xml:space="preserve">8.2 -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9. Pre &amp; Post Build Validation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9.1 - Test-PreBuildValidation</w:t>
        </w:r>
      </w:hyperlink>
    </w:p>
    <w:p>
      <w:pPr>
        <w:pStyle w:val="Compact"/>
        <w:numPr>
          <w:ilvl w:val="1"/>
          <w:numId w:val="1010"/>
        </w:numPr>
      </w:pPr>
      <w:hyperlink w:anchor="sec36">
        <w:r>
          <w:rPr>
            <w:rStyle w:val="Hyperlink"/>
          </w:rPr>
          <w:t xml:space="preserve">9.2 - Test-PostBuildValidation</w:t>
        </w:r>
      </w:hyperlink>
    </w:p>
    <w:p>
      <w:pPr>
        <w:pStyle w:val="Compact"/>
        <w:numPr>
          <w:ilvl w:val="1"/>
          <w:numId w:val="1010"/>
        </w:numPr>
      </w:pPr>
      <w:hyperlink w:anchor="sec37">
        <w:r>
          <w:rPr>
            <w:rStyle w:val="Hyperlink"/>
          </w:rPr>
          <w:t xml:space="preserve">9.3 - 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38">
        <w:r>
          <w:rPr>
            <w:rStyle w:val="Hyperlink"/>
          </w:rPr>
          <w:t xml:space="preserve">10. PowerShell Execution Utilities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10.1 - Local PowerShell Execution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10.2 -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11. OpsRamp Integration</w:t>
        </w:r>
      </w:hyperlink>
    </w:p>
    <w:p>
      <w:pPr>
        <w:pStyle w:val="Compact"/>
        <w:numPr>
          <w:ilvl w:val="1"/>
          <w:numId w:val="1012"/>
        </w:numPr>
      </w:pPr>
      <w:hyperlink w:anchor="sec42">
        <w:r>
          <w:rPr>
            <w:rStyle w:val="Hyperlink"/>
          </w:rPr>
          <w:t xml:space="preserve">11.1 - OpsRamp_Client Class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11.2 -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44">
        <w:r>
          <w:rPr>
            <w:rStyle w:val="Hyperlink"/>
          </w:rPr>
          <w:t xml:space="preserve">12.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13. Inventory &amp; Configuration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13.1 - Inventory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13.2 - Configuration Functions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13.3 -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14.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15. File I/O &amp; Path Resolution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15.1 - File I/O Functions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53">
        <w:r>
          <w:rPr>
            <w:rStyle w:val="Hyperlink"/>
          </w:rPr>
          <w:t xml:space="preserve">16. Logging &amp; Audit</w:t>
        </w:r>
      </w:hyperlink>
    </w:p>
    <w:p>
      <w:pPr>
        <w:pStyle w:val="Compact"/>
        <w:numPr>
          <w:ilvl w:val="1"/>
          <w:numId w:val="1015"/>
        </w:numPr>
      </w:pPr>
      <w:hyperlink w:anchor="sec54">
        <w:r>
          <w:rPr>
            <w:rStyle w:val="Hyperlink"/>
          </w:rPr>
          <w:t xml:space="preserve">16.1 - Logging Functions</w:t>
        </w:r>
      </w:hyperlink>
    </w:p>
    <w:p>
      <w:pPr>
        <w:pStyle w:val="Compact"/>
        <w:numPr>
          <w:ilvl w:val="1"/>
          <w:numId w:val="1015"/>
        </w:numPr>
      </w:pPr>
      <w:hyperlink w:anchor="sec55">
        <w:r>
          <w:rPr>
            <w:rStyle w:val="Hyperlink"/>
          </w:rPr>
          <w:t xml:space="preserve">16.2 - Audit Logger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16.3 -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17. Script Helpers</w:t>
        </w:r>
      </w:hyperlink>
    </w:p>
    <w:p>
      <w:pPr>
        <w:pStyle w:val="Compact"/>
        <w:numPr>
          <w:ilvl w:val="1"/>
          <w:numId w:val="1016"/>
        </w:numPr>
      </w:pPr>
      <w:hyperlink w:anchor="sec58">
        <w:r>
          <w:rPr>
            <w:rStyle w:val="Hyperlink"/>
          </w:rPr>
          <w:t xml:space="preserve">17.1 - PowerShell Profile Setup</w:t>
        </w:r>
      </w:hyperlink>
    </w:p>
    <w:p>
      <w:pPr>
        <w:pStyle w:val="Compact"/>
        <w:numPr>
          <w:ilvl w:val="1"/>
          <w:numId w:val="1016"/>
        </w:numPr>
      </w:pPr>
      <w:hyperlink w:anchor="sec59">
        <w:r>
          <w:rPr>
            <w:rStyle w:val="Hyperlink"/>
          </w:rPr>
          <w:t xml:space="preserve">17.2 - CI/Security &amp; Lint Scripts</w:t>
        </w:r>
      </w:hyperlink>
    </w:p>
    <w:p>
      <w:pPr>
        <w:pStyle w:val="Compact"/>
        <w:numPr>
          <w:ilvl w:val="1"/>
          <w:numId w:val="1016"/>
        </w:numPr>
      </w:pPr>
      <w:hyperlink w:anchor="sec60">
        <w:r>
          <w:rPr>
            <w:rStyle w:val="Hyperlink"/>
          </w:rPr>
          <w:t xml:space="preserve">17.3 - Setup &amp; Bootstrap Scripts</w:t>
        </w:r>
      </w:hyperlink>
    </w:p>
    <w:p>
      <w:pPr>
        <w:pStyle w:val="Compact"/>
        <w:numPr>
          <w:ilvl w:val="1"/>
          <w:numId w:val="1016"/>
        </w:numPr>
      </w:pPr>
      <w:hyperlink w:anchor="sec61">
        <w:r>
          <w:rPr>
            <w:rStyle w:val="Hyperlink"/>
          </w:rPr>
          <w:t xml:space="preserve">17.4 -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62">
        <w:r>
          <w:rPr>
            <w:rStyle w:val="Hyperlink"/>
          </w:rPr>
          <w:t xml:space="preserve">18.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63">
        <w:r>
          <w:rPr>
            <w:rStyle w:val="Hyperlink"/>
          </w:rPr>
          <w:t xml:space="preserve">19. Testing</w:t>
        </w:r>
      </w:hyperlink>
    </w:p>
    <w:p>
      <w:pPr>
        <w:pStyle w:val="Compact"/>
        <w:numPr>
          <w:ilvl w:val="1"/>
          <w:numId w:val="1017"/>
        </w:numPr>
      </w:pPr>
      <w:hyperlink w:anchor="sec64">
        <w:r>
          <w:rPr>
            <w:rStyle w:val="Hyperlink"/>
          </w:rPr>
          <w:t xml:space="preserve">19.1 - Pester Unit Tests</w:t>
        </w:r>
      </w:hyperlink>
    </w:p>
    <w:p>
      <w:pPr>
        <w:pStyle w:val="Compact"/>
        <w:numPr>
          <w:ilvl w:val="1"/>
          <w:numId w:val="1017"/>
        </w:numPr>
      </w:pPr>
      <w:hyperlink w:anchor="sec65">
        <w:r>
          <w:rPr>
            <w:rStyle w:val="Hyperlink"/>
          </w:rPr>
          <w:t xml:space="preserve">19.2 - Test Execution Scripts</w:t>
        </w:r>
      </w:hyperlink>
    </w:p>
    <w:p>
      <w:pPr>
        <w:pStyle w:val="Compact"/>
        <w:numPr>
          <w:ilvl w:val="1"/>
          <w:numId w:val="1017"/>
        </w:numPr>
      </w:pPr>
      <w:hyperlink w:anchor="sec66">
        <w:r>
          <w:rPr>
            <w:rStyle w:val="Hyperlink"/>
          </w:rPr>
          <w:t xml:space="preserve">19.3 -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67">
        <w:r>
          <w:rPr>
            <w:rStyle w:val="Hyperlink"/>
          </w:rPr>
          <w:t xml:space="preserve">20.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GitHub_Code_Map_Maitenance_Mode.md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physical server builds, firmware/Windows patching, deployment, monitoring, validation,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(652 lines)</w:t>
      </w:r>
    </w:p>
    <w:p>
      <w:r>
        <w:pict>
          <v:rect style="width:0;height:1.5pt" o:hralign="center" o:hrstd="t" o:hr="t"/>
        </w:pict>
      </w:r>
    </w:p>
    <w:bookmarkEnd w:id="13"/>
    <w:bookmarkStart w:id="57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3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- 652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L19–37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L38–110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L111–135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class - server identity (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IPMI_IP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LineNumber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ShortName()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REST client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iLO Redfish session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L340–471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</w:t>
            </w:r>
            <w:r>
              <w:t xml:space="preserve"> </w:t>
            </w:r>
            <w:r>
              <w:t xml:space="preserve">class - Redfish session login/logout, virtual media, boot override, system reset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L476–528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L530–557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L559–565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L569–652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</w:t>
            </w:r>
          </w:p>
        </w:tc>
      </w:tr>
    </w:tbl>
    <w:bookmarkEnd w:id="23"/>
    <w:bookmarkStart w:id="34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4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 (20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 (126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 (201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  <w:r>
              <w:t xml:space="preserve"> </w:t>
            </w:r>
            <w:r>
              <w:t xml:space="preserve">(108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  <w:r>
              <w:t xml:space="preserve"> </w:t>
            </w:r>
            <w:r>
              <w:t xml:space="preserve">(116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  <w:r>
              <w:t xml:space="preserve"> </w:t>
            </w:r>
            <w:r>
              <w:t xml:space="preserve">(53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  <w:r>
              <w:t xml:space="preserve"> </w:t>
            </w:r>
            <w:r>
              <w:t xml:space="preserve">(97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  <w:r>
              <w:t xml:space="preserve"> </w:t>
            </w:r>
            <w:r>
              <w:t xml:space="preserve">(66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New-AutomationBase</w:t>
            </w:r>
            <w:r>
              <w:t xml:space="preserve">, timestamp helpers (91 lines)</w:t>
            </w:r>
          </w:p>
        </w:tc>
      </w:tr>
    </w:tbl>
    <w:bookmarkEnd w:id="34"/>
    <w:bookmarkStart w:id="56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21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8"/>
        </w:numPr>
      </w:pPr>
      <w:hyperlink r:id="rId35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8"/>
        </w:numPr>
      </w:pPr>
      <w:hyperlink r:id="rId36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VerbatimChar"/>
          </w:rPr>
          <w:t xml:space="preserve">Get-OneViewServerTarget.ps1</w:t>
        </w:r>
      </w:hyperlink>
      <w:r>
        <w:t xml:space="preserve"> </w:t>
      </w:r>
      <w:r>
        <w:t xml:space="preserve">- OneView server identity query</w:t>
      </w:r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8"/>
        </w:numPr>
      </w:pPr>
      <w:hyperlink r:id="rId39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8"/>
        </w:numPr>
      </w:pPr>
      <w:hyperlink r:id="rId40">
        <w:r>
          <w:rPr>
            <w:rStyle w:val="VerbatimChar"/>
          </w:rPr>
          <w:t xml:space="preserve">Invoke-IloRedfish.ps1</w:t>
        </w:r>
      </w:hyperlink>
      <w:r>
        <w:t xml:space="preserve"> </w:t>
      </w:r>
      <w:r>
        <w:t xml:space="preserve">- iLO Redfish virtual media / boot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orchestrator</w:t>
      </w:r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8"/>
        </w:numPr>
      </w:pPr>
      <w:hyperlink r:id="rId44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ConfigMgr bootable ISO builder</w:t>
      </w:r>
    </w:p>
    <w:p>
      <w:pPr>
        <w:pStyle w:val="Compact"/>
        <w:numPr>
          <w:ilvl w:val="0"/>
          <w:numId w:val="1018"/>
        </w:numPr>
      </w:pPr>
      <w:hyperlink r:id="rId46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8"/>
        </w:numPr>
      </w:pPr>
      <w:hyperlink r:id="rId47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publish ISO to HTTPS repository</w:t>
      </w:r>
    </w:p>
    <w:p>
      <w:pPr>
        <w:pStyle w:val="Compact"/>
        <w:numPr>
          <w:ilvl w:val="0"/>
          <w:numId w:val="1018"/>
        </w:numPr>
      </w:pPr>
      <w:hyperlink r:id="rId48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GitHub_Code_Map_Maitenance_Mode.md</w:t>
      </w:r>
    </w:p>
    <w:p>
      <w:pPr>
        <w:pStyle w:val="Compact"/>
        <w:numPr>
          <w:ilvl w:val="0"/>
          <w:numId w:val="1018"/>
        </w:numPr>
      </w:pPr>
      <w:hyperlink r:id="rId49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8"/>
        </w:numPr>
      </w:pPr>
      <w:hyperlink r:id="rId50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end-to-end physical server build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8"/>
        </w:numPr>
      </w:pPr>
      <w:hyperlink r:id="rId52">
        <w:r>
          <w:rPr>
            <w:rStyle w:val="VerbatimChar"/>
          </w:rPr>
          <w:t xml:space="preserve">Test-PostBuildValidation.ps1</w:t>
        </w:r>
      </w:hyperlink>
      <w:r>
        <w:t xml:space="preserve"> </w:t>
      </w:r>
      <w:r>
        <w:t xml:space="preserve">- post-build validation</w:t>
      </w:r>
    </w:p>
    <w:p>
      <w:pPr>
        <w:pStyle w:val="Compact"/>
        <w:numPr>
          <w:ilvl w:val="0"/>
          <w:numId w:val="1018"/>
        </w:numPr>
      </w:pPr>
      <w:hyperlink r:id="rId53">
        <w:r>
          <w:rPr>
            <w:rStyle w:val="VerbatimChar"/>
          </w:rPr>
          <w:t xml:space="preserve">Test-PreBuildValidation.ps1</w:t>
        </w:r>
      </w:hyperlink>
      <w:r>
        <w:t xml:space="preserve"> </w:t>
      </w:r>
      <w:r>
        <w:t xml:space="preserve">- pre-build validation</w:t>
      </w:r>
    </w:p>
    <w:p>
      <w:pPr>
        <w:pStyle w:val="Compact"/>
        <w:numPr>
          <w:ilvl w:val="0"/>
          <w:numId w:val="1018"/>
        </w:numPr>
      </w:pPr>
      <w:hyperlink r:id="rId54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- OneView connectivity check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standalone firmware ISO builder</w:t>
      </w:r>
    </w:p>
    <w:p>
      <w:pPr>
        <w:pStyle w:val="Compact"/>
        <w:numPr>
          <w:ilvl w:val="0"/>
          <w:numId w:val="1018"/>
        </w:numPr>
      </w:pPr>
      <w:hyperlink r:id="rId55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93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63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</w:tbl>
    <w:p>
      <w:pPr>
        <w:pStyle w:val="BodyText"/>
      </w:pPr>
      <w:hyperlink r:id="rId59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L9–13</w:t>
        </w:r>
      </w:hyperlink>
      <w:r>
        <w:t xml:space="preserve"> </w:t>
      </w:r>
      <w:r>
        <w:t xml:space="preserve">- Dispatches by calling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61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62">
        <w:r>
          <w:rPr>
            <w:rStyle w:val="Hyperlink"/>
          </w:rPr>
          <w:t xml:space="preserve">L43–49</w:t>
        </w:r>
      </w:hyperlink>
    </w:p>
    <w:bookmarkEnd w:id="63"/>
    <w:bookmarkStart w:id="69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64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6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7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8">
        <w:r>
          <w:rPr>
            <w:rStyle w:val="Hyperlink"/>
          </w:rPr>
          <w:t xml:space="preserve">L47–48</w:t>
        </w:r>
      </w:hyperlink>
    </w:p>
    <w:bookmarkEnd w:id="69"/>
    <w:bookmarkStart w:id="71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71"/>
    <w:bookmarkStart w:id="75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72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2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73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5"/>
    <w:bookmarkStart w:id="77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76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7"/>
    <w:bookmarkStart w:id="80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8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8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9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80"/>
    <w:bookmarkStart w:id="92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8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81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82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  <w:r>
        <w:t xml:space="preserve"> </w:t>
      </w:r>
      <w:r>
        <w:t xml:space="preserve">- Factory:</w:t>
      </w:r>
      <w:r>
        <w:t xml:space="preserve"> </w:t>
      </w:r>
      <w:hyperlink r:id="rId83">
        <w:r>
          <w:rPr>
            <w:rStyle w:val="VerbatimChar"/>
          </w:rPr>
          <w:t xml:space="preserve">New-GitLabCtrl()</w:t>
        </w:r>
      </w:hyperlink>
    </w:p>
    <w:p>
      <w:pPr>
        <w:pStyle w:val="BodyText"/>
      </w:pPr>
      <w:hyperlink r:id="rId84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84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86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87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URL on success at</w:t>
      </w:r>
      <w:r>
        <w:t xml:space="preserve"> </w:t>
      </w:r>
      <w:hyperlink r:id="rId88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85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 (</w:t>
      </w:r>
      <w:r>
        <w:rPr>
          <w:rStyle w:val="VerbatimChar"/>
        </w:rPr>
        <w:t xml:space="preserve">POST /api/v4/projects/{id}/trigger/pipeline</w:t>
      </w:r>
      <w:r>
        <w:t xml:space="preserve">)</w:t>
      </w:r>
      <w:r>
        <w:t xml:space="preserve"> </w:t>
      </w:r>
      <w:r>
        <w:t xml:space="preserve">- Monitors pipeline completion via GitLab API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9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CI/CD pipeline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90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90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91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92"/>
    <w:bookmarkEnd w:id="93"/>
    <w:bookmarkStart w:id="116" w:name="sec15"/>
    <w:p>
      <w:pPr>
        <w:pStyle w:val="Heading2"/>
      </w:pPr>
      <w:r>
        <w:t xml:space="preserve">3. Physical Server Build Pipeline</w:t>
      </w:r>
    </w:p>
    <w:p>
      <w:pPr>
        <w:pStyle w:val="FirstParagraph"/>
      </w:pPr>
      <w:r>
        <w:t xml:space="preserve">The end-to-end physical server build pipeline orchestrates the full runbook workflow.</w:t>
      </w:r>
    </w:p>
    <w:bookmarkStart w:id="103" w:name="sec16"/>
    <w:p>
      <w:pPr>
        <w:pStyle w:val="Heading3"/>
      </w:pPr>
      <w:r>
        <w:t xml:space="preserve">3.1 - End-to-End Build Orchestrator</w:t>
      </w:r>
    </w:p>
    <w:p>
      <w:pPr>
        <w:pStyle w:val="FirstParagraph"/>
      </w:pPr>
      <w:hyperlink r:id="rId9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94">
        <w:r>
          <w:rPr>
            <w:rStyle w:val="VerbatimChar"/>
          </w:rPr>
          <w:t xml:space="preserve">Start-PhysicalServerBuild()</w:t>
        </w:r>
      </w:hyperlink>
    </w:p>
    <w:p>
      <w:pPr>
        <w:pStyle w:val="BodyText"/>
      </w:pPr>
      <w:r>
        <w:t xml:space="preserve">One-call orchestrator for new HPE ProLiant server deployments. Steps: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Pre-build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Test-PreBuildValidation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L198</w:t>
        </w:r>
      </w:hyperlink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Build ConfigMgr bootable ISO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L181</w:t>
        </w:r>
      </w:hyperlink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Publish ISO to HTTPS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 </w:t>
      </w:r>
      <w:r>
        <w:t xml:space="preserve">at</w:t>
      </w:r>
      <w:r>
        <w:t xml:space="preserve"> </w:t>
      </w:r>
      <w:hyperlink r:id="rId97">
        <w:r>
          <w:rPr>
            <w:rStyle w:val="Hyperlink"/>
          </w:rPr>
          <w:t xml:space="preserve">L191</w:t>
        </w:r>
      </w:hyperlink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Resolve iLO via OneView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 </w:t>
      </w:r>
      <w:r>
        <w:t xml:space="preserve">at</w:t>
      </w:r>
      <w:r>
        <w:t xml:space="preserve"> </w:t>
      </w:r>
      <w:hyperlink r:id="rId98">
        <w:r>
          <w:rPr>
            <w:rStyle w:val="Hyperlink"/>
          </w:rPr>
          <w:t xml:space="preserve">L211</w:t>
        </w:r>
      </w:hyperlink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Mount ISO + force boot via iLO Redfish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L239</w:t>
        </w:r>
      </w:hyperlink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Monitor installation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 </w:t>
      </w:r>
      <w:r>
        <w:t xml:space="preserve">at</w:t>
      </w:r>
      <w:r>
        <w:t xml:space="preserve"> </w:t>
      </w:r>
      <w:hyperlink r:id="rId100">
        <w:r>
          <w:rPr>
            <w:rStyle w:val="Hyperlink"/>
          </w:rPr>
          <w:t xml:space="preserve">L247</w:t>
        </w:r>
      </w:hyperlink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Post-build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at</w:t>
      </w:r>
      <w:r>
        <w:t xml:space="preserve"> </w:t>
      </w:r>
      <w:hyperlink r:id="rId101">
        <w:r>
          <w:rPr>
            <w:rStyle w:val="Hyperlink"/>
          </w:rPr>
          <w:t xml:space="preserve">L255</w:t>
        </w:r>
      </w:hyperlink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Audit log entry</w:t>
      </w:r>
      <w:r>
        <w:t xml:space="preserve"> </w:t>
      </w:r>
      <w:r>
        <w:t xml:space="preserve">at</w:t>
      </w:r>
      <w:r>
        <w:t xml:space="preserve"> </w:t>
      </w:r>
      <w:hyperlink r:id="rId102">
        <w:r>
          <w:rPr>
            <w:rStyle w:val="Hyperlink"/>
          </w:rPr>
          <w:t xml:space="preserve">L273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-SkipPreBuild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-SkipPostBuild</w:t>
      </w:r>
    </w:p>
    <w:bookmarkEnd w:id="103"/>
    <w:bookmarkStart w:id="110" w:name="sec17"/>
    <w:p>
      <w:pPr>
        <w:pStyle w:val="Heading3"/>
      </w:pPr>
      <w:r>
        <w:t xml:space="preserve">3.2 - ConfigMgr Bootable ISO Builder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t xml:space="preserve">Builds ConfigMgr bootable WinPE media (replaces old DSC/DISM firmware+patching pipeline). Uses</w:t>
      </w:r>
      <w:r>
        <w:t xml:space="preserve"> </w:t>
      </w:r>
      <w:r>
        <w:rPr>
          <w:rStyle w:val="VerbatimChar"/>
        </w:rPr>
        <w:t xml:space="preserve">New-CMBootableMedia</w:t>
      </w:r>
      <w:r>
        <w:t xml:space="preserve"> </w:t>
      </w:r>
      <w:r>
        <w:t xml:space="preserve">from the ConfigurationManager module.</w:t>
      </w:r>
    </w:p>
    <w:p>
      <w:pPr>
        <w:pStyle w:val="Compact"/>
        <w:numPr>
          <w:ilvl w:val="0"/>
          <w:numId w:val="1019"/>
        </w:numPr>
      </w:pPr>
      <w:r>
        <w:t xml:space="preserve">Auto-detects ConfigMgr context: local module or PSRemoting to site server at</w:t>
      </w:r>
      <w:r>
        <w:t xml:space="preserve"> </w:t>
      </w:r>
      <w:hyperlink r:id="rId105">
        <w:r>
          <w:rPr>
            <w:rStyle w:val="Hyperlink"/>
          </w:rPr>
          <w:t xml:space="preserve">L249</w:t>
        </w:r>
      </w:hyperlink>
    </w:p>
    <w:p>
      <w:pPr>
        <w:pStyle w:val="Compact"/>
        <w:numPr>
          <w:ilvl w:val="0"/>
          <w:numId w:val="1019"/>
        </w:numPr>
      </w:pPr>
      <w:r>
        <w:t xml:space="preserve">Output naming:</w:t>
      </w:r>
      <w:r>
        <w:t xml:space="preserve"> </w:t>
      </w:r>
      <w:r>
        <w:rPr>
          <w:rStyle w:val="VerbatimChar"/>
        </w:rPr>
        <w:t xml:space="preserve">WinSrv2025_HPE_BootableMedia_v&lt;Major.Minor&gt;.iso</w:t>
      </w:r>
    </w:p>
    <w:p>
      <w:pPr>
        <w:pStyle w:val="Compact"/>
        <w:numPr>
          <w:ilvl w:val="0"/>
          <w:numId w:val="1019"/>
        </w:numPr>
      </w:pPr>
      <w:r>
        <w:t xml:space="preserve">Auto-increments version from existing ISOs at</w:t>
      </w:r>
      <w:r>
        <w:t xml:space="preserve"> </w:t>
      </w:r>
      <w:hyperlink r:id="rId106">
        <w:r>
          <w:rPr>
            <w:rStyle w:val="Hyperlink"/>
          </w:rPr>
          <w:t xml:space="preserve">L120</w:t>
        </w:r>
      </w:hyperlink>
    </w:p>
    <w:p>
      <w:pPr>
        <w:pStyle w:val="Compact"/>
        <w:numPr>
          <w:ilvl w:val="0"/>
          <w:numId w:val="1019"/>
        </w:numPr>
      </w:pPr>
      <w:r>
        <w:t xml:space="preserve">DryRun mode at</w:t>
      </w:r>
      <w:r>
        <w:t xml:space="preserve"> </w:t>
      </w:r>
      <w:hyperlink r:id="rId107">
        <w:r>
          <w:rPr>
            <w:rStyle w:val="Hyperlink"/>
          </w:rPr>
          <w:t xml:space="preserve">L155</w:t>
        </w:r>
      </w:hyperlink>
    </w:p>
    <w:p>
      <w:pPr>
        <w:pStyle w:val="Compact"/>
        <w:numPr>
          <w:ilvl w:val="0"/>
          <w:numId w:val="1019"/>
        </w:numPr>
      </w:pPr>
      <w:r>
        <w:t xml:space="preserve">Mock mode for tests at</w:t>
      </w:r>
      <w:r>
        <w:t xml:space="preserve"> </w:t>
      </w:r>
      <w:hyperlink r:id="rId108">
        <w:r>
          <w:rPr>
            <w:rStyle w:val="Hyperlink"/>
          </w:rPr>
          <w:t xml:space="preserve">L144</w:t>
        </w:r>
      </w:hyperlink>
    </w:p>
    <w:p>
      <w:pPr>
        <w:pStyle w:val="Compact"/>
        <w:numPr>
          <w:ilvl w:val="0"/>
          <w:numId w:val="1019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109">
        <w:r>
          <w:rPr>
            <w:rStyle w:val="Hyperlink"/>
          </w:rPr>
          <w:t xml:space="preserve">L239</w:t>
        </w:r>
      </w:hyperlink>
    </w:p>
    <w:bookmarkEnd w:id="110"/>
    <w:bookmarkStart w:id="115" w:name="sec18"/>
    <w:p>
      <w:pPr>
        <w:pStyle w:val="Heading3"/>
      </w:pPr>
      <w:r>
        <w:t xml:space="preserve">3.3 - ISO Publisher</w:t>
      </w:r>
    </w:p>
    <w:p>
      <w:pPr>
        <w:pStyle w:val="FirstParagraph"/>
      </w:pPr>
      <w:hyperlink r:id="rId111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VerbatimChar"/>
          </w:rPr>
          <w:t xml:space="preserve">Publish-BootIso()</w:t>
        </w:r>
      </w:hyperlink>
      <w:r>
        <w:t xml:space="preserve"> </w:t>
      </w:r>
      <w:r>
        <w:t xml:space="preserve">- Copies bootable ISO to HTTPS repository for iLO Redfish consumption</w:t>
      </w:r>
      <w:r>
        <w:t xml:space="preserve"> </w:t>
      </w:r>
      <w:r>
        <w:t xml:space="preserve">- Verifies reachability with HTTP HEAD at</w:t>
      </w:r>
      <w:r>
        <w:t xml:space="preserve"> </w:t>
      </w:r>
      <w:hyperlink r:id="rId112">
        <w:r>
          <w:rPr>
            <w:rStyle w:val="Hyperlink"/>
          </w:rPr>
          <w:t xml:space="preserve">L114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RepoBaseUrl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$env:ISO_REPO_BASE_URL</w:t>
      </w:r>
      <w:r>
        <w:t xml:space="preserve"> </w:t>
      </w:r>
      <w:r>
        <w:t xml:space="preserve">at</w:t>
      </w:r>
      <w:r>
        <w:t xml:space="preserve"> </w:t>
      </w:r>
      <w:hyperlink r:id="rId113">
        <w:r>
          <w:rPr>
            <w:rStyle w:val="Hyperlink"/>
          </w:rPr>
          <w:t xml:space="preserve">L61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-ForceOverwrite</w:t>
      </w:r>
      <w:r>
        <w:t xml:space="preserve"> </w:t>
      </w:r>
      <w:r>
        <w:t xml:space="preserve">to replace existing ISOs at</w:t>
      </w:r>
      <w:r>
        <w:t xml:space="preserve"> </w:t>
      </w:r>
      <w:hyperlink r:id="rId114">
        <w:r>
          <w:rPr>
            <w:rStyle w:val="Hyperlink"/>
          </w:rPr>
          <w:t xml:space="preserve">L97</w:t>
        </w:r>
      </w:hyperlink>
    </w:p>
    <w:p>
      <w:r>
        <w:pict>
          <v:rect style="width:0;height:1.5pt" o:hralign="center" o:hrstd="t" o:hr="t"/>
        </w:pict>
      </w:r>
    </w:p>
    <w:bookmarkEnd w:id="115"/>
    <w:bookmarkEnd w:id="116"/>
    <w:bookmarkStart w:id="132" w:name="sec19"/>
    <w:p>
      <w:pPr>
        <w:pStyle w:val="Heading2"/>
      </w:pPr>
      <w:r>
        <w:t xml:space="preserve">4. Firmware ISO Builder (Standalone)</w:t>
      </w:r>
    </w:p>
    <w:p>
      <w:pPr>
        <w:pStyle w:val="FirstParagraph"/>
      </w:pPr>
      <w:r>
        <w:t xml:space="preserve">Standalone firmware ISO generation via HPE SUT. Not part of the ConfigMgr end-to-end workflow.</w:t>
      </w:r>
    </w:p>
    <w:bookmarkStart w:id="121" w:name="sec20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17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7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18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19">
        <w:r>
          <w:rPr>
            <w:rStyle w:val="Hyperlink"/>
          </w:rPr>
          <w:t xml:space="preserve">L67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20">
        <w:r>
          <w:rPr>
            <w:rStyle w:val="Hyperlink"/>
          </w:rPr>
          <w:t xml:space="preserve">L73</w:t>
        </w:r>
      </w:hyperlink>
    </w:p>
    <w:bookmarkEnd w:id="121"/>
    <w:bookmarkStart w:id="131" w:name="sec21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1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18">
        <w:r>
          <w:rPr>
            <w:rStyle w:val="Hyperlink"/>
          </w:rPr>
          <w:t xml:space="preserve">L82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L94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L110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L132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L154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30">
        <w:r>
          <w:rPr>
            <w:rStyle w:val="Hyperlink"/>
          </w:rPr>
          <w:t xml:space="preserve">L201–202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 --include-drivers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47" w:name="sec22"/>
    <w:p>
      <w:pPr>
        <w:pStyle w:val="Heading2"/>
      </w:pPr>
      <w:r>
        <w:t xml:space="preserve">5. Windows Security Patching</w:t>
      </w:r>
    </w:p>
    <w:bookmarkStart w:id="138" w:name="sec23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3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33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134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35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(2 args:</w:t>
      </w:r>
      <w:r>
        <w:t xml:space="preserve"> </w:t>
      </w:r>
      <w:r>
        <w:rPr>
          <w:rStyle w:val="VerbatimChar"/>
        </w:rPr>
        <w:t xml:space="preserve">$PatchesConfig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$OutputDir</w:t>
      </w:r>
      <w:r>
        <w:t xml:space="preserve">)</w:t>
      </w:r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36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37">
        <w:r>
          <w:rPr>
            <w:rStyle w:val="Hyperlink"/>
          </w:rPr>
          <w:t xml:space="preserve">L78</w:t>
        </w:r>
      </w:hyperlink>
    </w:p>
    <w:bookmarkEnd w:id="138"/>
    <w:bookmarkStart w:id="146" w:name="sec24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134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4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 /Add-Package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6"/>
    <w:bookmarkEnd w:id="147"/>
    <w:bookmarkStart w:id="161" w:name="sec25"/>
    <w:p>
      <w:pPr>
        <w:pStyle w:val="Heading2"/>
      </w:pPr>
      <w:r>
        <w:t xml:space="preserve">6. ISO Deployment</w:t>
      </w:r>
    </w:p>
    <w:bookmarkStart w:id="154" w:name="sec26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4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48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output/bootable_media</w:t>
      </w:r>
      <w:r>
        <w:t xml:space="preserve"> </w:t>
      </w:r>
      <w:r>
        <w:t xml:space="preserve">- Only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49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50">
        <w:r>
          <w:rPr>
            <w:rStyle w:val="Hyperlink"/>
          </w:rPr>
          <w:t xml:space="preserve">L72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L182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52">
        <w:r>
          <w:rPr>
            <w:rStyle w:val="Hyperlink"/>
          </w:rPr>
          <w:t xml:space="preserve">L199</w:t>
        </w:r>
      </w:hyperlink>
      <w:r>
        <w:t xml:space="preserve"> </w:t>
      </w:r>
      <w:r>
        <w:t xml:space="preserve">- Delegates actual mount+boot to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153">
        <w:r>
          <w:rPr>
            <w:rStyle w:val="Hyperlink"/>
          </w:rPr>
          <w:t xml:space="preserve">L175</w:t>
        </w:r>
      </w:hyperlink>
    </w:p>
    <w:bookmarkEnd w:id="154"/>
    <w:bookmarkStart w:id="160" w:name="sec27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49">
        <w:r>
          <w:rPr>
            <w:rStyle w:val="Hyperlink"/>
          </w:rPr>
          <w:t xml:space="preserve">L89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$DefaultIsoUrl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Override ISO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$RepoBaseUrl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HTTPS base URL for URL construction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</w:rPr>
                <w:t xml:space="preserve">L97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r>
              <w:rPr>
                <w:rStyle w:val="VerbatimChar"/>
              </w:rPr>
              <w:t xml:space="preserve">Load-ServerList()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output/bootable_media/</w:t>
            </w:r>
            <w:r>
              <w:t xml:space="preserve"> </w:t>
            </w:r>
            <w:r>
              <w:t xml:space="preserve">subdirectory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_ResolveIsoUrl()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L125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ISO URL from metadata + RepoBaseUrl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L151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Delegates to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 -Action MountAndBoot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</w:rPr>
                <w:t xml:space="preserve">L182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</w:rPr>
                <w:t xml:space="preserve">L199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0"/>
    <w:bookmarkEnd w:id="161"/>
    <w:bookmarkStart w:id="184" w:name="sec28"/>
    <w:p>
      <w:pPr>
        <w:pStyle w:val="Heading2"/>
      </w:pPr>
      <w:r>
        <w:t xml:space="preserve">7. iLO Redfish Integration</w:t>
      </w:r>
    </w:p>
    <w:bookmarkStart w:id="168" w:name="sec29"/>
    <w:p>
      <w:pPr>
        <w:pStyle w:val="Heading3"/>
      </w:pPr>
      <w:r>
        <w:t xml:space="preserve">7.1 - Invoke-IloRedfish</w:t>
      </w:r>
    </w:p>
    <w:p>
      <w:pPr>
        <w:pStyle w:val="FirstParagraph"/>
      </w:pPr>
      <w:hyperlink r:id="rId162">
        <w:r>
          <w:rPr>
            <w:rStyle w:val="VerbatimChar"/>
            <w:b/>
            <w:bCs/>
          </w:rPr>
          <w:t xml:space="preserve">Invoke-IloRedfish.ps1</w:t>
        </w:r>
      </w:hyperlink>
      <w:r>
        <w:t xml:space="preserve"> </w:t>
      </w:r>
      <w:r>
        <w:t xml:space="preserve">-</w:t>
      </w:r>
      <w:r>
        <w:t xml:space="preserve"> </w:t>
      </w:r>
      <w:hyperlink r:id="rId162">
        <w:r>
          <w:rPr>
            <w:rStyle w:val="VerbatimChar"/>
          </w:rPr>
          <w:t xml:space="preserve">Invoke-IloRedfish()</w:t>
        </w:r>
      </w:hyperlink>
      <w:r>
        <w:t xml:space="preserve"> </w:t>
      </w:r>
      <w:r>
        <w:t xml:space="preserve">- Actions: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IloRedfishSession</w:t>
      </w:r>
      <w:r>
        <w:t xml:space="preserve"> </w:t>
      </w:r>
      <w:r>
        <w:t xml:space="preserve">class for Redfish API calls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required for 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at</w:t>
      </w:r>
      <w:r>
        <w:t xml:space="preserve"> </w:t>
      </w:r>
      <w:hyperlink r:id="rId163">
        <w:r>
          <w:rPr>
            <w:rStyle w:val="Hyperlink"/>
          </w:rPr>
          <w:t xml:space="preserve">L87–93</w:t>
        </w:r>
      </w:hyperlink>
      <w:r>
        <w:t xml:space="preserve"> </w:t>
      </w:r>
      <w:r>
        <w:t xml:space="preserve">- Credentials from</w:t>
      </w:r>
      <w:r>
        <w:t xml:space="preserve"> </w:t>
      </w:r>
      <w:r>
        <w:rPr>
          <w:rStyle w:val="VerbatimChar"/>
        </w:rPr>
        <w:t xml:space="preserve">Get-IloCredentials</w:t>
      </w:r>
      <w:r>
        <w:t xml:space="preserve"> </w:t>
      </w:r>
      <w:r>
        <w:t xml:space="preserve">at</w:t>
      </w:r>
      <w:r>
        <w:t xml:space="preserve"> </w:t>
      </w:r>
      <w:hyperlink r:id="rId164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- Redfish session at</w:t>
      </w:r>
      <w:r>
        <w:t xml:space="preserve"> </w:t>
      </w:r>
      <w:hyperlink r:id="rId165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- Session logout in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block at</w:t>
      </w:r>
      <w:r>
        <w:t xml:space="preserve"> </w:t>
      </w:r>
      <w:hyperlink r:id="rId166">
        <w:r>
          <w:rPr>
            <w:rStyle w:val="Hyperlink"/>
          </w:rPr>
          <w:t xml:space="preserve">L155</w:t>
        </w:r>
      </w:hyperlink>
    </w:p>
    <w:p>
      <w:pPr>
        <w:pStyle w:val="BodyText"/>
      </w:pPr>
      <w:r>
        <w:rPr>
          <w:b/>
          <w:bCs/>
        </w:rPr>
        <w:t xml:space="preserve">Redfish API endpoints</w:t>
      </w:r>
      <w:r>
        <w:t xml:space="preserve"> </w:t>
      </w:r>
      <w:r>
        <w:t xml:space="preserve">(documented at</w:t>
      </w:r>
      <w:r>
        <w:t xml:space="preserve"> </w:t>
      </w:r>
      <w:hyperlink r:id="rId167">
        <w:r>
          <w:rPr>
            <w:rStyle w:val="Hyperlink"/>
          </w:rPr>
          <w:t xml:space="preserve">L11–16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/redfish/v1/SessionService/Sessions</w:t>
      </w:r>
      <w:r>
        <w:t xml:space="preserve"> </w:t>
      </w:r>
      <w:r>
        <w:t xml:space="preserve">- login →</w:t>
      </w:r>
      <w:r>
        <w:t xml:space="preserve"> </w:t>
      </w:r>
      <w:r>
        <w:rPr>
          <w:rStyle w:val="VerbatimChar"/>
        </w:rPr>
        <w:t xml:space="preserve">X-Auth-Token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/redfish/v1/Managers/1/VirtualMedia/1/Actions/VirtualMedia.InsertMedia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/redfish/v1/Systems/1</w:t>
      </w:r>
      <w:r>
        <w:t xml:space="preserve"> </w:t>
      </w:r>
      <w:r>
        <w:t xml:space="preserve">- BootSourceOverrideTarget=Cd, Enabled=Once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/redfish/v1/Systems/1/Actions/ComputerSystem.Reset</w:t>
      </w:r>
      <w:r>
        <w:t xml:space="preserve"> </w:t>
      </w:r>
      <w:r>
        <w:t xml:space="preserve">- ResetType=ForceRestart</w:t>
      </w:r>
    </w:p>
    <w:bookmarkEnd w:id="168"/>
    <w:bookmarkStart w:id="183" w:name="sec30"/>
    <w:p>
      <w:pPr>
        <w:pStyle w:val="Heading3"/>
      </w:pPr>
      <w:r>
        <w:t xml:space="preserve">7.2 - IloRedfishSession Class</w:t>
      </w:r>
    </w:p>
    <w:p>
      <w:pPr>
        <w:pStyle w:val="FirstParagraph"/>
      </w:pPr>
      <w:hyperlink r:id="rId169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69">
        <w:r>
          <w:rPr>
            <w:rStyle w:val="Hyperlink"/>
          </w:rPr>
          <w:t xml:space="preserve">L340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$BaseUrl</w:t>
            </w:r>
          </w:p>
        </w:tc>
        <w:tc>
          <w:tcPr/>
          <w:p>
            <w:pPr>
              <w:pStyle w:val="Compact"/>
            </w:pPr>
            <w:r>
              <w:t xml:space="preserve">341</w:t>
            </w:r>
          </w:p>
        </w:tc>
        <w:tc>
          <w:tcPr/>
          <w:p>
            <w:pPr>
              <w:pStyle w:val="Compact"/>
            </w:pPr>
            <w:r>
              <w:t xml:space="preserve">Redfish base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</w:p>
        </w:tc>
        <w:tc>
          <w:tcPr/>
          <w:p>
            <w:pPr>
              <w:pStyle w:val="Compact"/>
            </w:pPr>
            <w:r>
              <w:t xml:space="preserve">342</w:t>
            </w:r>
          </w:p>
        </w:tc>
        <w:tc>
          <w:tcPr/>
          <w:p>
            <w:pPr>
              <w:pStyle w:val="Compact"/>
            </w:pPr>
            <w:r>
              <w:t xml:space="preserve">iLO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$Password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  <w:tc>
          <w:tcPr/>
          <w:p>
            <w:pPr>
              <w:pStyle w:val="Compact"/>
            </w:pPr>
            <w:r>
              <w:t xml:space="preserve">iLO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$SkipCert</w:t>
            </w:r>
          </w:p>
        </w:tc>
        <w:tc>
          <w:tcPr/>
          <w:p>
            <w:pPr>
              <w:pStyle w:val="Compact"/>
            </w:pPr>
            <w:r>
              <w:t xml:space="preserve">344</w:t>
            </w:r>
          </w:p>
        </w:tc>
        <w:tc>
          <w:tcPr/>
          <w:p>
            <w:pPr>
              <w:pStyle w:val="Compact"/>
            </w:pPr>
            <w:r>
              <w:t xml:space="preserve">Skip SSL cert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$TimeoutSec</w:t>
            </w:r>
          </w:p>
        </w:tc>
        <w:tc>
          <w:tcPr/>
          <w:p>
            <w:pPr>
              <w:pStyle w:val="Compact"/>
            </w:pPr>
            <w:r>
              <w:t xml:space="preserve">345</w:t>
            </w:r>
          </w:p>
        </w:tc>
        <w:tc>
          <w:tcPr/>
          <w:p>
            <w:pPr>
              <w:pStyle w:val="Compact"/>
            </w:pPr>
            <w:r>
              <w:t xml:space="preserve">Per-call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$AuthToken</w:t>
            </w:r>
          </w:p>
        </w:tc>
        <w:tc>
          <w:tcPr/>
          <w:p>
            <w:pPr>
              <w:pStyle w:val="Compact"/>
            </w:pPr>
            <w:r>
              <w:t xml:space="preserve">346</w:t>
            </w:r>
          </w:p>
        </w:tc>
        <w:tc>
          <w:tcPr/>
          <w:p>
            <w:pPr>
              <w:pStyle w:val="Compact"/>
            </w:pPr>
            <w:r>
              <w:t xml:space="preserve">X-Auth-Token from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$SessionUri</w:t>
            </w:r>
          </w:p>
        </w:tc>
        <w:tc>
          <w:tcPr/>
          <w:p>
            <w:pPr>
              <w:pStyle w:val="Compact"/>
            </w:pPr>
            <w:r>
              <w:t xml:space="preserve">347</w:t>
            </w:r>
          </w:p>
        </w:tc>
        <w:tc>
          <w:tcPr/>
          <w:p>
            <w:pPr>
              <w:pStyle w:val="Compact"/>
            </w:pPr>
            <w:r>
              <w:t xml:space="preserve">Session URI for logout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IloRedfishSession()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L349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stores params, calls</w:t>
            </w:r>
            <w:r>
              <w:t xml:space="preserve"> </w:t>
            </w:r>
            <w:r>
              <w:rPr>
                <w:rStyle w:val="VerbatimChar"/>
              </w:rPr>
              <w:t xml:space="preserve">_Login()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_Login()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L361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session login → extracts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_Headers()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L372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X-Auth-Token</w:t>
            </w:r>
            <w:r>
              <w:t xml:space="preserve"> </w:t>
            </w:r>
            <w:r>
              <w:t xml:space="preserve">header 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_Post()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L385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_Patch()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L376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PATCH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_Get()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L394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GetSystem()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L401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power state, boot source, model, serial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ListVirtualMedia()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L413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Enumerates virtual media devices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InsertMedia()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L433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ISO URL into virtual media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EjectMedia()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L439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Ejects virtual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SetOneTimeBootCd()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L445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One-time boot override to 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ResetSystem()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L455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reset (ForceRestart)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DELETE session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3"/>
    <w:bookmarkEnd w:id="184"/>
    <w:bookmarkStart w:id="203" w:name="sec31"/>
    <w:p>
      <w:pPr>
        <w:pStyle w:val="Heading2"/>
      </w:pPr>
      <w:r>
        <w:t xml:space="preserve">8. Installation Monitoring</w:t>
      </w:r>
    </w:p>
    <w:bookmarkStart w:id="191" w:name="sec32"/>
    <w:p>
      <w:pPr>
        <w:pStyle w:val="Heading3"/>
      </w:pPr>
      <w:r>
        <w:t xml:space="preserve">8.1 - Start-InstallMonitor</w:t>
      </w:r>
    </w:p>
    <w:p>
      <w:pPr>
        <w:pStyle w:val="FirstParagraph"/>
      </w:pPr>
      <w:hyperlink r:id="rId185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85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86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87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88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89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90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91"/>
    <w:bookmarkStart w:id="202" w:name="sec33"/>
    <w:p>
      <w:pPr>
        <w:pStyle w:val="Heading3"/>
      </w:pPr>
      <w:r>
        <w:t xml:space="preserve">8.2 - InstallationMonitor Class</w:t>
      </w:r>
    </w:p>
    <w:p>
      <w:pPr>
        <w:pStyle w:val="FirstParagraph"/>
      </w:pPr>
      <w:hyperlink r:id="rId186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86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End w:id="203"/>
    <w:bookmarkStart w:id="227" w:name="sec34"/>
    <w:p>
      <w:pPr>
        <w:pStyle w:val="Heading2"/>
      </w:pPr>
      <w:r>
        <w:t xml:space="preserve">9. Pre &amp; Post Build Validation</w:t>
      </w:r>
    </w:p>
    <w:bookmarkStart w:id="210" w:name="sec35"/>
    <w:p>
      <w:pPr>
        <w:pStyle w:val="Heading3"/>
      </w:pPr>
      <w:r>
        <w:t xml:space="preserve">9.1 - Test-PreBuildValidation</w:t>
      </w:r>
    </w:p>
    <w:p>
      <w:pPr>
        <w:pStyle w:val="FirstParagraph"/>
      </w:pPr>
      <w:hyperlink r:id="rId204">
        <w:r>
          <w:rPr>
            <w:rStyle w:val="VerbatimChar"/>
            <w:b/>
            <w:bCs/>
          </w:rPr>
          <w:t xml:space="preserve">Test-PreBuildValidation.ps1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04">
        <w:r>
          <w:rPr>
            <w:rStyle w:val="VerbatimChar"/>
          </w:rPr>
          <w:t xml:space="preserve">Test-PreBuildValidation()</w:t>
        </w:r>
      </w:hyperlink>
    </w:p>
    <w:p>
      <w:pPr>
        <w:pStyle w:val="BodyText"/>
      </w:pPr>
      <w:r>
        <w:t xml:space="preserve">Pre-build checks from the runbook:</w:t>
      </w:r>
      <w:r>
        <w:t xml:space="preserve"> </w:t>
      </w:r>
      <w:r>
        <w:t xml:space="preserve">1. OneView target identified (via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) at</w:t>
      </w:r>
      <w:r>
        <w:t xml:space="preserve"> </w:t>
      </w:r>
      <w:hyperlink r:id="rId205">
        <w:r>
          <w:rPr>
            <w:rStyle w:val="Hyperlink"/>
          </w:rPr>
          <w:t xml:space="preserve">L106</w:t>
        </w:r>
      </w:hyperlink>
      <w:r>
        <w:t xml:space="preserve"> </w:t>
      </w:r>
      <w:r>
        <w:t xml:space="preserve">2. ISO URL reachable (HTTP HEAD) at</w:t>
      </w:r>
      <w:r>
        <w:t xml:space="preserve"> </w:t>
      </w:r>
      <w:hyperlink r:id="rId206">
        <w:r>
          <w:rPr>
            <w:rStyle w:val="Hyperlink"/>
          </w:rPr>
          <w:t xml:space="preserve">L120</w:t>
        </w:r>
      </w:hyperlink>
      <w:r>
        <w:t xml:space="preserve"> </w:t>
      </w:r>
      <w:r>
        <w:t xml:space="preserve">3. iLO credentials verified (Redfish session test) at</w:t>
      </w:r>
      <w:r>
        <w:t xml:space="preserve"> </w:t>
      </w:r>
      <w:hyperlink r:id="rId207">
        <w:r>
          <w:rPr>
            <w:rStyle w:val="Hyperlink"/>
          </w:rPr>
          <w:t xml:space="preserve">L131</w:t>
        </w:r>
      </w:hyperlink>
      <w:r>
        <w:t xml:space="preserve"> </w:t>
      </w:r>
      <w:r>
        <w:t xml:space="preserve">4. Management Point / Distribution Point reachability at</w:t>
      </w:r>
      <w:r>
        <w:t xml:space="preserve"> </w:t>
      </w:r>
      <w:hyperlink r:id="rId208">
        <w:r>
          <w:rPr>
            <w:rStyle w:val="Hyperlink"/>
          </w:rPr>
          <w:t xml:space="preserve">L143</w:t>
        </w:r>
      </w:hyperlink>
      <w:r>
        <w:t xml:space="preserve"> </w:t>
      </w:r>
      <w:r>
        <w:t xml:space="preserve">5. Audit entry recorded at</w:t>
      </w:r>
      <w:r>
        <w:t xml:space="preserve"> </w:t>
      </w:r>
      <w:hyperlink r:id="rId209">
        <w:r>
          <w:rPr>
            <w:rStyle w:val="Hyperlink"/>
          </w:rPr>
          <w:t xml:space="preserve">L172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-SkipIlo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-SkipDpMp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-SkipIsoUrl</w:t>
      </w:r>
    </w:p>
    <w:bookmarkEnd w:id="210"/>
    <w:bookmarkStart w:id="220" w:name="sec36"/>
    <w:p>
      <w:pPr>
        <w:pStyle w:val="Heading3"/>
      </w:pPr>
      <w:r>
        <w:t xml:space="preserve">9.2 - Test-PostBuildValidation</w:t>
      </w:r>
    </w:p>
    <w:p>
      <w:pPr>
        <w:pStyle w:val="FirstParagraph"/>
      </w:pPr>
      <w:hyperlink r:id="rId211">
        <w:r>
          <w:rPr>
            <w:rStyle w:val="VerbatimChar"/>
            <w:b/>
            <w:bCs/>
          </w:rPr>
          <w:t xml:space="preserve">Test-PostBuildValidation.ps1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11">
        <w:r>
          <w:rPr>
            <w:rStyle w:val="VerbatimChar"/>
          </w:rPr>
          <w:t xml:space="preserve">Test-PostBuildValidation()</w:t>
        </w:r>
      </w:hyperlink>
    </w:p>
    <w:p>
      <w:pPr>
        <w:pStyle w:val="BodyText"/>
      </w:pPr>
      <w:r>
        <w:t xml:space="preserve">Post-build checks via WinRM:</w:t>
      </w:r>
      <w:r>
        <w:t xml:space="preserve"> </w:t>
      </w:r>
      <w:r>
        <w:t xml:space="preserve">1. WinRM reachable at</w:t>
      </w:r>
      <w:r>
        <w:t xml:space="preserve"> </w:t>
      </w:r>
      <w:hyperlink r:id="rId212">
        <w:r>
          <w:rPr>
            <w:rStyle w:val="Hyperlink"/>
          </w:rPr>
          <w:t xml:space="preserve">L89</w:t>
        </w:r>
      </w:hyperlink>
      <w:r>
        <w:t xml:space="preserve"> </w:t>
      </w:r>
      <w:r>
        <w:t xml:space="preserve">2. Expected hostname assigned at</w:t>
      </w:r>
      <w:r>
        <w:t xml:space="preserve"> </w:t>
      </w:r>
      <w:hyperlink r:id="rId213">
        <w:r>
          <w:rPr>
            <w:rStyle w:val="Hyperlink"/>
          </w:rPr>
          <w:t xml:space="preserve">L124</w:t>
        </w:r>
      </w:hyperlink>
      <w:r>
        <w:t xml:space="preserve"> </w:t>
      </w:r>
      <w:r>
        <w:t xml:space="preserve">3. OS version + edition verified at</w:t>
      </w:r>
      <w:r>
        <w:t xml:space="preserve"> </w:t>
      </w:r>
      <w:hyperlink r:id="rId214">
        <w:r>
          <w:rPr>
            <w:rStyle w:val="Hyperlink"/>
          </w:rPr>
          <w:t xml:space="preserve">L125–126</w:t>
        </w:r>
      </w:hyperlink>
      <w:r>
        <w:t xml:space="preserve"> </w:t>
      </w:r>
      <w:r>
        <w:t xml:space="preserve">4. Domain join successful at</w:t>
      </w:r>
      <w:r>
        <w:t xml:space="preserve"> </w:t>
      </w:r>
      <w:hyperlink r:id="rId215">
        <w:r>
          <w:rPr>
            <w:rStyle w:val="Hyperlink"/>
          </w:rPr>
          <w:t xml:space="preserve">L127</w:t>
        </w:r>
      </w:hyperlink>
      <w:r>
        <w:t xml:space="preserve"> </w:t>
      </w:r>
      <w:r>
        <w:t xml:space="preserve">5. HPE device drivers present at</w:t>
      </w:r>
      <w:r>
        <w:t xml:space="preserve"> </w:t>
      </w:r>
      <w:hyperlink r:id="rId216">
        <w:r>
          <w:rPr>
            <w:rStyle w:val="Hyperlink"/>
          </w:rPr>
          <w:t xml:space="preserve">L129</w:t>
        </w:r>
      </w:hyperlink>
      <w:r>
        <w:t xml:space="preserve"> </w:t>
      </w:r>
      <w:r>
        <w:t xml:space="preserve">6. ConfigMgr client healthy at</w:t>
      </w:r>
      <w:r>
        <w:t xml:space="preserve"> </w:t>
      </w:r>
      <w:hyperlink r:id="rId217">
        <w:r>
          <w:rPr>
            <w:rStyle w:val="Hyperlink"/>
          </w:rPr>
          <w:t xml:space="preserve">L132–133</w:t>
        </w:r>
      </w:hyperlink>
      <w:r>
        <w:t xml:space="preserve"> </w:t>
      </w:r>
      <w:r>
        <w:t xml:space="preserve">7. RDP operational at</w:t>
      </w:r>
      <w:r>
        <w:t xml:space="preserve"> </w:t>
      </w:r>
      <w:hyperlink r:id="rId218">
        <w:r>
          <w:rPr>
            <w:rStyle w:val="Hyperlink"/>
          </w:rPr>
          <w:t xml:space="preserve">L135</w:t>
        </w:r>
      </w:hyperlink>
      <w:r>
        <w:t xml:space="preserve"> </w:t>
      </w:r>
      <w:r>
        <w:t xml:space="preserve">8. Audit entry recorded at</w:t>
      </w:r>
      <w:r>
        <w:t xml:space="preserve"> </w:t>
      </w:r>
      <w:hyperlink r:id="rId219">
        <w:r>
          <w:rPr>
            <w:rStyle w:val="Hyperlink"/>
          </w:rPr>
          <w:t xml:space="preserve">L168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-SkipCmClient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-SkipDrivers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-SkipRemote</w:t>
      </w:r>
    </w:p>
    <w:bookmarkEnd w:id="220"/>
    <w:bookmarkStart w:id="226" w:name="sec37"/>
    <w:p>
      <w:pPr>
        <w:pStyle w:val="Heading3"/>
      </w:pPr>
      <w:r>
        <w:t xml:space="preserve">9.3 - Test-ServerConnectivity</w:t>
      </w:r>
    </w:p>
    <w:p>
      <w:pPr>
        <w:pStyle w:val="FirstParagraph"/>
      </w:pPr>
      <w:hyperlink r:id="rId221">
        <w:r>
          <w:rPr>
            <w:rStyle w:val="VerbatimChar"/>
            <w:b/>
            <w:bCs/>
          </w:rPr>
          <w:t xml:space="preserve">Test-ServerConnectivity.ps1</w:t>
        </w:r>
      </w:hyperlink>
      <w:r>
        <w:t xml:space="preserve"> </w:t>
      </w:r>
      <w:r>
        <w:t xml:space="preserve">-</w:t>
      </w:r>
      <w:r>
        <w:t xml:space="preserve"> </w:t>
      </w:r>
      <w:hyperlink r:id="rId221">
        <w:r>
          <w:rPr>
            <w:rStyle w:val="VerbatimChar"/>
          </w:rPr>
          <w:t xml:space="preserve">Test-ServerConnectivity()</w:t>
        </w:r>
      </w:hyperlink>
    </w:p>
    <w:p>
      <w:pPr>
        <w:pStyle w:val="BodyText"/>
      </w:pPr>
      <w:r>
        <w:t xml:space="preserve">Read-only connectivity test safe during change freezes (694 lines):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1: Network Ping</w:t>
      </w:r>
      <w:r>
        <w:t xml:space="preserve"> </w:t>
      </w:r>
      <w:r>
        <w:t xml:space="preserve">- DNS resolution + TCP port probe at</w:t>
      </w:r>
      <w:r>
        <w:t xml:space="preserve"> </w:t>
      </w:r>
      <w:hyperlink r:id="rId222">
        <w:r>
          <w:rPr>
            <w:rStyle w:val="Hyperlink"/>
          </w:rPr>
          <w:t xml:space="preserve">L446–497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2: Auth Connect</w:t>
      </w:r>
      <w:r>
        <w:t xml:space="preserve"> </w:t>
      </w:r>
      <w:r>
        <w:t xml:space="preserve">- Full authentication via OneView module.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 at</w:t>
      </w:r>
      <w:r>
        <w:t xml:space="preserve"> </w:t>
      </w:r>
      <w:hyperlink r:id="rId223">
        <w:r>
          <w:rPr>
            <w:rStyle w:val="Hyperlink"/>
          </w:rPr>
          <w:t xml:space="preserve">L502–585</w:t>
        </w:r>
      </w:hyperlink>
      <w:r>
        <w:t xml:space="preserve"> </w:t>
      </w:r>
      <w:r>
        <w:t xml:space="preserve">- Host resolution: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interactive prompt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returns mock data at</w:t>
      </w:r>
      <w:r>
        <w:t xml:space="preserve"> </w:t>
      </w:r>
      <w:hyperlink r:id="rId224">
        <w:r>
          <w:rPr>
            <w:rStyle w:val="Hyperlink"/>
          </w:rPr>
          <w:t xml:space="preserve">L393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API integration at</w:t>
      </w:r>
      <w:r>
        <w:t xml:space="preserve"> </w:t>
      </w:r>
      <w:hyperlink r:id="rId225">
        <w:r>
          <w:rPr>
            <w:rStyle w:val="Hyperlink"/>
          </w:rPr>
          <w:t xml:space="preserve">L598</w:t>
        </w:r>
      </w:hyperlink>
    </w:p>
    <w:p>
      <w:r>
        <w:pict>
          <v:rect style="width:0;height:1.5pt" o:hralign="center" o:hrstd="t" o:hr="t"/>
        </w:pict>
      </w:r>
    </w:p>
    <w:bookmarkEnd w:id="226"/>
    <w:bookmarkEnd w:id="227"/>
    <w:bookmarkStart w:id="232" w:name="sec38"/>
    <w:p>
      <w:pPr>
        <w:pStyle w:val="Heading2"/>
      </w:pPr>
      <w:r>
        <w:t xml:space="preserve">10. PowerShell Execution Utilities</w:t>
      </w:r>
    </w:p>
    <w:bookmarkStart w:id="229" w:name="sec39"/>
    <w:p>
      <w:pPr>
        <w:pStyle w:val="Heading3"/>
      </w:pPr>
      <w:r>
        <w:t xml:space="preserve">10.1 - Local PowerShell Execution</w:t>
      </w:r>
    </w:p>
    <w:p>
      <w:pPr>
        <w:pStyle w:val="FirstParagraph"/>
      </w:pPr>
      <w:hyperlink r:id="rId22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22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229"/>
    <w:bookmarkStart w:id="231" w:name="sec40"/>
    <w:p>
      <w:pPr>
        <w:pStyle w:val="Heading3"/>
      </w:pPr>
      <w:r>
        <w:t xml:space="preserve">10.2 - Remote PowerShell via WinRM</w:t>
      </w:r>
    </w:p>
    <w:p>
      <w:pPr>
        <w:pStyle w:val="FirstParagraph"/>
      </w:pPr>
      <w:hyperlink r:id="rId23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</w:t>
      </w:r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- Cleans up session after execution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Start w:id="250" w:name="sec41"/>
    <w:p>
      <w:pPr>
        <w:pStyle w:val="Heading2"/>
      </w:pPr>
      <w:r>
        <w:t xml:space="preserve">11. OpsRamp Integration</w:t>
      </w:r>
    </w:p>
    <w:bookmarkStart w:id="246" w:name="sec42"/>
    <w:p>
      <w:pPr>
        <w:pStyle w:val="Heading3"/>
      </w:pPr>
      <w:r>
        <w:t xml:space="preserve">11.1 -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233">
        <w:r>
          <w:rPr>
            <w:rStyle w:val="VerbatimChar"/>
          </w:rPr>
          <w:t xml:space="preserve">Automation.psm1</w:t>
        </w:r>
      </w:hyperlink>
      <w:r>
        <w:t xml:space="preserve">, members documented in the table 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OpsRamp_Client()</w:t>
            </w:r>
          </w:p>
        </w:tc>
        <w:tc>
          <w:tcPr/>
          <w:p>
            <w:pPr>
              <w:pStyle w:val="Compact"/>
            </w:pPr>
            <w:hyperlink r:id="rId234">
              <w:r>
                <w:rPr>
                  <w:rStyle w:val="Hyperlink"/>
                </w:rPr>
                <w:t xml:space="preserve">L150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creates HttpClient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Hyperlink"/>
                </w:rPr>
                <w:t xml:space="preserve">L161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Loads config, overrides credentials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_MakeRequest()</w:t>
            </w:r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Hyperlink"/>
                </w:rPr>
                <w:t xml:space="preserve">L209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Generic HTTP request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24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BatchSendMetrics()</w:t>
            </w:r>
          </w:p>
        </w:tc>
        <w:tc>
          <w:tcPr/>
          <w:p>
            <w:pPr>
              <w:pStyle w:val="Compact"/>
            </w:pPr>
            <w:hyperlink r:id="rId241">
              <w:r>
                <w:rPr>
                  <w:rStyle w:val="Hyperlink"/>
                </w:rPr>
                <w:t xml:space="preserve">L284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Batch POST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242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243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244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245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246"/>
    <w:bookmarkStart w:id="249" w:name="sec43"/>
    <w:p>
      <w:pPr>
        <w:pStyle w:val="Heading3"/>
      </w:pPr>
      <w:r>
        <w:t xml:space="preserve">11.2 - OpsRamp Entry Points</w:t>
      </w:r>
    </w:p>
    <w:p>
      <w:pPr>
        <w:pStyle w:val="FirstParagraph"/>
      </w:pPr>
      <w:hyperlink r:id="rId42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End w:id="250"/>
    <w:bookmarkStart w:id="258" w:name="sec44"/>
    <w:p>
      <w:pPr>
        <w:pStyle w:val="Heading2"/>
      </w:pPr>
      <w:r>
        <w:t xml:space="preserve">12. Credential Resolution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251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CyberArk.CLI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$env:AIM_WEBSERVICE_URL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credential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255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8"/>
    <w:bookmarkStart w:id="271" w:name="sec45"/>
    <w:p>
      <w:pPr>
        <w:pStyle w:val="Heading2"/>
      </w:pPr>
      <w:r>
        <w:t xml:space="preserve">13. Inventory &amp; Configuration</w:t>
      </w:r>
    </w:p>
    <w:bookmarkStart w:id="262" w:name="sec46"/>
    <w:p>
      <w:pPr>
        <w:pStyle w:val="Heading3"/>
      </w:pPr>
      <w:r>
        <w:t xml:space="preserve">13.1 - Inventory Functions</w:t>
      </w:r>
    </w:p>
    <w:p>
      <w:pPr>
        <w:pStyle w:val="FirstParagraph"/>
      </w:pPr>
      <w:hyperlink r:id="rId259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261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62"/>
    <w:bookmarkStart w:id="268" w:name="sec47"/>
    <w:p>
      <w:pPr>
        <w:pStyle w:val="Heading3"/>
      </w:pPr>
      <w:r>
        <w:t xml:space="preserve">13.2 - Configuration Functions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66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68"/>
    <w:bookmarkStart w:id="270" w:name="sec48"/>
    <w:p>
      <w:pPr>
        <w:pStyle w:val="Heading3"/>
      </w:pPr>
      <w:r>
        <w:t xml:space="preserve">13.3 -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0"/>
    <w:bookmarkEnd w:id="271"/>
    <w:bookmarkStart w:id="274" w:name="sec49"/>
    <w:p>
      <w:pPr>
        <w:pStyle w:val="Heading2"/>
      </w:pPr>
      <w:r>
        <w:t xml:space="preserve">14. Process Execution &amp; Retry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43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74"/>
    <w:bookmarkStart w:id="285" w:name="sec50"/>
    <w:p>
      <w:pPr>
        <w:pStyle w:val="Heading2"/>
      </w:pPr>
      <w:r>
        <w:t xml:space="preserve">15. File I/O &amp; Path Resolution</w:t>
      </w:r>
    </w:p>
    <w:bookmarkStart w:id="281" w:name="sec51"/>
    <w:p>
      <w:pPr>
        <w:pStyle w:val="Heading3"/>
      </w:pPr>
      <w:r>
        <w:t xml:space="preserve">15.1 - File I/O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- 116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5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81"/>
    <w:bookmarkStart w:id="284" w:name="sec52"/>
    <w:p>
      <w:pPr>
        <w:pStyle w:val="Heading3"/>
      </w:pPr>
      <w:r>
        <w:t xml:space="preserve">15.2 - Path Resolution</w:t>
      </w:r>
    </w:p>
    <w:p>
      <w:pPr>
        <w:pStyle w:val="FirstParagraph"/>
      </w:pPr>
      <w:hyperlink r:id="rId30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2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83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{projectRoot}/generated/logs/{category}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4"/>
    <w:bookmarkEnd w:id="285"/>
    <w:bookmarkStart w:id="305" w:name="sec53"/>
    <w:p>
      <w:pPr>
        <w:pStyle w:val="Heading2"/>
      </w:pPr>
      <w:r>
        <w:t xml:space="preserve">16. Logging &amp; Audit</w:t>
      </w:r>
    </w:p>
    <w:bookmarkStart w:id="288" w:name="sec54"/>
    <w:p>
      <w:pPr>
        <w:pStyle w:val="Heading3"/>
      </w:pPr>
      <w:r>
        <w:t xml:space="preserve">16.1 - Logging Functions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6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timestamped log file</w:t>
            </w:r>
          </w:p>
        </w:tc>
      </w:tr>
      <w:tr>
        <w:tc>
          <w:tcPr/>
          <w:p>
            <w:pPr>
              <w:pStyle w:val="Compact"/>
            </w:pPr>
            <w:hyperlink r:id="rId287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Info/Warning/Error/Debug methods</w:t>
            </w:r>
          </w:p>
        </w:tc>
      </w:tr>
    </w:tbl>
    <w:bookmarkEnd w:id="288"/>
    <w:bookmarkStart w:id="294" w:name="sec55"/>
    <w:p>
      <w:pPr>
        <w:pStyle w:val="Heading3"/>
      </w:pPr>
      <w:r>
        <w:t xml:space="preserve">16.2 - Audit Logger</w:t>
      </w:r>
    </w:p>
    <w:p>
      <w:pPr>
        <w:pStyle w:val="FirstParagraph"/>
      </w:pPr>
      <w:hyperlink r:id="rId289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89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 (20 lines)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90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91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92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93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94"/>
    <w:bookmarkStart w:id="304" w:name="sec56"/>
    <w:p>
      <w:pPr>
        <w:pStyle w:val="Heading3"/>
      </w:pPr>
      <w:r>
        <w:t xml:space="preserve">16.3 - Timestamp Helpers</w:t>
      </w:r>
    </w:p>
    <w:p>
      <w:pPr>
        <w:pStyle w:val="FirstParagraph"/>
      </w:pPr>
      <w:hyperlink r:id="rId33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- 91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95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96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97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yyyy-MM-ddTHH-mm-ssZ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98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REST API format (ISO-8601 with timezone)</w:t>
            </w:r>
          </w:p>
        </w:tc>
      </w:tr>
      <w:tr>
        <w:tc>
          <w:tcPr/>
          <w:p>
            <w:pPr>
              <w:pStyle w:val="Compact"/>
            </w:pPr>
            <w:hyperlink r:id="rId299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300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301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302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303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End w:id="305"/>
    <w:bookmarkStart w:id="323" w:name="sec57"/>
    <w:p>
      <w:pPr>
        <w:pStyle w:val="Heading2"/>
      </w:pPr>
      <w:r>
        <w:t xml:space="preserve">17. Script Helpers</w:t>
      </w:r>
    </w:p>
    <w:bookmarkStart w:id="307" w:name="sec58"/>
    <w:p>
      <w:pPr>
        <w:pStyle w:val="Heading3"/>
      </w:pPr>
      <w:r>
        <w:t xml:space="preserve">17.1 - PowerShell Profile Setup</w:t>
      </w:r>
    </w:p>
    <w:p>
      <w:pPr>
        <w:pStyle w:val="FirstParagraph"/>
      </w:pPr>
      <w:hyperlink r:id="rId306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307"/>
    <w:bookmarkStart w:id="313" w:name="sec59"/>
    <w:p>
      <w:pPr>
        <w:pStyle w:val="Heading3"/>
      </w:pPr>
      <w:r>
        <w:t xml:space="preserve">17.2 -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310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311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312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313"/>
    <w:bookmarkStart w:id="317" w:name="sec60"/>
    <w:p>
      <w:pPr>
        <w:pStyle w:val="Heading3"/>
      </w:pPr>
      <w:r>
        <w:t xml:space="preserve">17.3 -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316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CI</w:t>
            </w:r>
          </w:p>
        </w:tc>
      </w:tr>
    </w:tbl>
    <w:bookmarkEnd w:id="317"/>
    <w:bookmarkStart w:id="322" w:name="sec61"/>
    <w:p>
      <w:pPr>
        <w:pStyle w:val="Heading3"/>
      </w:pPr>
      <w:r>
        <w:t xml:space="preserve">17.4 -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8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2"/>
    <w:bookmarkEnd w:id="323"/>
    <w:bookmarkStart w:id="328" w:name="sec62"/>
    <w:p>
      <w:pPr>
        <w:pStyle w:val="Heading2"/>
      </w:pPr>
      <w:r>
        <w:t xml:space="preserve">18.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324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32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r>
              <w:t xml:space="preserve">OneView management hosts per environment</w:t>
            </w:r>
          </w:p>
        </w:tc>
        <w:tc>
          <w:tcPr/>
          <w:p>
            <w:pPr>
              <w:pStyle w:val="Compact"/>
            </w:pPr>
            <w:hyperlink r:id="rId326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r>
              <w:t xml:space="preserve">OneView connection config (module, WinRM, credentials)</w:t>
            </w:r>
          </w:p>
        </w:tc>
        <w:tc>
          <w:tcPr/>
          <w:p>
            <w:pPr>
              <w:pStyle w:val="Compact"/>
            </w:pPr>
            <w:hyperlink r:id="rId327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r>
              <w:t xml:space="preserve">OneView server definitions</w:t>
            </w:r>
          </w:p>
        </w:tc>
        <w:tc>
          <w:tcPr/>
          <w:p>
            <w:pPr>
              <w:pStyle w:val="Compact"/>
            </w:pPr>
            <w:r>
              <w:t xml:space="preserve">OneView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configmgr_config.json</w:t>
            </w:r>
          </w:p>
        </w:tc>
        <w:tc>
          <w:tcPr/>
          <w:p>
            <w:pPr>
              <w:pStyle w:val="Compact"/>
            </w:pPr>
            <w:r>
              <w:t xml:space="preserve">ConfigMgr site connection details</w:t>
            </w:r>
          </w:p>
        </w:tc>
        <w:tc>
          <w:tcPr/>
          <w:p>
            <w:pPr>
              <w:pStyle w:val="Compact"/>
            </w:pPr>
            <w:r>
              <w:t xml:space="preserve">Build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r>
              <w:t xml:space="preserve">Maintenance notification recipients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GitHub_Code_Map_Maitenance_Mode.md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8"/>
    <w:bookmarkStart w:id="357" w:name="sec63"/>
    <w:p>
      <w:pPr>
        <w:pStyle w:val="Heading2"/>
      </w:pPr>
      <w:r>
        <w:t xml:space="preserve">19. Testing</w:t>
      </w:r>
    </w:p>
    <w:bookmarkStart w:id="349" w:name="sec64"/>
    <w:p>
      <w:pPr>
        <w:pStyle w:val="Heading3"/>
      </w:pPr>
      <w:r>
        <w:t xml:space="preserve">19.1 -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329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330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331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332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333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334">
              <w:r>
                <w:rPr>
                  <w:rStyle w:val="VerbatimChar"/>
                </w:rPr>
                <w:t xml:space="preserve">Get-OneViewServerTarget.Unit.Tests.ps1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server query, identifier resolution</w:t>
            </w:r>
          </w:p>
        </w:tc>
      </w:tr>
      <w:tr>
        <w:tc>
          <w:tcPr/>
          <w:p>
            <w:pPr>
              <w:pStyle w:val="Compact"/>
            </w:pPr>
            <w:hyperlink r:id="rId335">
              <w:r>
                <w:rPr>
                  <w:rStyle w:val="VerbatimChar"/>
                </w:rPr>
                <w:t xml:space="preserve">Invoke-IloRedfish.Unit.Tests.ps1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Redfish actions (Mount, MountAndBoot, Eject, Status)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deployment orchestrator</w:t>
            </w:r>
          </w:p>
        </w:tc>
      </w:tr>
      <w:tr>
        <w:tc>
          <w:tcPr/>
          <w:p>
            <w:pPr>
              <w:pStyle w:val="Compact"/>
            </w:pPr>
            <w:hyperlink r:id="rId337">
              <w:r>
                <w:rPr>
                  <w:rStyle w:val="VerbatimChar"/>
                </w:rPr>
                <w:t xml:space="preserve">Invoke-OpsRampClient.Unit.Tests.ps1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client, token management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ConfigMgr bootable ISO builder</w:t>
            </w:r>
          </w:p>
        </w:tc>
      </w:tr>
      <w:tr>
        <w:tc>
          <w:tcPr/>
          <w:p>
            <w:pPr>
              <w:pStyle w:val="Compact"/>
            </w:pPr>
            <w:hyperlink r:id="rId339">
              <w:r>
                <w:rPr>
                  <w:rStyle w:val="VerbatimChar"/>
                </w:rPr>
                <w:t xml:space="preserve">New-OneViewMaintenanceScript.Unit.Tests.ps1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maintenance script generation</w:t>
            </w:r>
          </w:p>
        </w:tc>
      </w:tr>
      <w:tr>
        <w:tc>
          <w:tcPr/>
          <w:p>
            <w:pPr>
              <w:pStyle w:val="Compact"/>
            </w:pPr>
            <w:hyperlink r:id="rId340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publish to HTTPS repo</w:t>
            </w:r>
          </w:p>
        </w:tc>
      </w:tr>
      <w:tr>
        <w:tc>
          <w:tcPr/>
          <w:p>
            <w:pPr>
              <w:pStyle w:val="Compact"/>
            </w:pPr>
            <w:hyperlink r:id="rId341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342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GitHub maintenance mode code map</w:t>
            </w:r>
          </w:p>
        </w:tc>
      </w:tr>
      <w:tr>
        <w:tc>
          <w:tcPr/>
          <w:p>
            <w:pPr>
              <w:pStyle w:val="Compact"/>
            </w:pPr>
            <w:hyperlink r:id="rId343">
              <w:r>
                <w:rPr>
                  <w:rStyle w:val="VerbatimChar"/>
                </w:rPr>
                <w:t xml:space="preserve">Start-AutomationOrchestrator.Unit.Tests.ps1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entry point</w:t>
            </w:r>
          </w:p>
        </w:tc>
      </w:tr>
      <w:tr>
        <w:tc>
          <w:tcPr/>
          <w:p>
            <w:pPr>
              <w:pStyle w:val="Compact"/>
            </w:pPr>
            <w:hyperlink r:id="rId344">
              <w:r>
                <w:rPr>
                  <w:rStyle w:val="VerbatimChar"/>
                </w:rPr>
                <w:t xml:space="preserve">Start-InstallMonitor.Unit.Tests.ps1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Installation monitoring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End-to-end build orchestrator</w:t>
            </w:r>
          </w:p>
        </w:tc>
      </w:tr>
      <w:tr>
        <w:tc>
          <w:tcPr/>
          <w:p>
            <w:pPr>
              <w:pStyle w:val="Compact"/>
            </w:pPr>
            <w:hyperlink r:id="rId345">
              <w:r>
                <w:rPr>
                  <w:rStyle w:val="VerbatimChar"/>
                </w:rPr>
                <w:t xml:space="preserve">Test-PostBuildValidation.Unit.Tests.ps1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6">
              <w:r>
                <w:rPr>
                  <w:rStyle w:val="VerbatimChar"/>
                </w:rPr>
                <w:t xml:space="preserve">Test-PreBuildValidation.Unit.Tests.ps1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7">
              <w:r>
                <w:rPr>
                  <w:rStyle w:val="VerbatimChar"/>
                </w:rPr>
                <w:t xml:space="preserve">Test-ServerConnectivity.Tests.ps1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connectivity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Firmware ISO builder</w:t>
            </w:r>
          </w:p>
        </w:tc>
      </w:tr>
      <w:tr>
        <w:tc>
          <w:tcPr/>
          <w:p>
            <w:pPr>
              <w:pStyle w:val="Compact"/>
            </w:pPr>
            <w:hyperlink r:id="rId348">
              <w:r>
                <w:rPr>
                  <w:rStyle w:val="VerbatimChar"/>
                </w:rPr>
                <w:t xml:space="preserve">Update-WindowsSecurity.Unit.Tests.ps1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Windows patcher</w:t>
            </w:r>
          </w:p>
        </w:tc>
      </w:tr>
    </w:tbl>
    <w:bookmarkEnd w:id="349"/>
    <w:bookmarkStart w:id="355" w:name="sec65"/>
    <w:p>
      <w:pPr>
        <w:pStyle w:val="Heading3"/>
      </w:pPr>
      <w:r>
        <w:t xml:space="preserve">19.2 -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50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351">
              <w:r>
                <w:rPr>
                  <w:rStyle w:val="VerbatimChar"/>
                </w:rPr>
                <w:t xml:space="preserve">run-automation-mode-tests.ps1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Automation mode tests</w:t>
            </w:r>
          </w:p>
        </w:tc>
      </w:tr>
      <w:tr>
        <w:tc>
          <w:tcPr/>
          <w:p>
            <w:pPr>
              <w:pStyle w:val="Compact"/>
            </w:pPr>
            <w:hyperlink r:id="rId352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353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35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355"/>
    <w:bookmarkStart w:id="356" w:name="sec66"/>
    <w:p>
      <w:pPr>
        <w:pStyle w:val="Heading3"/>
      </w:pPr>
      <w:r>
        <w:t xml:space="preserve">19.3 -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6"/>
    <w:bookmarkEnd w:id="357"/>
    <w:bookmarkStart w:id="358" w:name="sec67"/>
    <w:p>
      <w:pPr>
        <w:pStyle w:val="Heading2"/>
      </w:pPr>
      <w:r>
        <w:t xml:space="preserve">20.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End-to-end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Full runbook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L18–280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ConfigMgr bootable media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L13–291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HTTPS repo publish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L12–134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iLO Redfish actions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Invoke-IloRedfish.ps1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L19–166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Bulk deploy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L20–246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L19–245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L8–237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Validation checklist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Test-PreBuildValidation.ps1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L15–184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Validation via WinRM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Test-PostBuildValidation.ps1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L16–180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Connectivity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Network + auth check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L157–694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L8–326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REST /rest/server-hardware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Get-OneViewServerTarget.ps1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L14–181</w:t>
            </w:r>
          </w:p>
        </w:tc>
      </w:tr>
    </w:tbl>
    <w:bookmarkEnd w:id="358"/>
    <w:bookmarkEnd w:id="35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GitHub_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GitHub_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2026-09-08T14:31:38Z</dcterms:created>
  <dcterms:modified xsi:type="dcterms:W3CDTF">2026-09-08T14:31:38Z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