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Authentication &amp; Configuration Index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Reference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Documentation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Working Config Files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Usage</w:t>
        </w:r>
      </w:hyperlink>
    </w:p>
    <w:p>
      <w:pPr>
        <w:pStyle w:val="FirstParagraph"/>
      </w:pPr>
      <w:r>
        <w:t xml:space="preserve">Configuration and secrets for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. All secrets stored in CyberArk vault</w:t>
      </w:r>
      <w:r>
        <w:t xml:space="preserve"> </w:t>
      </w:r>
      <w:r>
        <w:rPr>
          <w:rStyle w:val="VerbatimChar"/>
        </w:rPr>
        <w:t xml:space="preserve">pas.example.com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distinction between SCOM, OneView, and iLO.</w:t>
      </w:r>
    </w:p>
    <w:bookmarkEnd w:id="10"/>
    <w:bookmarkStart w:id="11" w:name="sec3"/>
    <w:p>
      <w:pPr>
        <w:pStyle w:val="Heading2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45"/>
        <w:gridCol w:w="1159"/>
        <w:gridCol w:w="2704"/>
        <w:gridCol w:w="25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Secrets Safe</w:t>
            </w:r>
          </w:p>
        </w:tc>
        <w:tc>
          <w:tcPr/>
          <w:p>
            <w:pPr>
              <w:pStyle w:val="Compact"/>
            </w:pPr>
            <w:r>
              <w:t xml:space="preserve">Target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SCOM-2015</w:t>
            </w:r>
          </w:p>
        </w:tc>
        <w:tc>
          <w:tcPr/>
          <w:p>
            <w:pPr>
              <w:pStyle w:val="Compact"/>
            </w:pPr>
            <w:r>
              <w:t xml:space="preserve">Cluster groups (all nested objects)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HPE-OneView</w:t>
            </w:r>
          </w:p>
        </w:tc>
        <w:tc>
          <w:tcPr/>
          <w:p>
            <w:pPr>
              <w:pStyle w:val="Compact"/>
            </w:pPr>
            <w:r>
              <w:t xml:space="preserve">Individual servers (no nesting)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codebase defines</w:t>
      </w:r>
      <w:r>
        <w:t xml:space="preserve"> </w:t>
      </w:r>
      <w:r>
        <w:rPr>
          <w:rStyle w:val="VerbatimChar"/>
        </w:rPr>
        <w:t xml:space="preserve">OpenView</w:t>
      </w:r>
      <w:r>
        <w:t xml:space="preserve"> </w:t>
      </w:r>
      <w:r>
        <w:t xml:space="preserve">safe (legacy) and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 </w:t>
      </w:r>
      <w:r>
        <w:t xml:space="preserve">safe (current). Use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 </w:t>
      </w:r>
      <w:r>
        <w:t xml:space="preserve">for new implementations.</w:t>
      </w:r>
    </w:p>
    <w:bookmarkEnd w:id="11"/>
    <w:bookmarkStart w:id="14" w:name="sec4"/>
    <w:p>
      <w:pPr>
        <w:pStyle w:val="Heading2"/>
      </w:pPr>
      <w:r>
        <w:t xml:space="preserve">Documentation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SCOM Configuration</w:t>
        </w:r>
      </w:hyperlink>
      <w:r>
        <w:t xml:space="preserve"> </w:t>
      </w:r>
      <w:r>
        <w:t xml:space="preserve">- Cluster-level maintenance mode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OneView Configuration</w:t>
        </w:r>
      </w:hyperlink>
      <w:r>
        <w:t xml:space="preserve"> </w:t>
      </w:r>
      <w:r>
        <w:t xml:space="preserve">- Hardware-level maintenance mode (via iLO)</w:t>
      </w:r>
    </w:p>
    <w:bookmarkEnd w:id="14"/>
    <w:bookmarkStart w:id="15" w:name="sec5"/>
    <w:p>
      <w:pPr>
        <w:pStyle w:val="Heading2"/>
      </w:pPr>
      <w:r>
        <w:t xml:space="preserve">Working Config Files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configs/scom_config.working.json</w:t>
      </w:r>
      <w:r>
        <w:t xml:space="preserve"> </w:t>
      </w:r>
      <w:r>
        <w:t xml:space="preserve">- SCOM working configuration template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configs/oneview_config.working.json</w:t>
      </w:r>
      <w:r>
        <w:t xml:space="preserve"> </w:t>
      </w:r>
      <w:r>
        <w:t xml:space="preserve">- OneView working configuration template</w:t>
      </w:r>
    </w:p>
    <w:bookmarkEnd w:id="15"/>
    <w:bookmarkStart w:id="16" w:name="sec6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Set these</w:t>
      </w:r>
      <w:r>
        <w:t xml:space="preserve"> </w:t>
      </w:r>
      <w:r>
        <w:rPr>
          <w:b/>
          <w:bCs/>
        </w:rPr>
        <w:t xml:space="preserve">Masked</w:t>
      </w:r>
      <w:r>
        <w:t xml:space="preserve"> </w:t>
      </w:r>
      <w:r>
        <w:t xml:space="preserve">variables in GitLab CI/CD Settings → Variables: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fetches secrets and makes them available to downstream jobs.</w:t>
      </w:r>
    </w:p>
    <w:bookmarkEnd w:id="16"/>
    <w:bookmarkStart w:id="17" w:name="sec7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SCOM - cluster maintenance (all servers/resources under group) {#sec8}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OneView - individual server maintenance {#sec9}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Relationship Type="http://schemas.openxmlformats.org/officeDocument/2006/relationships/hyperlink" Id="rId13" Target="oneview-auth.md#top" TargetMode="External" /><Relationship Type="http://schemas.openxmlformats.org/officeDocument/2006/relationships/hyperlink" Id="rId12" Target="scom-auth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Relationship Type="http://schemas.openxmlformats.org/officeDocument/2006/relationships/hyperlink" Id="rId13" Target="oneview-auth.md#top" TargetMode="External" /><Relationship Type="http://schemas.openxmlformats.org/officeDocument/2006/relationships/hyperlink" Id="rId12" Target="scom-auth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2026-09-08T14:31:39Z</dcterms:created>
  <dcterms:modified xsi:type="dcterms:W3CDTF">2026-09-08T14:31:39Z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