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Start-AutomationOrchestrator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the request parameters using _Validate-Request, then routes the request to the appropriate handler function based on the RequestType parameter. Returns a hashtable with success status and output from the handler. This is the unified entry point for all automation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-RequestType</w:t>
            </w:r>
          </w:p>
        </w:tc>
        <w:tc>
          <w:tcPr/>
          <w:p>
            <w:pPr>
              <w:pStyle w:val="Compact"/>
            </w:pPr>
            <w:r>
              <w:t xml:space="preserve">Request type string (build_iso, maintenance_enable, etc.).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-Params</w:t>
            </w:r>
          </w:p>
        </w:tc>
        <w:tc>
          <w:tcPr/>
          <w:p>
            <w:pPr>
              <w:pStyle w:val="Compact"/>
            </w:pPr>
            <w:r>
              <w:t xml:space="preserve">Hashtable of request parameters.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 When omitted, the command writes a human-readable report to the host (terminal / transcript / logs) and does NOT dump a raw hashtable.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Start-AutomationOrchestrator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Execute an automation request with validation and routing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Mirrors AutomationOrchestrator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execute</w:t>
      </w:r>
      <w:r>
        <w:rPr>
          <w:rStyle w:val="OperatorTok"/>
        </w:rPr>
        <w:t xml:space="preserve">().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Validates the request parameters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_Validate-Request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routes</w:t>
      </w:r>
      <w:r>
        <w:br/>
      </w:r>
      <w:r>
        <w:rPr>
          <w:rStyle w:val="NormalTok"/>
        </w:rPr>
        <w:t xml:space="preserve">        the request to the appropriate handler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based on the</w:t>
      </w:r>
      <w:r>
        <w:br/>
      </w:r>
      <w:r>
        <w:rPr>
          <w:rStyle w:val="NormalTok"/>
        </w:rPr>
        <w:t xml:space="preserve">        RequestType parameter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 hashtable with success status and</w:t>
      </w:r>
      <w:r>
        <w:br/>
      </w:r>
      <w:r>
        <w:rPr>
          <w:rStyle w:val="NormalTok"/>
        </w:rPr>
        <w:t xml:space="preserve">        output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handler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This is the unified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all</w:t>
      </w:r>
      <w:r>
        <w:br/>
      </w:r>
      <w:r>
        <w:rPr>
          <w:rStyle w:val="NormalTok"/>
        </w:rPr>
        <w:t xml:space="preserve">        automation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RequestType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build_iso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maintenance_enable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Params</w:t>
      </w:r>
      <w:r>
        <w:br/>
      </w:r>
      <w:r>
        <w:rPr>
          <w:rStyle w:val="NormalTok"/>
        </w:rPr>
        <w:t xml:space="preserve">        Hashtable of request parameters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When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command writes a human-readable report to the host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transcript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does NOT dump a raw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at least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Output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'build_iso'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BaseIsoPath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'C:\ISOs\base.iso'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./src/powershell/Automation/Public/Start-AutomationOrchestrator.ps1</vt:lpwstr>
  </property>
</Properties>
</file>