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Built-in command help (</w:t>
        </w:r>
        <w:r>
          <w:rPr>
            <w:rStyle w:val="VerbatimChar"/>
          </w:rPr>
          <w:t xml:space="preserve">-Help</w:t>
        </w:r>
        <w:r>
          <w:rPr>
            <w:rStyle w:val="Hyperlink"/>
          </w:rPr>
          <w:t xml:space="preserve">)</w:t>
        </w:r>
      </w:hyperlink>
    </w:p>
    <w:p>
      <w:pPr>
        <w:pStyle w:val="Compact"/>
        <w:numPr>
          <w:ilvl w:val="0"/>
          <w:numId w:val="1001"/>
        </w:numPr>
      </w:pPr>
      <w:hyperlink w:anchor="sec6">
        <w:r>
          <w:rPr>
            <w:rStyle w:val="Hyperlink"/>
          </w:rPr>
          <w:t xml:space="preserve">How the commands fit together</w:t>
        </w:r>
      </w:hyperlink>
    </w:p>
    <w:p>
      <w:pPr>
        <w:pStyle w:val="Compact"/>
        <w:numPr>
          <w:ilvl w:val="0"/>
          <w:numId w:val="1001"/>
        </w:numPr>
      </w:pPr>
      <w:hyperlink w:anchor="sec7">
        <w:r>
          <w:rPr>
            <w:rStyle w:val="Hyperlink"/>
          </w:rPr>
          <w:t xml:space="preserve">Setup (One-Time)</w:t>
        </w:r>
      </w:hyperlink>
    </w:p>
    <w:p>
      <w:pPr>
        <w:pStyle w:val="Compact"/>
        <w:numPr>
          <w:ilvl w:val="0"/>
          <w:numId w:val="1001"/>
        </w:numPr>
      </w:pPr>
      <w:hyperlink w:anchor="sec8">
        <w:r>
          <w:rPr>
            <w:rStyle w:val="Hyperlink"/>
          </w:rPr>
          <w:t xml:space="preserve">Connectivity, Connection &amp; Server Lookup</w:t>
        </w:r>
      </w:hyperlink>
    </w:p>
    <w:p>
      <w:pPr>
        <w:pStyle w:val="Compact"/>
        <w:numPr>
          <w:ilvl w:val="1"/>
          <w:numId w:val="1002"/>
        </w:numPr>
      </w:pPr>
      <w:hyperlink w:anchor="sec9">
        <w:r>
          <w:rPr>
            <w:rStyle w:val="Hyperlink"/>
          </w:rPr>
          <w:t xml:space="preserve">Test OneView connectivity</w:t>
        </w:r>
      </w:hyperlink>
    </w:p>
    <w:p>
      <w:pPr>
        <w:pStyle w:val="Compact"/>
        <w:numPr>
          <w:ilvl w:val="1"/>
          <w:numId w:val="1002"/>
        </w:numPr>
      </w:pPr>
      <w:hyperlink w:anchor="sec13">
        <w:r>
          <w:rPr>
            <w:rStyle w:val="Hyperlink"/>
          </w:rPr>
          <w:t xml:space="preserve">Connect to OneView</w:t>
        </w:r>
      </w:hyperlink>
    </w:p>
    <w:p>
      <w:pPr>
        <w:pStyle w:val="Compact"/>
        <w:numPr>
          <w:ilvl w:val="1"/>
          <w:numId w:val="1002"/>
        </w:numPr>
      </w:pPr>
      <w:hyperlink w:anchor="sec21">
        <w:r>
          <w:rPr>
            <w:rStyle w:val="Hyperlink"/>
          </w:rPr>
          <w:t xml:space="preserve">Disconnect from OneView</w:t>
        </w:r>
      </w:hyperlink>
    </w:p>
    <w:p>
      <w:pPr>
        <w:pStyle w:val="Compact"/>
        <w:numPr>
          <w:ilvl w:val="1"/>
          <w:numId w:val="1002"/>
        </w:numPr>
      </w:pPr>
      <w:hyperlink w:anchor="sec24">
        <w:r>
          <w:rPr>
            <w:rStyle w:val="Hyperlink"/>
          </w:rPr>
          <w:t xml:space="preserve">Get OneView connection status</w:t>
        </w:r>
      </w:hyperlink>
    </w:p>
    <w:p>
      <w:pPr>
        <w:pStyle w:val="Compact"/>
        <w:numPr>
          <w:ilvl w:val="1"/>
          <w:numId w:val="1002"/>
        </w:numPr>
      </w:pPr>
      <w:hyperlink w:anchor="sec33">
        <w:r>
          <w:rPr>
            <w:rStyle w:val="Hyperlink"/>
          </w:rPr>
          <w:t xml:space="preserve">Get OneView server list</w:t>
        </w:r>
      </w:hyperlink>
    </w:p>
    <w:p>
      <w:pPr>
        <w:pStyle w:val="Compact"/>
        <w:numPr>
          <w:ilvl w:val="1"/>
          <w:numId w:val="1002"/>
        </w:numPr>
      </w:pPr>
      <w:hyperlink w:anchor="sec41">
        <w:r>
          <w:rPr>
            <w:rStyle w:val="Hyperlink"/>
          </w:rPr>
          <w:t xml:space="preserve">Validate build parameters</w:t>
        </w:r>
      </w:hyperlink>
    </w:p>
    <w:p>
      <w:pPr>
        <w:pStyle w:val="Compact"/>
        <w:numPr>
          <w:ilvl w:val="0"/>
          <w:numId w:val="1001"/>
        </w:numPr>
      </w:pPr>
      <w:hyperlink w:anchor="sec46">
        <w:r>
          <w:rPr>
            <w:rStyle w:val="Hyperlink"/>
          </w:rPr>
          <w:t xml:space="preserve">ISO Image Naming &amp; SMB Shares</w:t>
        </w:r>
      </w:hyperlink>
    </w:p>
    <w:p>
      <w:pPr>
        <w:pStyle w:val="Compact"/>
        <w:numPr>
          <w:ilvl w:val="1"/>
          <w:numId w:val="1003"/>
        </w:numPr>
      </w:pPr>
      <w:hyperlink w:anchor="sec47">
        <w:r>
          <w:rPr>
            <w:rStyle w:val="Hyperlink"/>
          </w:rPr>
          <w:t xml:space="preserve">Bootable ISO filename convention</w:t>
        </w:r>
      </w:hyperlink>
    </w:p>
    <w:p>
      <w:pPr>
        <w:pStyle w:val="Compact"/>
        <w:numPr>
          <w:ilvl w:val="1"/>
          <w:numId w:val="1003"/>
        </w:numPr>
      </w:pPr>
      <w:hyperlink w:anchor="sec48">
        <w:r>
          <w:rPr>
            <w:rStyle w:val="Hyperlink"/>
          </w:rPr>
          <w:t xml:space="preserve">ISO path requirements (no local drives)</w:t>
        </w:r>
      </w:hyperlink>
    </w:p>
    <w:p>
      <w:pPr>
        <w:pStyle w:val="Compact"/>
        <w:numPr>
          <w:ilvl w:val="0"/>
          <w:numId w:val="1001"/>
        </w:numPr>
      </w:pPr>
      <w:hyperlink w:anchor="sec50">
        <w:r>
          <w:rPr>
            <w:rStyle w:val="Hyperlink"/>
          </w:rPr>
          <w:t xml:space="preserve">Physical Server Build (End-to-End)</w:t>
        </w:r>
      </w:hyperlink>
    </w:p>
    <w:p>
      <w:pPr>
        <w:pStyle w:val="Compact"/>
        <w:numPr>
          <w:ilvl w:val="1"/>
          <w:numId w:val="1004"/>
        </w:numPr>
      </w:pPr>
      <w:hyperlink w:anchor="sec51">
        <w:r>
          <w:rPr>
            <w:rStyle w:val="Hyperlink"/>
          </w:rPr>
          <w:t xml:space="preserve">Configure build (4-eye review)</w:t>
        </w:r>
      </w:hyperlink>
    </w:p>
    <w:p>
      <w:pPr>
        <w:pStyle w:val="Compact"/>
        <w:numPr>
          <w:ilvl w:val="1"/>
          <w:numId w:val="1004"/>
        </w:numPr>
      </w:pPr>
      <w:hyperlink w:anchor="sec54">
        <w:r>
          <w:rPr>
            <w:rStyle w:val="Hyperlink"/>
          </w:rPr>
          <w:t xml:space="preserve">Full build (most common)</w:t>
        </w:r>
      </w:hyperlink>
    </w:p>
    <w:p>
      <w:pPr>
        <w:pStyle w:val="Compact"/>
        <w:numPr>
          <w:ilvl w:val="1"/>
          <w:numId w:val="1004"/>
        </w:numPr>
      </w:pPr>
      <w:hyperlink w:anchor="sec56">
        <w:r>
          <w:rPr>
            <w:rStyle w:val="Hyperlink"/>
          </w:rPr>
          <w:t xml:space="preserve">ISO &amp; Firmware parameter options</w:t>
        </w:r>
      </w:hyperlink>
    </w:p>
    <w:p>
      <w:pPr>
        <w:pStyle w:val="Compact"/>
        <w:numPr>
          <w:ilvl w:val="1"/>
          <w:numId w:val="1004"/>
        </w:numPr>
      </w:pPr>
      <w:hyperlink w:anchor="sec68">
        <w:r>
          <w:rPr>
            <w:rStyle w:val="Hyperlink"/>
          </w:rPr>
          <w:t xml:space="preserve">Dry run (validate without changing anything)</w:t>
        </w:r>
      </w:hyperlink>
    </w:p>
    <w:p>
      <w:pPr>
        <w:pStyle w:val="Compact"/>
        <w:numPr>
          <w:ilvl w:val="1"/>
          <w:numId w:val="1004"/>
        </w:numPr>
      </w:pPr>
      <w:hyperlink w:anchor="sec69">
        <w:r>
          <w:rPr>
            <w:rStyle w:val="Hyperlink"/>
          </w:rPr>
          <w:t xml:space="preserve">Re-run monitoring after deployment</w:t>
        </w:r>
      </w:hyperlink>
    </w:p>
    <w:p>
      <w:pPr>
        <w:pStyle w:val="Compact"/>
        <w:numPr>
          <w:ilvl w:val="1"/>
          <w:numId w:val="1004"/>
        </w:numPr>
      </w:pPr>
      <w:hyperlink w:anchor="sec70">
        <w:r>
          <w:rPr>
            <w:rStyle w:val="Hyperlink"/>
          </w:rPr>
          <w:t xml:space="preserve">Build with custom domain and post-build checks</w:t>
        </w:r>
      </w:hyperlink>
    </w:p>
    <w:p>
      <w:pPr>
        <w:pStyle w:val="Compact"/>
        <w:numPr>
          <w:ilvl w:val="0"/>
          <w:numId w:val="1001"/>
        </w:numPr>
      </w:pPr>
      <w:hyperlink w:anchor="sec71">
        <w:r>
          <w:rPr>
            <w:rStyle w:val="Hyperlink"/>
          </w:rPr>
          <w:t xml:space="preserve">ISO Deployment &amp; Monitoring</w:t>
        </w:r>
      </w:hyperlink>
    </w:p>
    <w:p>
      <w:pPr>
        <w:pStyle w:val="Compact"/>
        <w:numPr>
          <w:ilvl w:val="1"/>
          <w:numId w:val="1005"/>
        </w:numPr>
      </w:pPr>
      <w:hyperlink w:anchor="sec72">
        <w:r>
          <w:rPr>
            <w:rStyle w:val="Hyperlink"/>
          </w:rPr>
          <w:t xml:space="preserve">Monitor installation progress</w:t>
        </w:r>
      </w:hyperlink>
    </w:p>
    <w:p>
      <w:pPr>
        <w:pStyle w:val="Compact"/>
        <w:numPr>
          <w:ilvl w:val="1"/>
          <w:numId w:val="1005"/>
        </w:numPr>
      </w:pPr>
      <w:hyperlink w:anchor="sec76">
        <w:r>
          <w:rPr>
            <w:rStyle w:val="Hyperlink"/>
          </w:rPr>
          <w:t xml:space="preserve">iLO Redfish operations</w:t>
        </w:r>
      </w:hyperlink>
    </w:p>
    <w:p>
      <w:pPr>
        <w:pStyle w:val="Compact"/>
        <w:numPr>
          <w:ilvl w:val="1"/>
          <w:numId w:val="1005"/>
        </w:numPr>
      </w:pPr>
      <w:hyperlink w:anchor="sec83">
        <w:r>
          <w:rPr>
            <w:rStyle w:val="Hyperlink"/>
          </w:rPr>
          <w:t xml:space="preserve">Resolve server target via OneView</w:t>
        </w:r>
      </w:hyperlink>
    </w:p>
    <w:p>
      <w:pPr>
        <w:pStyle w:val="Compact"/>
        <w:numPr>
          <w:ilvl w:val="1"/>
          <w:numId w:val="1005"/>
        </w:numPr>
      </w:pPr>
      <w:hyperlink w:anchor="sec86">
        <w:r>
          <w:rPr>
            <w:rStyle w:val="Hyperlink"/>
          </w:rPr>
          <w:t xml:space="preserve">Pre-build validation</w:t>
        </w:r>
      </w:hyperlink>
    </w:p>
    <w:p>
      <w:pPr>
        <w:pStyle w:val="Compact"/>
        <w:numPr>
          <w:ilvl w:val="1"/>
          <w:numId w:val="1005"/>
        </w:numPr>
      </w:pPr>
      <w:hyperlink w:anchor="sec89">
        <w:r>
          <w:rPr>
            <w:rStyle w:val="Hyperlink"/>
          </w:rPr>
          <w:t xml:space="preserve">Post-build validation</w:t>
        </w:r>
      </w:hyperlink>
    </w:p>
    <w:p>
      <w:pPr>
        <w:pStyle w:val="Compact"/>
        <w:numPr>
          <w:ilvl w:val="1"/>
          <w:numId w:val="1005"/>
        </w:numPr>
      </w:pPr>
      <w:hyperlink w:anchor="sec93">
        <w:r>
          <w:rPr>
            <w:rStyle w:val="Hyperlink"/>
          </w:rPr>
          <w:t xml:space="preserve">Patch Windows ISO with security updates</w:t>
        </w:r>
      </w:hyperlink>
    </w:p>
    <w:p>
      <w:pPr>
        <w:pStyle w:val="Compact"/>
        <w:numPr>
          <w:ilvl w:val="0"/>
          <w:numId w:val="1001"/>
        </w:numPr>
      </w:pPr>
      <w:hyperlink w:anchor="sec97">
        <w:r>
          <w:rPr>
            <w:rStyle w:val="Hyperlink"/>
          </w:rPr>
          <w:t xml:space="preserve">Maintenance Mode</w:t>
        </w:r>
      </w:hyperlink>
    </w:p>
    <w:p>
      <w:pPr>
        <w:pStyle w:val="Compact"/>
        <w:numPr>
          <w:ilvl w:val="1"/>
          <w:numId w:val="1006"/>
        </w:numPr>
      </w:pPr>
      <w:hyperlink w:anchor="sec98">
        <w:r>
          <w:rPr>
            <w:rStyle w:val="Hyperlink"/>
          </w:rPr>
          <w:t xml:space="preserve">Examples</w:t>
        </w:r>
      </w:hyperlink>
    </w:p>
    <w:p>
      <w:pPr>
        <w:pStyle w:val="Compact"/>
        <w:numPr>
          <w:ilvl w:val="1"/>
          <w:numId w:val="1006"/>
        </w:numPr>
      </w:pPr>
      <w:hyperlink w:anchor="sec99">
        <w:r>
          <w:rPr>
            <w:rStyle w:val="Hyperlink"/>
          </w:rPr>
          <w:t xml:space="preserve">Enable OneView maintenance mode</w:t>
        </w:r>
      </w:hyperlink>
    </w:p>
    <w:p>
      <w:pPr>
        <w:pStyle w:val="Compact"/>
        <w:numPr>
          <w:ilvl w:val="1"/>
          <w:numId w:val="1006"/>
        </w:numPr>
      </w:pPr>
      <w:hyperlink w:anchor="sec103">
        <w:r>
          <w:rPr>
            <w:rStyle w:val="Hyperlink"/>
          </w:rPr>
          <w:t xml:space="preserve">Disable OneView maintenance mode</w:t>
        </w:r>
      </w:hyperlink>
    </w:p>
    <w:p>
      <w:pPr>
        <w:pStyle w:val="Compact"/>
        <w:numPr>
          <w:ilvl w:val="0"/>
          <w:numId w:val="1001"/>
        </w:numPr>
      </w:pPr>
      <w:hyperlink w:anchor="sec106">
        <w:r>
          <w:rPr>
            <w:rStyle w:val="Hyperlink"/>
          </w:rPr>
          <w:t xml:space="preserve">PowerShell Execution and Utility</w:t>
        </w:r>
      </w:hyperlink>
    </w:p>
    <w:p>
      <w:pPr>
        <w:pStyle w:val="Compact"/>
        <w:numPr>
          <w:ilvl w:val="1"/>
          <w:numId w:val="1007"/>
        </w:numPr>
      </w:pPr>
      <w:hyperlink w:anchor="sec107">
        <w:r>
          <w:rPr>
            <w:rStyle w:val="Hyperlink"/>
          </w:rPr>
          <w:t xml:space="preserve">Run a local PowerShell script</w:t>
        </w:r>
      </w:hyperlink>
    </w:p>
    <w:p>
      <w:pPr>
        <w:pStyle w:val="Compact"/>
        <w:numPr>
          <w:ilvl w:val="1"/>
          <w:numId w:val="1007"/>
        </w:numPr>
      </w:pPr>
      <w:hyperlink w:anchor="sec108">
        <w:r>
          <w:rPr>
            <w:rStyle w:val="Hyperlink"/>
          </w:rPr>
          <w:t xml:space="preserve">Run a remote PowerShell script via WinRM</w:t>
        </w:r>
      </w:hyperlink>
    </w:p>
    <w:p>
      <w:pPr>
        <w:pStyle w:val="Compact"/>
        <w:numPr>
          <w:ilvl w:val="1"/>
          <w:numId w:val="1007"/>
        </w:numPr>
      </w:pPr>
      <w:hyperlink w:anchor="sec109">
        <w:r>
          <w:rPr>
            <w:rStyle w:val="Hyperlink"/>
          </w:rPr>
          <w:t xml:space="preserve">Generate a deterministic UUID</w:t>
        </w:r>
      </w:hyperlink>
    </w:p>
    <w:p>
      <w:pPr>
        <w:pStyle w:val="Compact"/>
        <w:numPr>
          <w:ilvl w:val="1"/>
          <w:numId w:val="1007"/>
        </w:numPr>
      </w:pPr>
      <w:hyperlink w:anchor="sec110">
        <w:r>
          <w:rPr>
            <w:rStyle w:val="Hyperlink"/>
          </w:rPr>
          <w:t xml:space="preserve">OpsRamp API client</w:t>
        </w:r>
      </w:hyperlink>
    </w:p>
    <w:p>
      <w:pPr>
        <w:pStyle w:val="Compact"/>
        <w:numPr>
          <w:ilvl w:val="0"/>
          <w:numId w:val="1001"/>
        </w:numPr>
      </w:pPr>
      <w:hyperlink w:anchor="sec111">
        <w:r>
          <w:rPr>
            <w:rStyle w:val="Hyperlink"/>
          </w:rPr>
          <w:t xml:space="preserve">Routing and Control Surfaces</w:t>
        </w:r>
      </w:hyperlink>
    </w:p>
    <w:p>
      <w:pPr>
        <w:pStyle w:val="Compact"/>
        <w:numPr>
          <w:ilvl w:val="1"/>
          <w:numId w:val="1008"/>
        </w:numPr>
      </w:pPr>
      <w:hyperlink w:anchor="sec112">
        <w:r>
          <w:rPr>
            <w:rStyle w:val="Hyperlink"/>
          </w:rPr>
          <w:t xml:space="preserve">Orchestrator (unified entry point)</w:t>
        </w:r>
      </w:hyperlink>
    </w:p>
    <w:p>
      <w:pPr>
        <w:pStyle w:val="Compact"/>
        <w:numPr>
          <w:ilvl w:val="1"/>
          <w:numId w:val="1008"/>
        </w:numPr>
      </w:pPr>
      <w:hyperlink w:anchor="sec113">
        <w:r>
          <w:rPr>
            <w:rStyle w:val="Hyperlink"/>
          </w:rPr>
          <w:t xml:space="preserve">View the route map</w:t>
        </w:r>
      </w:hyperlink>
    </w:p>
    <w:p>
      <w:pPr>
        <w:pStyle w:val="Compact"/>
        <w:numPr>
          <w:ilvl w:val="1"/>
          <w:numId w:val="1008"/>
        </w:numPr>
      </w:pPr>
      <w:hyperlink w:anchor="sec114">
        <w:r>
          <w:rPr>
            <w:rStyle w:val="Hyperlink"/>
          </w:rPr>
          <w:t xml:space="preserve">Control surface factories and runners</w:t>
        </w:r>
      </w:hyperlink>
    </w:p>
    <w:p>
      <w:pPr>
        <w:pStyle w:val="Compact"/>
        <w:numPr>
          <w:ilvl w:val="1"/>
          <w:numId w:val="1008"/>
        </w:numPr>
      </w:pPr>
      <w:hyperlink w:anchor="sec115">
        <w:r>
          <w:rPr>
            <w:rStyle w:val="Hyperlink"/>
          </w:rPr>
          <w:t xml:space="preserve">GitLab maintenance trigger</w:t>
        </w:r>
      </w:hyperlink>
    </w:p>
    <w:p>
      <w:pPr>
        <w:pStyle w:val="Compact"/>
        <w:numPr>
          <w:ilvl w:val="0"/>
          <w:numId w:val="1001"/>
        </w:numPr>
      </w:pPr>
      <w:hyperlink w:anchor="sec116">
        <w:r>
          <w:rPr>
            <w:rStyle w:val="Hyperlink"/>
          </w:rPr>
          <w:t xml:space="preserve">Functional Test Harnesses</w:t>
        </w:r>
      </w:hyperlink>
    </w:p>
    <w:p>
      <w:pPr>
        <w:pStyle w:val="Compact"/>
        <w:numPr>
          <w:ilvl w:val="1"/>
          <w:numId w:val="1009"/>
        </w:numPr>
      </w:pPr>
      <w:hyperlink w:anchor="sec117">
        <w:r>
          <w:rPr>
            <w:rStyle w:val="Hyperlink"/>
          </w:rPr>
          <w:t xml:space="preserve">testConnectAndList</w:t>
        </w:r>
      </w:hyperlink>
    </w:p>
    <w:p>
      <w:pPr>
        <w:pStyle w:val="Compact"/>
        <w:numPr>
          <w:ilvl w:val="1"/>
          <w:numId w:val="1009"/>
        </w:numPr>
      </w:pPr>
      <w:hyperlink w:anchor="sec118">
        <w:r>
          <w:rPr>
            <w:rStyle w:val="Hyperlink"/>
          </w:rPr>
          <w:t xml:space="preserve">testBuildDeploy</w:t>
        </w:r>
      </w:hyperlink>
    </w:p>
    <w:p>
      <w:pPr>
        <w:pStyle w:val="Compact"/>
        <w:numPr>
          <w:ilvl w:val="0"/>
          <w:numId w:val="1001"/>
        </w:numPr>
      </w:pPr>
      <w:hyperlink w:anchor="sec119">
        <w:r>
          <w:rPr>
            <w:rStyle w:val="Hyperlink"/>
          </w:rPr>
          <w:t xml:space="preserve">Troubleshooting</w:t>
        </w:r>
      </w:hyperlink>
    </w:p>
    <w:p>
      <w:pPr>
        <w:pStyle w:val="Compact"/>
        <w:numPr>
          <w:ilvl w:val="1"/>
          <w:numId w:val="1010"/>
        </w:numPr>
      </w:pPr>
      <w:hyperlink w:anchor="sec120">
        <w:r>
          <w:rPr>
            <w:rStyle w:val="Hyperlink"/>
          </w:rPr>
          <w:t xml:space="preserve">Command not found</w:t>
        </w:r>
      </w:hyperlink>
    </w:p>
    <w:p>
      <w:pPr>
        <w:pStyle w:val="Compact"/>
        <w:numPr>
          <w:ilvl w:val="1"/>
          <w:numId w:val="1010"/>
        </w:numPr>
      </w:pPr>
      <w:hyperlink w:anchor="sec121">
        <w:r>
          <w:rPr>
            <w:rStyle w:val="Hyperlink"/>
          </w:rPr>
          <w:t xml:space="preserve">Run setup again</w:t>
        </w:r>
      </w:hyperlink>
    </w:p>
    <w:p>
      <w:pPr>
        <w:pStyle w:val="Compact"/>
        <w:numPr>
          <w:ilvl w:val="1"/>
          <w:numId w:val="1010"/>
        </w:numPr>
      </w:pPr>
      <w:hyperlink w:anchor="sec122">
        <w:r>
          <w:rPr>
            <w:rStyle w:val="Hyperlink"/>
          </w:rPr>
          <w:t xml:space="preserve">Check module is loaded</w:t>
        </w:r>
      </w:hyperlink>
    </w:p>
    <w:p>
      <w:pPr>
        <w:pStyle w:val="Compact"/>
        <w:numPr>
          <w:ilvl w:val="1"/>
          <w:numId w:val="1010"/>
        </w:numPr>
      </w:pPr>
      <w:hyperlink w:anchor="sec123">
        <w:r>
          <w:rPr>
            <w:rStyle w:val="Hyperlink"/>
          </w:rPr>
          <w:t xml:space="preserve">Force reimport</w:t>
        </w:r>
      </w:hyperlink>
    </w:p>
    <w:p>
      <w:pPr>
        <w:pStyle w:val="Compact"/>
        <w:numPr>
          <w:ilvl w:val="1"/>
          <w:numId w:val="1010"/>
        </w:numPr>
      </w:pPr>
      <w:hyperlink w:anchor="sec124">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0" w:name="sec3"/>
    <w:p>
      <w:pPr>
        <w:pStyle w:val="Heading2"/>
      </w:pPr>
      <w:r>
        <w:t xml:space="preserve">Built-in command help (</w:t>
      </w:r>
      <w:r>
        <w:rPr>
          <w:rStyle w:val="VerbatimChar"/>
        </w:rPr>
        <w:t xml:space="preserve">-Help</w:t>
      </w:r>
      <w:r>
        <w:t xml:space="preserve">)</w:t>
      </w:r>
    </w:p>
    <w:p>
      <w:pPr>
        <w:pStyle w:val="FirstParagraph"/>
      </w:pPr>
      <w:r>
        <w:t xml:space="preserve">Every main</w:t>
      </w:r>
      <w:r>
        <w:t xml:space="preserve"> </w:t>
      </w:r>
      <w:r>
        <w:rPr>
          <w:rStyle w:val="VerbatimChar"/>
        </w:rPr>
        <w:t xml:space="preserve">Automation</w:t>
      </w:r>
      <w:r>
        <w:t xml:space="preserve"> </w:t>
      </w:r>
      <w:r>
        <w:t xml:space="preserve">command (the exported cmdlets, not the private</w:t>
      </w:r>
      <w:r>
        <w:t xml:space="preserve"> </w:t>
      </w:r>
      <w:r>
        <w:rPr>
          <w:rStyle w:val="VerbatimChar"/>
        </w:rPr>
        <w:t xml:space="preserve">_</w:t>
      </w:r>
      <w:r>
        <w:t xml:space="preserve">-prefixed helpers) accepts a</w:t>
      </w:r>
      <w:r>
        <w:t xml:space="preserve"> </w:t>
      </w:r>
      <w:r>
        <w:rPr>
          <w:rStyle w:val="VerbatimChar"/>
        </w:rPr>
        <w:t xml:space="preserve">-Help</w:t>
      </w:r>
      <w:r>
        <w:t xml:space="preserve"> </w:t>
      </w:r>
      <w:r>
        <w:t xml:space="preserve">switch that prints a man-like reference panel for that command — no need for</w:t>
      </w:r>
      <w:r>
        <w:t xml:space="preserve"> </w:t>
      </w:r>
      <w:r>
        <w:rPr>
          <w:rStyle w:val="VerbatimChar"/>
        </w:rPr>
        <w:t xml:space="preserve">Get-Help</w:t>
      </w:r>
      <w:r>
        <w:t xml:space="preserve">. The reference is generated by the module’s own</w:t>
      </w:r>
      <w:r>
        <w:t xml:space="preserve"> </w:t>
      </w:r>
      <w:r>
        <w:rPr>
          <w:rStyle w:val="VerbatimChar"/>
        </w:rPr>
        <w:t xml:space="preserve">Get-CommandHelp</w:t>
      </w:r>
      <w:r>
        <w:t xml:space="preserve"> </w:t>
      </w:r>
      <w:r>
        <w:t xml:space="preserve">function (in</w:t>
      </w:r>
      <w:r>
        <w:t xml:space="preserve"> </w:t>
      </w:r>
      <w:r>
        <w:rPr>
          <w:rStyle w:val="VerbatimChar"/>
        </w:rPr>
        <w:t xml:space="preserve">Private/Help.ps1</w:t>
      </w:r>
      <w:r>
        <w:t xml:space="preserve">) and shows:</w:t>
      </w:r>
    </w:p>
    <w:p>
      <w:pPr>
        <w:pStyle w:val="Compact"/>
        <w:numPr>
          <w:ilvl w:val="0"/>
          <w:numId w:val="1011"/>
        </w:numPr>
      </w:pPr>
      <w:r>
        <w:t xml:space="preserve">The command’s synopsis</w:t>
      </w:r>
    </w:p>
    <w:p>
      <w:pPr>
        <w:pStyle w:val="Compact"/>
        <w:numPr>
          <w:ilvl w:val="0"/>
          <w:numId w:val="1011"/>
        </w:numPr>
      </w:pPr>
      <w:r>
        <w:t xml:space="preserve">Every parameter, grouped as</w:t>
      </w:r>
      <w:r>
        <w:t xml:space="preserve"> </w:t>
      </w:r>
      <w:r>
        <w:rPr>
          <w:b/>
          <w:bCs/>
        </w:rPr>
        <w:t xml:space="preserve">Mandatory</w:t>
      </w:r>
      <w:r>
        <w:t xml:space="preserve"> </w:t>
      </w:r>
      <w:r>
        <w:t xml:space="preserve">vs</w:t>
      </w:r>
      <w:r>
        <w:t xml:space="preserve"> </w:t>
      </w:r>
      <w:r>
        <w:rPr>
          <w:b/>
          <w:bCs/>
        </w:rPr>
        <w:t xml:space="preserve">Optional</w:t>
      </w:r>
    </w:p>
    <w:p>
      <w:pPr>
        <w:pStyle w:val="Compact"/>
        <w:numPr>
          <w:ilvl w:val="0"/>
          <w:numId w:val="1011"/>
        </w:numPr>
      </w:pPr>
      <w:r>
        <w:t xml:space="preserve">For each parameter: its type, whether it accepts pipeline input, its default value, and any</w:t>
      </w:r>
      <w:r>
        <w:t xml:space="preserve"> </w:t>
      </w:r>
      <w:r>
        <w:rPr>
          <w:b/>
          <w:bCs/>
        </w:rPr>
        <w:t xml:space="preserve">allowed values</w:t>
      </w:r>
      <w:r>
        <w:t xml:space="preserve"> </w:t>
      </w:r>
      <w:r>
        <w:t xml:space="preserve">(ValidateSet) or regex constraint (ValidatePattern)</w:t>
      </w:r>
    </w:p>
    <w:p>
      <w:pPr>
        <w:pStyle w:val="Compact"/>
        <w:numPr>
          <w:ilvl w:val="0"/>
          <w:numId w:val="1011"/>
        </w:numPr>
      </w:pPr>
      <w:r>
        <w:t xml:space="preserve">The resolved command source file and the GitHub link to it</w:t>
      </w:r>
    </w:p>
    <w:p>
      <w:pPr>
        <w:pStyle w:val="SourceCode"/>
      </w:pPr>
      <w:r>
        <w:rPr>
          <w:rStyle w:val="CommentTok"/>
        </w:rPr>
        <w:t xml:space="preserve"># Print the full parameter reference for a single command {#sec4}</w:t>
      </w:r>
      <w:r>
        <w:br/>
      </w:r>
      <w:r>
        <w:rPr>
          <w:rStyle w:val="NormalTok"/>
        </w:rPr>
        <w:t xml:space="preserve">Get-OneViewServerList </w:t>
      </w:r>
      <w:r>
        <w:rPr>
          <w:rStyle w:val="OperatorTok"/>
        </w:rPr>
        <w:t xml:space="preserve">-</w:t>
      </w:r>
      <w:r>
        <w:rPr>
          <w:rStyle w:val="NormalTok"/>
        </w:rPr>
        <w:t xml:space="preserve">Help</w:t>
      </w:r>
      <w:r>
        <w:br/>
      </w:r>
      <w:r>
        <w:br/>
      </w:r>
      <w:r>
        <w:rPr>
          <w:rStyle w:val="CommentTok"/>
        </w:rPr>
        <w:t xml:space="preserve"># Works with any main command {#sec5}</w:t>
      </w:r>
      <w:r>
        <w:br/>
      </w:r>
      <w:r>
        <w:rPr>
          <w:rStyle w:val="NormalTok"/>
        </w:rPr>
        <w:t xml:space="preserve">Set-MaintenanceMode </w:t>
      </w:r>
      <w:r>
        <w:rPr>
          <w:rStyle w:val="OperatorTok"/>
        </w:rPr>
        <w:t xml:space="preserve">-</w:t>
      </w:r>
      <w:r>
        <w:rPr>
          <w:rStyle w:val="NormalTok"/>
        </w:rPr>
        <w:t xml:space="preserve">Help</w:t>
      </w:r>
      <w:r>
        <w:br/>
      </w:r>
      <w:r>
        <w:rPr>
          <w:rStyle w:val="NormalTok"/>
        </w:rPr>
        <w:t xml:space="preserve">Configure-PhysicalBuild </w:t>
      </w:r>
      <w:r>
        <w:rPr>
          <w:rStyle w:val="OperatorTok"/>
        </w:rPr>
        <w:t xml:space="preserve">-</w:t>
      </w:r>
      <w:r>
        <w:rPr>
          <w:rStyle w:val="NormalTok"/>
        </w:rPr>
        <w:t xml:space="preserve">Help</w:t>
      </w:r>
    </w:p>
    <w:p>
      <w:pPr>
        <w:pStyle w:val="FirstParagraph"/>
      </w:pPr>
      <w:r>
        <w:t xml:space="preserve">Output example (abridged):</w:t>
      </w:r>
    </w:p>
    <w:p>
      <w:pPr>
        <w:pStyle w:val="SourceCode"/>
      </w:pPr>
      <w:r>
        <w:rPr>
          <w:rStyle w:val="VerbatimChar"/>
        </w:rPr>
        <w:t xml:space="preserve">NAME</w:t>
      </w:r>
      <w:r>
        <w:br/>
      </w:r>
      <w:r>
        <w:rPr>
          <w:rStyle w:val="VerbatimChar"/>
        </w:rPr>
        <w:t xml:space="preserve">    Get-OneViewServerList</w:t>
      </w:r>
      <w:r>
        <w:br/>
      </w:r>
      <w:r>
        <w:br/>
      </w:r>
      <w:r>
        <w:rPr>
          <w:rStyle w:val="VerbatimChar"/>
        </w:rPr>
        <w:t xml:space="preserve">SYNOPSIS</w:t>
      </w:r>
      <w:r>
        <w:br/>
      </w:r>
      <w:r>
        <w:rPr>
          <w:rStyle w:val="VerbatimChar"/>
        </w:rPr>
        <w:t xml:space="preserve">    List all servers connected to HPE OneView.</w:t>
      </w:r>
      <w:r>
        <w:br/>
      </w:r>
      <w:r>
        <w:br/>
      </w:r>
      <w:r>
        <w:rPr>
          <w:rStyle w:val="VerbatimChar"/>
        </w:rPr>
        <w:t xml:space="preserve">PARAMETERS</w:t>
      </w:r>
      <w:r>
        <w:br/>
      </w:r>
      <w:r>
        <w:rPr>
          <w:rStyle w:val="VerbatimChar"/>
        </w:rPr>
        <w:t xml:space="preserve">  MANDATORY</w:t>
      </w:r>
      <w:r>
        <w:br/>
      </w:r>
      <w:r>
        <w:rPr>
          <w:rStyle w:val="VerbatimChar"/>
        </w:rPr>
        <w:t xml:space="preserve">    (none)</w:t>
      </w:r>
      <w:r>
        <w:br/>
      </w:r>
      <w:r>
        <w:br/>
      </w:r>
      <w:r>
        <w:rPr>
          <w:rStyle w:val="VerbatimChar"/>
        </w:rPr>
        <w:t xml:space="preserve">  OPTIONAL</w:t>
      </w:r>
      <w:r>
        <w:br/>
      </w:r>
      <w:r>
        <w:rPr>
          <w:rStyle w:val="VerbatimChar"/>
        </w:rPr>
        <w:t xml:space="preserve">    -Environment &lt;string&gt;</w:t>
      </w:r>
      <w:r>
        <w:br/>
      </w:r>
      <w:r>
        <w:rPr>
          <w:rStyle w:val="VerbatimChar"/>
        </w:rPr>
        <w:t xml:space="preserve">        Allowed: Prod, DR, Lab, Dev</w:t>
      </w:r>
      <w:r>
        <w:br/>
      </w:r>
      <w:r>
        <w:rPr>
          <w:rStyle w:val="VerbatimChar"/>
        </w:rPr>
        <w:t xml:space="preserve">        Default: Prod</w:t>
      </w:r>
      <w:r>
        <w:br/>
      </w:r>
      <w:r>
        <w:rPr>
          <w:rStyle w:val="VerbatimChar"/>
        </w:rPr>
        <w:t xml:space="preserve">    -ManagementHost &lt;string&gt;</w:t>
      </w:r>
      <w:r>
        <w:br/>
      </w:r>
      <w:r>
        <w:rPr>
          <w:rStyle w:val="VerbatimChar"/>
        </w:rPr>
        <w:t xml:space="preserve">        The OneView appliance hostname or IP.</w:t>
      </w:r>
      <w:r>
        <w:br/>
      </w:r>
      <w:r>
        <w:rPr>
          <w:rStyle w:val="VerbatimChar"/>
        </w:rPr>
        <w:t xml:space="preserve">    -Help [&lt;switch&gt;]</w:t>
      </w:r>
      <w:r>
        <w:br/>
      </w:r>
      <w:r>
        <w:rPr>
          <w:rStyle w:val="VerbatimChar"/>
        </w:rPr>
        <w:t xml:space="preserve">        Show this command reference and exit.</w:t>
      </w:r>
      <w:r>
        <w:br/>
      </w:r>
      <w:r>
        <w:br/>
      </w:r>
      <w:r>
        <w:rPr>
          <w:rStyle w:val="VerbatimChar"/>
        </w:rPr>
        <w:t xml:space="preserve">SOURCE</w:t>
      </w:r>
      <w:r>
        <w:br/>
      </w:r>
      <w:r>
        <w:rPr>
          <w:rStyle w:val="VerbatimChar"/>
        </w:rPr>
        <w:t xml:space="preserve">    src/powershell/Automation/Public/Get-OneViewServerList.ps1</w:t>
      </w:r>
      <w:r>
        <w:br/>
      </w:r>
      <w:r>
        <w:rPr>
          <w:rStyle w:val="VerbatimChar"/>
        </w:rPr>
        <w:t xml:space="preserve">    https://github.com/.../blob/main/src/powershell/Automation/Public/Get-OneViewServerList.ps1</w:t>
      </w:r>
    </w:p>
    <w:p>
      <w:pPr>
        <w:pStyle w:val="FirstParagraph"/>
      </w:pPr>
      <w:r>
        <w:t xml:space="preserve">When</w:t>
      </w:r>
      <w:r>
        <w:t xml:space="preserve"> </w:t>
      </w:r>
      <w:r>
        <w:rPr>
          <w:rStyle w:val="VerbatimChar"/>
        </w:rPr>
        <w:t xml:space="preserve">-Help</w:t>
      </w:r>
      <w:r>
        <w:t xml:space="preserve"> </w:t>
      </w:r>
      <w:r>
        <w:t xml:space="preserve">is passed, the command returns immediately after printing the reference and performs no other work.</w:t>
      </w:r>
      <w:r>
        <w:t xml:space="preserve"> </w:t>
      </w:r>
      <w:r>
        <w:rPr>
          <w:rStyle w:val="VerbatimChar"/>
        </w:rPr>
        <w:t xml:space="preserve">Get-CommandHelp</w:t>
      </w:r>
      <w:r>
        <w:t xml:space="preserve"> </w:t>
      </w:r>
      <w:r>
        <w:t xml:space="preserve">reads the command’s metadata directly (parameters,</w:t>
      </w:r>
      <w:r>
        <w:t xml:space="preserve"> </w:t>
      </w:r>
      <w:r>
        <w:rPr>
          <w:rStyle w:val="VerbatimChar"/>
        </w:rPr>
        <w:t xml:space="preserve">ValidateSet</w:t>
      </w:r>
      <w:r>
        <w:t xml:space="preserve">/</w:t>
      </w:r>
      <w:r>
        <w:rPr>
          <w:rStyle w:val="VerbatimChar"/>
        </w:rPr>
        <w:t xml:space="preserve">ValidatePattern</w:t>
      </w:r>
      <w:r>
        <w:t xml:space="preserve"> </w:t>
      </w:r>
      <w:r>
        <w:t xml:space="preserve">rules, pipeline binding, and source file) so the reference always matches the real function definition.</w:t>
      </w:r>
    </w:p>
    <w:p>
      <w:pPr>
        <w:pStyle w:val="BlockText"/>
      </w:pPr>
      <w:r>
        <w:rPr>
          <w:b/>
          <w:bCs/>
        </w:rPr>
        <w:t xml:space="preserve">Listing every command:</w:t>
      </w:r>
      <w:r>
        <w:t xml:space="preserve"> </w:t>
      </w:r>
      <w:r>
        <w:rPr>
          <w:rStyle w:val="VerbatimChar"/>
        </w:rPr>
        <w:t xml:space="preserve">make list-commands</w:t>
      </w:r>
      <w:r>
        <w:t xml:space="preserve"> </w:t>
      </w:r>
      <w:r>
        <w:t xml:space="preserve">(or</w:t>
      </w:r>
      <w:r>
        <w:t xml:space="preserve"> </w:t>
      </w:r>
      <w:r>
        <w:rPr>
          <w:rStyle w:val="VerbatimChar"/>
        </w:rPr>
        <w:t xml:space="preserve">.\scripts\list-commands.ps1</w:t>
      </w:r>
      <w:r>
        <w:t xml:space="preserve">) prints a table of all 28 main</w:t>
      </w:r>
      <w:r>
        <w:t xml:space="preserve"> </w:t>
      </w:r>
      <w:r>
        <w:rPr>
          <w:rStyle w:val="VerbatimChar"/>
        </w:rPr>
        <w:t xml:space="preserve">Automation</w:t>
      </w:r>
      <w:r>
        <w:t xml:space="preserve"> </w:t>
      </w:r>
      <w:r>
        <w:t xml:space="preserve">commands with their synopses — a quick inventory of what</w:t>
      </w:r>
      <w:r>
        <w:t xml:space="preserve"> </w:t>
      </w:r>
      <w:r>
        <w:rPr>
          <w:rStyle w:val="VerbatimChar"/>
        </w:rPr>
        <w:t xml:space="preserve">-Help</w:t>
      </w:r>
      <w:r>
        <w:t xml:space="preserve"> </w:t>
      </w:r>
      <w:r>
        <w:t xml:space="preserve">is available for.</w:t>
      </w:r>
    </w:p>
    <w:p>
      <w:r>
        <w:pict>
          <v:rect style="width:0;height:1.5pt" o:hralign="center" o:hrstd="t" o:hr="t"/>
        </w:pict>
      </w:r>
    </w:p>
    <w:bookmarkEnd w:id="10"/>
    <w:bookmarkStart w:id="12" w:name="sec6"/>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2"/>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2"/>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2"/>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2"/>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iLO mount, OS install, post-build validation, and maintenance mode disable.</w:t>
      </w:r>
    </w:p>
    <w:p>
      <w:pPr>
        <w:pStyle w:val="Heading3"/>
      </w:pPr>
      <w:bookmarkStart w:id="11" w:name="Xb201eb518a5ba53392f1b19527da65da29847d6"/>
      <w:r>
        <w:t xml:space="preserve">⚠ Safe vs destructive commands (read this first)</w:t>
      </w:r>
      <w:bookmarkEnd w:id="11"/>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ISO mount + reboot (wipe/reinstall), post-build validation, and maintenance mode disable.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2"/>
    <w:bookmarkStart w:id="13" w:name="sec7"/>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3"/>
    <w:bookmarkStart w:id="24" w:name="sec8"/>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4" w:name="sec9"/>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3"/>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3"/>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{#sec10}</w:t>
      </w:r>
      <w:r>
        <w:br/>
      </w:r>
      <w:r>
        <w:rPr>
          <w:rStyle w:val="NormalTok"/>
        </w:rPr>
        <w:t xml:space="preserve">Test-ServerConnectivity</w:t>
      </w:r>
    </w:p>
    <w:p>
      <w:pPr>
        <w:pStyle w:val="SourceCode"/>
      </w:pPr>
      <w:r>
        <w:rPr>
          <w:rStyle w:val="CommentTok"/>
        </w:rPr>
        <w:t xml:space="preserve"># STATUS: check a specific appliance only {#sec11}</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{#sec12}</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4"/>
    <w:bookmarkStart w:id="15" w:name="sec13"/>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{#sec14}</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{#sec15}</w:t>
      </w:r>
      <w:r>
        <w:br/>
      </w:r>
      <w:r>
        <w:rPr>
          <w:rStyle w:val="CommentTok"/>
        </w:rPr>
        <w:t xml:space="preserve"># (used by runbooks / CI where AUTOMATED_MODE is set) {#sec16}</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{#sec17}</w:t>
      </w:r>
      <w:r>
        <w:br/>
      </w:r>
      <w:r>
        <w:rPr>
          <w:rStyle w:val="CommentTok"/>
        </w:rPr>
        <w:t xml:space="preserve"># or warns "Connect-OneView requires -OneViewHost" in automated mode. {#sec18}</w:t>
      </w:r>
      <w:r>
        <w:br/>
      </w:r>
      <w:r>
        <w:rPr>
          <w:rStyle w:val="NormalTok"/>
        </w:rPr>
        <w:t xml:space="preserve">Connect-OneView</w:t>
      </w:r>
    </w:p>
    <w:p>
      <w:pPr>
        <w:pStyle w:val="SourceCode"/>
      </w:pPr>
      <w:r>
        <w:rPr>
          <w:rStyle w:val="CommentTok"/>
        </w:rPr>
        <w:t xml:space="preserve"># DRY-RUN (no host): resolve the appliance from connection_hosts.json and {#sec19}</w:t>
      </w:r>
      <w:r>
        <w:br/>
      </w:r>
      <w:r>
        <w:rPr>
          <w:rStyle w:val="CommentTok"/>
        </w:rPr>
        <w:t xml:space="preserve"># validate host resolution only - no real connection or changes. {#sec20}</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5"/>
    <w:bookmarkStart w:id="16" w:name="sec21"/>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{#sec22}</w:t>
      </w:r>
      <w:r>
        <w:br/>
      </w:r>
      <w:r>
        <w:rPr>
          <w:rStyle w:val="NormalTok"/>
        </w:rPr>
        <w:t xml:space="preserve">Disconnect-OneView</w:t>
      </w:r>
    </w:p>
    <w:p>
      <w:pPr>
        <w:pStyle w:val="SourceCode"/>
      </w:pPr>
      <w:r>
        <w:rPr>
          <w:rStyle w:val="CommentTok"/>
        </w:rPr>
        <w:t xml:space="preserve"># Force disconnection, suppressing any cleanup errors {#sec23}</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6"/>
    <w:bookmarkStart w:id="17" w:name="sec24"/>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{#sec25}</w:t>
      </w:r>
      <w:r>
        <w:br/>
      </w:r>
      <w:r>
        <w:rPr>
          <w:rStyle w:val="CommentTok"/>
        </w:rPr>
        <w:t xml:space="preserve"># Never prompts. If nothing is connected it reports not connected. {#sec26}</w:t>
      </w:r>
      <w:r>
        <w:br/>
      </w:r>
      <w:r>
        <w:rPr>
          <w:rStyle w:val="NormalTok"/>
        </w:rPr>
        <w:t xml:space="preserve">Get-OneViewConnectionStatus</w:t>
      </w:r>
    </w:p>
    <w:p>
      <w:pPr>
        <w:pStyle w:val="SourceCode"/>
      </w:pPr>
      <w:r>
        <w:rPr>
          <w:rStyle w:val="CommentTok"/>
        </w:rPr>
        <w:t xml:space="preserve"># WITH -OneViewHost: check a SPECIFIC appliance instead of the active session. {#sec27}</w:t>
      </w:r>
      <w:r>
        <w:br/>
      </w:r>
      <w:r>
        <w:rPr>
          <w:rStyle w:val="CommentTok"/>
        </w:rPr>
        <w:t xml:space="preserve"># Connectivity + appliance version + managed server count {#sec28}</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{#sec30}</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{#sec31}</w:t>
      </w:r>
      <w:r>
        <w:br/>
      </w:r>
      <w:r>
        <w:rPr>
          <w:rStyle w:val="CommentTok"/>
        </w:rPr>
        <w:t xml:space="preserve"># detects the serial automatically, so you never need to specify the type: {#sec32}</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7"/>
    <w:bookmarkStart w:id="21" w:name="sec33"/>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OneView’s</w:t>
      </w:r>
      <w:r>
        <w:t xml:space="preserve"> </w:t>
      </w:r>
      <w:r>
        <w:rPr>
          <w:rStyle w:val="VerbatimChar"/>
        </w:rPr>
        <w:t xml:space="preserve">maintenanceMode</w:t>
      </w:r>
      <w:r>
        <w:t xml:space="preserve"> </w:t>
      </w:r>
      <w:r>
        <w:t xml:space="preserve">property is a manual toggle (</w:t>
      </w:r>
      <w:r>
        <w:rPr>
          <w:rStyle w:val="VerbatimChar"/>
        </w:rPr>
        <w:t xml:space="preserve">On</w:t>
      </w:r>
      <w:r>
        <w:t xml:space="preserve">/</w:t>
      </w:r>
      <w:r>
        <w:rPr>
          <w:rStyle w:val="VerbatimChar"/>
        </w:rPr>
        <w:t xml:space="preserve">Off</w:t>
      </w:r>
      <w:r>
        <w:t xml:space="preserve">) with</w:t>
      </w:r>
      <w:r>
        <w:t xml:space="preserve"> </w:t>
      </w:r>
      <w:r>
        <w:rPr>
          <w:b/>
          <w:bCs/>
        </w:rPr>
        <w:t xml:space="preserve">no start/end timestamp</w:t>
      </w:r>
      <w:r>
        <w:t xml:space="preserve"> </w:t>
      </w:r>
      <w:r>
        <w:t xml:space="preserve">of its own — the</w:t>
      </w:r>
      <w:r>
        <w:t xml:space="preserve"> </w:t>
      </w:r>
      <w:r>
        <w:rPr>
          <w:rStyle w:val="VerbatimChar"/>
        </w:rPr>
        <w:t xml:space="preserve">MaintMode</w:t>
      </w:r>
      <w:r>
        <w:t xml:space="preserve"> </w:t>
      </w:r>
      <w:r>
        <w:t xml:space="preserve">column tells you in/out, not</w:t>
      </w:r>
      <w:r>
        <w:t xml:space="preserve"> </w:t>
      </w:r>
      <w:r>
        <w:rPr>
          <w:i/>
          <w:iCs/>
        </w:rPr>
        <w:t xml:space="preserve">when</w:t>
      </w:r>
      <w:r>
        <w:t xml:space="preserve"> </w:t>
      </w:r>
      <w:r>
        <w:t xml:space="preserve">it was set. If you need the window, look at the audit JSON written by</w:t>
      </w:r>
      <w:r>
        <w:t xml:space="preserve"> </w:t>
      </w:r>
      <w:r>
        <w:rPr>
          <w:rStyle w:val="VerbatimChar"/>
        </w:rPr>
        <w:t xml:space="preserve">Set-MaintenanceMode -Mode oneview</w:t>
      </w:r>
      <w:r>
        <w:t xml:space="preserve"> </w:t>
      </w:r>
      <w:r>
        <w:t xml:space="preserve">(it records</w:t>
      </w:r>
      <w:r>
        <w:t xml:space="preserve"> </w:t>
      </w:r>
      <w:r>
        <w:rPr>
          <w:rStyle w:val="VerbatimChar"/>
        </w:rPr>
        <w:t xml:space="preserve">StartTime</w:t>
      </w:r>
      <w:r>
        <w:t xml:space="preserve">/</w:t>
      </w:r>
      <w:r>
        <w:rPr>
          <w:rStyle w:val="VerbatimChar"/>
        </w:rPr>
        <w:t xml:space="preserve">EndTime</w:t>
      </w:r>
      <w:r>
        <w:t xml:space="preserve">), not at the OneView resource.</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{#sec34}</w:t>
      </w:r>
      <w:r>
        <w:br/>
      </w:r>
      <w:r>
        <w:rPr>
          <w:rStyle w:val="NormalTok"/>
        </w:rPr>
        <w:t xml:space="preserve">Get-OneViewServerList</w:t>
      </w:r>
    </w:p>
    <w:p>
      <w:pPr>
        <w:pStyle w:val="SourceCode"/>
      </w:pPr>
      <w:r>
        <w:rPr>
          <w:rStyle w:val="CommentTok"/>
        </w:rPr>
        <w:t xml:space="preserve"># Full list of servers connected to the appliance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{#sec38}</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{#sec39}</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{#sec40}</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8">
        <w:r>
          <w:rPr>
            <w:rStyle w:val="Hyperlink"/>
          </w:rPr>
          <w:t xml:space="preserve">https://developer.hpe.com/blog/hpe-oneview-rest-api</w:t>
        </w:r>
      </w:hyperlink>
      <w:r>
        <w:t xml:space="preserve"> </w:t>
      </w:r>
      <w:r>
        <w:t xml:space="preserve">- HPE OneView documentation / API explorer:</w:t>
      </w:r>
      <w:r>
        <w:t xml:space="preserve"> </w:t>
      </w:r>
      <w:hyperlink r:id="rId19">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20">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1"/>
    <w:bookmarkStart w:id="23" w:name="sec41"/>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{#sec43}</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{#sec44}</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{#sec45}</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3"/>
    <w:bookmarkEnd w:id="24"/>
    <w:bookmarkStart w:id="27" w:name="sec46"/>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5" w:name="sec47"/>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4"/>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4"/>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5"/>
    <w:bookmarkStart w:id="26" w:name="sec48"/>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6"/>
    <w:bookmarkEnd w:id="27"/>
    <w:bookmarkStart w:id="36" w:name="sec50"/>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5"/>
        </w:numPr>
      </w:pPr>
      <w:r>
        <w:rPr>
          <w:b/>
          <w:bCs/>
        </w:rPr>
        <w:t xml:space="preserve">Build mode</w:t>
      </w:r>
      <w:r>
        <w:t xml:space="preserve"> </w:t>
      </w:r>
      <w:r>
        <w:t xml:space="preserve">(default): Builds a ConfigMgr bootable ISO and deploys it.</w:t>
      </w:r>
    </w:p>
    <w:p>
      <w:pPr>
        <w:pStyle w:val="Compact"/>
        <w:numPr>
          <w:ilvl w:val="0"/>
          <w:numId w:val="1015"/>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8" w:name="sec51"/>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{#sec52}</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PSCredential for iLO Redfish check (prompted if omitted).</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r>
              <w:t xml:space="preserve"> </w:t>
            </w:r>
            <w:r>
              <w:rPr>
                <w:b/>
                <w:bCs/>
              </w:rPr>
              <w:t xml:space="preserve">Mandatory for a deploy</w:t>
            </w:r>
            <w:r>
              <w:t xml:space="preserve"> </w:t>
            </w:r>
            <w:r>
              <w:t xml:space="preserve">— there is no other image source.</w:t>
            </w:r>
          </w:p>
        </w:tc>
      </w:tr>
      <w:tr>
        <w:tc>
          <w:tcPr/>
          <w:p>
            <w:pPr>
              <w:pStyle w:val="Compact"/>
            </w:pPr>
            <w:r>
              <w:rPr>
                <w:rStyle w:val="VerbatimChar"/>
              </w:rPr>
              <w:t xml:space="preserve">-FirmwareFolders</w:t>
            </w:r>
          </w:p>
        </w:tc>
        <w:tc>
          <w:tcPr/>
          <w:p>
            <w:pPr>
              <w:pStyle w:val="Compact"/>
            </w:pPr>
            <w:r>
              <w:t xml:space="preserve">No</w:t>
            </w:r>
          </w:p>
        </w:tc>
        <w:tc>
          <w:tcPr/>
          <w:p>
            <w:pPr>
              <w:pStyle w:val="Compact"/>
            </w:pPr>
            <w:r>
              <w:t xml:space="preserve">Array of client-supplied firmware folders /</w:t>
            </w:r>
            <w:r>
              <w:t xml:space="preserve"> </w:t>
            </w:r>
            <w:r>
              <w:rPr>
                <w:rStyle w:val="VerbatimChar"/>
              </w:rPr>
              <w:t xml:space="preserve">.zip</w:t>
            </w:r>
            <w:r>
              <w:t xml:space="preserve">s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When supplied, each is applied</w:t>
            </w:r>
            <w:r>
              <w:t xml:space="preserve"> </w:t>
            </w:r>
            <w:r>
              <w:rPr>
                <w:b/>
                <w:bCs/>
              </w:rPr>
              <w:t xml:space="preserve">post-OS</w:t>
            </w:r>
            <w:r>
              <w:t xml:space="preserve"> </w:t>
            </w:r>
            <w:r>
              <w:t xml:space="preserve">via HPE SUT/SUM.</w:t>
            </w:r>
          </w:p>
        </w:tc>
      </w:tr>
      <w:tr>
        <w:tc>
          <w:tcPr/>
          <w:p>
            <w:pPr>
              <w:pStyle w:val="Compact"/>
            </w:pPr>
            <w:r>
              <w:rPr>
                <w:rStyle w:val="VerbatimChar"/>
              </w:rPr>
              <w:t xml:space="preserve">-ServerCredential</w:t>
            </w:r>
          </w:p>
        </w:tc>
        <w:tc>
          <w:tcPr/>
          <w:p>
            <w:pPr>
              <w:pStyle w:val="Compact"/>
            </w:pPr>
            <w:r>
              <w:t xml:space="preserve">No</w:t>
            </w:r>
          </w:p>
        </w:tc>
        <w:tc>
          <w:tcPr/>
          <w:p>
            <w:pPr>
              <w:pStyle w:val="Compact"/>
            </w:pPr>
            <w:r>
              <w:rPr>
                <w:rStyle w:val="VerbatimChar"/>
              </w:rPr>
              <w:t xml:space="preserve">PSCredential</w:t>
            </w:r>
            <w:r>
              <w:t xml:space="preserve"> </w:t>
            </w:r>
            <w:r>
              <w:t xml:space="preserve">for WinRM into the built OS, used by the firmware step. Falls back to</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or an interactive prompt.</w:t>
            </w:r>
          </w:p>
        </w:tc>
      </w:tr>
      <w:tr>
        <w:tc>
          <w:tcPr/>
          <w:p>
            <w:pPr>
              <w:pStyle w:val="Compact"/>
            </w:pPr>
            <w:r>
              <w:rPr>
                <w:rStyle w:val="VerbatimChar"/>
              </w:rPr>
              <w:t xml:space="preserve">-SkipFirmware</w:t>
            </w:r>
          </w:p>
        </w:tc>
        <w:tc>
          <w:tcPr/>
          <w:p>
            <w:pPr>
              <w:pStyle w:val="Compact"/>
            </w:pPr>
            <w:r>
              <w:t xml:space="preserve">No</w:t>
            </w:r>
          </w:p>
        </w:tc>
        <w:tc>
          <w:tcPr/>
          <w:p>
            <w:pPr>
              <w:pStyle w:val="Compact"/>
            </w:pPr>
            <w:r>
              <w:t xml:space="preserve">Skip the post-OS firmware update even if</w:t>
            </w:r>
            <w:r>
              <w:t xml:space="preserve"> </w:t>
            </w:r>
            <w:r>
              <w:rPr>
                <w:rStyle w:val="VerbatimChar"/>
              </w:rPr>
              <w:t xml:space="preserve">-FirmwareFolders</w:t>
            </w:r>
            <w:r>
              <w:t xml:space="preserve"> </w:t>
            </w:r>
            <w:r>
              <w:t xml:space="preserve">is supplied.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and remove it</w:t>
      </w:r>
      <w:r>
        <w:t xml:space="preserve"> </w:t>
      </w:r>
      <w:r>
        <w:rPr>
          <w:b/>
          <w:bCs/>
        </w:rPr>
        <w:t xml:space="preserve">after</w:t>
      </w:r>
      <w:r>
        <w:t xml:space="preserve"> </w:t>
      </w:r>
      <w:r>
        <w:t xml:space="preserve">the build completes. This stops unnecessary alerting and avoids on-call callouts during deployment.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will be automatically removed when the             ║</w:t>
      </w:r>
      <w:r>
        <w:br/>
      </w:r>
      <w:r>
        <w:rPr>
          <w:rStyle w:val="VerbatimChar"/>
        </w:rPr>
        <w:t xml:space="preserve">&gt; ║  build completes (or if it fails).                                   ║</w:t>
      </w:r>
      <w:r>
        <w:br/>
      </w:r>
      <w:r>
        <w:rPr>
          <w:rStyle w:val="VerbatimChar"/>
        </w:rPr>
        <w:t xml:space="preserve">&gt; ║                                                                      ║</w:t>
      </w:r>
      <w:r>
        <w:br/>
      </w:r>
      <w:r>
        <w:rPr>
          <w:rStyle w:val="VerbatimChar"/>
        </w:rPr>
        <w:t xml:space="preserve">&gt; ║  To skip this, use -NoMaintenanceMode.                               ║</w:t>
      </w:r>
      <w:r>
        <w:br/>
      </w:r>
      <w:r>
        <w:rPr>
          <w:rStyle w:val="VerbatimChar"/>
        </w:rPr>
        <w:t xml:space="preserve">&gt; ╚══════════════════════════════════════════════════════════════════════╝</w:t>
      </w:r>
      <w:r>
        <w:br/>
      </w:r>
      <w:r>
        <w:rPr>
          <w:rStyle w:val="VerbatimChar"/>
        </w:rPr>
        <w:t xml:space="preserve">&gt; ```</w:t>
      </w:r>
      <w:r>
        <w:br/>
      </w:r>
      <w:r>
        <w:rPr>
          <w:rStyle w:val="VerbatimChar"/>
        </w:rPr>
        <w:t xml:space="preserve">&gt; Use `-NoMaintenanceMode` (or `-OneViewMaintenanceMode:$false`) to disable this behavior when OneView is unavailable or the server is not managed by OneView.</w:t>
      </w:r>
      <w:r>
        <w:br/>
      </w:r>
      <w:r>
        <w:br/>
      </w:r>
      <w:r>
        <w:rPr>
          <w:rStyle w:val="VerbatimChar"/>
        </w:rPr>
        <w:t xml:space="preserve">---</w:t>
      </w:r>
      <w:r>
        <w:br/>
      </w:r>
      <w:r>
        <w:br/>
      </w:r>
      <w:r>
        <w:br/>
      </w:r>
      <w:r>
        <w:rPr>
          <w:rStyle w:val="VerbatimChar"/>
        </w:rPr>
        <w:t xml:space="preserve">### Full build (most common) {#sec54}</w:t>
      </w:r>
      <w:r>
        <w:br/>
      </w:r>
      <w:r>
        <w:br/>
      </w:r>
      <w:r>
        <w:rPr>
          <w:rStyle w:val="VerbatimChar"/>
        </w:rPr>
        <w:t xml:space="preserve">`Configure-PhysicalBuild` is the only build command you run from the terminal. It performs the full 4-eye review internally and, on authorization (typing `APPROVE` or passing `-Deploy`/`-Execute`), executes the build pipeline internally. There is no separate command to call directly.</w:t>
      </w:r>
      <w:r>
        <w:br/>
      </w:r>
      <w:r>
        <w:br/>
      </w:r>
      <w:r>
        <w:rPr>
          <w:rStyle w:val="VerbatimChar"/>
        </w:rPr>
        <w:t xml:space="preserve">```powershell</w:t>
      </w:r>
      <w:r>
        <w:br/>
      </w:r>
      <w:r>
        <w:rPr>
          <w:rStyle w:val="VerbatimChar"/>
        </w:rPr>
        <w:t xml:space="preserve"># Review + deploy in one command (recommended) {#sec55}</w:t>
      </w:r>
      <w:r>
        <w:br/>
      </w:r>
      <w:r>
        <w:rPr>
          <w:rStyle w:val="VerbatimChar"/>
        </w:rPr>
        <w:t xml:space="preserve">Configure-PhysicalBuild -ServerIdentifier srv01 -OneViewHost oneview.corp.local -IloIp 10.0.1.50 `</w:t>
      </w:r>
      <w:r>
        <w:br/>
      </w:r>
      <w:r>
        <w:rPr>
          <w:rStyle w:val="VerbatimChar"/>
        </w:rPr>
        <w:t xml:space="preserve">    -ExternalIsoPath '\\fileserver\isos\WinSrv2025.iso' -InMaintenanceWindow -Deploy -GuardRail 'srv01'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and removes it after the build completes. Use</w:t>
      </w:r>
      <w:r>
        <w:t xml:space="preserve"> </w:t>
      </w:r>
      <w:r>
        <w:rPr>
          <w:rStyle w:val="VerbatimChar"/>
        </w:rPr>
        <w:t xml:space="preserve">-NoMaintenanceMode</w:t>
      </w:r>
      <w:r>
        <w:t xml:space="preserve"> </w:t>
      </w:r>
      <w:r>
        <w:t xml:space="preserve">to skip this behavior.</w:t>
      </w:r>
    </w:p>
    <w:bookmarkEnd w:id="28"/>
    <w:bookmarkStart w:id="32" w:name="sec56"/>
    <w:p>
      <w:pPr>
        <w:pStyle w:val="Heading3"/>
      </w:pPr>
      <w:r>
        <w:t xml:space="preserve">ISO &amp; Firmware parameter options</w:t>
      </w:r>
    </w:p>
    <w:p>
      <w:pPr>
        <w:pStyle w:val="FirstParagraph"/>
      </w:pPr>
      <w:r>
        <w:t xml:space="preserve">A deploy is</w:t>
      </w:r>
      <w:r>
        <w:t xml:space="preserve"> </w:t>
      </w:r>
      <w:r>
        <w:rPr>
          <w:b/>
          <w:bCs/>
        </w:rPr>
        <w:t xml:space="preserve">destructive</w:t>
      </w:r>
      <w:r>
        <w:t xml:space="preserve"> </w:t>
      </w:r>
      <w:r>
        <w:t xml:space="preserve">(it wipes/reinstalls the server). The two parameters that define</w:t>
      </w:r>
      <w:r>
        <w:t xml:space="preserve"> </w:t>
      </w:r>
      <w:r>
        <w:rPr>
          <w:i/>
          <w:iCs/>
        </w:rPr>
        <w:t xml:space="preserve">what</w:t>
      </w:r>
      <w:r>
        <w:t xml:space="preserve"> </w:t>
      </w:r>
      <w:r>
        <w:t xml:space="preserve">gets written are mandatory on a real deploy:</w:t>
      </w:r>
    </w:p>
    <w:p>
      <w:pPr>
        <w:pStyle w:val="Compact"/>
        <w:numPr>
          <w:ilvl w:val="0"/>
          <w:numId w:val="1016"/>
        </w:numPr>
      </w:pPr>
      <w:r>
        <w:rPr>
          <w:rStyle w:val="VerbatimChar"/>
          <w:b/>
          <w:bCs/>
        </w:rPr>
        <w:t xml:space="preserve">-ExternalIsoPath</w:t>
      </w:r>
      <w:r>
        <w:t xml:space="preserve"> </w:t>
      </w:r>
      <w:r>
        <w:t xml:space="preserve">— the client-supplied Windows Server ISO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Local drives are rejected.</w:t>
      </w:r>
    </w:p>
    <w:p>
      <w:pPr>
        <w:pStyle w:val="Compact"/>
        <w:numPr>
          <w:ilvl w:val="0"/>
          <w:numId w:val="1016"/>
        </w:numPr>
      </w:pPr>
      <w:r>
        <w:rPr>
          <w:rStyle w:val="VerbatimChar"/>
          <w:b/>
          <w:bCs/>
        </w:rPr>
        <w:t xml:space="preserve">-GuardRail</w:t>
      </w:r>
      <w:r>
        <w:t xml:space="preserve"> </w:t>
      </w:r>
      <w:r>
        <w:t xml:space="preserve">— a mandatory regex the resolved server name must match before anything happens.</w:t>
      </w:r>
    </w:p>
    <w:p>
      <w:pPr>
        <w:pStyle w:val="FirstParagraph"/>
      </w:pPr>
      <w:r>
        <w:rPr>
          <w:rStyle w:val="VerbatimChar"/>
        </w:rPr>
        <w:t xml:space="preserve">-FirmwareFolders</w:t>
      </w:r>
      <w:r>
        <w:t xml:space="preserve"> </w:t>
      </w:r>
      <w:r>
        <w:t xml:space="preserve">is optional but, when supplied, firmware from each folder is applied</w:t>
      </w:r>
      <w:r>
        <w:t xml:space="preserve"> </w:t>
      </w:r>
      <w:r>
        <w:rPr>
          <w:b/>
          <w:bCs/>
        </w:rPr>
        <w:t xml:space="preserve">post-OS</w:t>
      </w:r>
      <w:r>
        <w:t xml:space="preserve"> </w:t>
      </w:r>
      <w:r>
        <w:t xml:space="preserve">via HPE SUT/SUM.</w:t>
      </w:r>
    </w:p>
    <w:bookmarkStart w:id="29" w:name="sec57"/>
    <w:p>
      <w:pPr>
        <w:pStyle w:val="Heading4"/>
      </w:pPr>
      <w:r>
        <w:rPr>
          <w:rStyle w:val="VerbatimChar"/>
        </w:rPr>
        <w:t xml:space="preserve">-ExternalIsoPath</w:t>
      </w:r>
      <w:r>
        <w:t xml:space="preserve"> </w:t>
      </w:r>
      <w:r>
        <w:t xml:space="preserve">(ISO) options</w:t>
      </w:r>
    </w:p>
    <w:p>
      <w:pPr>
        <w:pStyle w:val="FirstParagraph"/>
      </w:pPr>
      <w:r>
        <w:t xml:space="preserve">All of the following resolve to a URL the iLO BMC can mount as virtual media: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UNC/SMB (backslash)</w:t>
            </w:r>
          </w:p>
        </w:tc>
        <w:tc>
          <w:tcPr/>
          <w:p>
            <w:pPr>
              <w:pStyle w:val="Compact"/>
            </w:pPr>
            <w:r>
              <w:rPr>
                <w:rStyle w:val="VerbatimChar"/>
              </w:rPr>
              <w:t xml:space="preserve">'\\fileserver\isos\WinSrv2025.iso'</w:t>
            </w:r>
          </w:p>
        </w:tc>
        <w:tc>
          <w:tcPr/>
          <w:p>
            <w:pPr>
              <w:pStyle w:val="Compact"/>
            </w:pPr>
            <w:r>
              <w:t xml:space="preserve">Converted to</w:t>
            </w:r>
            <w:r>
              <w:t xml:space="preserve"> </w:t>
            </w:r>
            <w:r>
              <w:rPr>
                <w:rStyle w:val="VerbatimChar"/>
              </w:rPr>
              <w:t xml:space="preserve">cifs://…</w:t>
            </w:r>
          </w:p>
        </w:tc>
      </w:tr>
      <w:tr>
        <w:tc>
          <w:tcPr/>
          <w:p>
            <w:pPr>
              <w:pStyle w:val="Compact"/>
            </w:pPr>
            <w:r>
              <w:t xml:space="preserve">UNC/SMB (forward slash)</w:t>
            </w:r>
          </w:p>
        </w:tc>
        <w:tc>
          <w:tcPr/>
          <w:p>
            <w:pPr>
              <w:pStyle w:val="Compact"/>
            </w:pPr>
            <w:r>
              <w:rPr>
                <w:rStyle w:val="VerbatimChar"/>
              </w:rPr>
              <w:t xml:space="preserve">'//fileserver/isos/WinSrv2025.iso'</w:t>
            </w:r>
          </w:p>
        </w:tc>
        <w:tc>
          <w:tcPr/>
          <w:p>
            <w:pPr>
              <w:pStyle w:val="Compact"/>
            </w:pPr>
            <w:r>
              <w:t xml:space="preserve">Treated identically to</w:t>
            </w:r>
            <w:r>
              <w:t xml:space="preserve"> </w:t>
            </w:r>
            <w:r>
              <w:rPr>
                <w:rStyle w:val="VerbatimChar"/>
              </w:rPr>
              <w:t xml:space="preserve">\\</w:t>
            </w:r>
          </w:p>
        </w:tc>
      </w:tr>
      <w:tr>
        <w:tc>
          <w:tcPr/>
          <w:p>
            <w:pPr>
              <w:pStyle w:val="Compact"/>
            </w:pPr>
            <w:r>
              <w:t xml:space="preserve">CIFS/SMB URL</w:t>
            </w:r>
          </w:p>
        </w:tc>
        <w:tc>
          <w:tcPr/>
          <w:p>
            <w:pPr>
              <w:pStyle w:val="Compact"/>
            </w:pPr>
            <w:r>
              <w:rPr>
                <w:rStyle w:val="VerbatimChar"/>
              </w:rPr>
              <w:t xml:space="preserve">'cifs://fileserver/isos/WinSrv2025.iso'</w:t>
            </w:r>
          </w:p>
        </w:tc>
        <w:tc>
          <w:tcPr/>
          <w:p>
            <w:pPr>
              <w:pStyle w:val="Compact"/>
            </w:pPr>
            <w:r>
              <w:t xml:space="preserve">Used directly</w:t>
            </w:r>
          </w:p>
        </w:tc>
      </w:tr>
      <w:tr>
        <w:tc>
          <w:tcPr/>
          <w:p>
            <w:pPr>
              <w:pStyle w:val="Compact"/>
            </w:pPr>
            <w:r>
              <w:t xml:space="preserve">SMB URL alias</w:t>
            </w:r>
          </w:p>
        </w:tc>
        <w:tc>
          <w:tcPr/>
          <w:p>
            <w:pPr>
              <w:pStyle w:val="Compact"/>
            </w:pPr>
            <w:r>
              <w:rPr>
                <w:rStyle w:val="VerbatimChar"/>
              </w:rPr>
              <w:t xml:space="preserve">'smb://fileserver/isos/WinSrv2025.iso'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HTTPS URL</w:t>
            </w:r>
          </w:p>
        </w:tc>
        <w:tc>
          <w:tcPr/>
          <w:p>
            <w:pPr>
              <w:pStyle w:val="Compact"/>
            </w:pPr>
            <w:r>
              <w:rPr>
                <w:rStyle w:val="VerbatimChar"/>
              </w:rPr>
              <w:t xml:space="preserve">'https://artifacts.corp.local/isos/WinSrv2025.iso'</w:t>
            </w:r>
          </w:p>
        </w:tc>
        <w:tc>
          <w:tcPr/>
          <w:p>
            <w:pPr>
              <w:pStyle w:val="Compact"/>
            </w:pPr>
            <w:r>
              <w:t xml:space="preserve">iLO downloads directly</w:t>
            </w:r>
          </w:p>
        </w:tc>
      </w:tr>
      <w:tr>
        <w:tc>
          <w:tcPr/>
          <w:p>
            <w:pPr>
              <w:pStyle w:val="Compact"/>
            </w:pPr>
            <w:r>
              <w:t xml:space="preserve">NFS URL</w:t>
            </w:r>
          </w:p>
        </w:tc>
        <w:tc>
          <w:tcPr/>
          <w:p>
            <w:pPr>
              <w:pStyle w:val="Compact"/>
            </w:pPr>
            <w:r>
              <w:rPr>
                <w:rStyle w:val="VerbatimChar"/>
              </w:rPr>
              <w:t xml:space="preserve">'nfs://fileserver/export/WinSrv2025.iso'</w:t>
            </w:r>
          </w:p>
        </w:tc>
        <w:tc>
          <w:tcPr/>
          <w:p>
            <w:pPr>
              <w:pStyle w:val="Compact"/>
            </w:pPr>
            <w:r>
              <w:t xml:space="preserve">iLO mounts via NFS</w:t>
            </w:r>
          </w:p>
        </w:tc>
      </w:tr>
      <w:tr>
        <w:tc>
          <w:tcPr/>
          <w:p>
            <w:pPr>
              <w:pStyle w:val="Compact"/>
            </w:pPr>
            <w:r>
              <w:t xml:space="preserve">Mapped network drive</w:t>
            </w:r>
          </w:p>
        </w:tc>
        <w:tc>
          <w:tcPr/>
          <w:p>
            <w:pPr>
              <w:pStyle w:val="Compact"/>
            </w:pPr>
            <w:r>
              <w:rPr>
                <w:rStyle w:val="VerbatimChar"/>
              </w:rPr>
              <w:t xml:space="preserve">'H:\WinSrv2025.iso'</w:t>
            </w:r>
            <w:r>
              <w:t xml:space="preserve"> </w:t>
            </w:r>
            <w:r>
              <w:t xml:space="preserve">(H: →</w:t>
            </w:r>
            <w:r>
              <w:t xml:space="preserve"> </w:t>
            </w:r>
            <w:r>
              <w:rPr>
                <w:rStyle w:val="VerbatimChar"/>
              </w:rPr>
              <w:t xml:space="preserve">\\fileserver\isos</w:t>
            </w:r>
            <w:r>
              <w:t xml:space="preserve">)</w:t>
            </w:r>
          </w:p>
        </w:tc>
        <w:tc>
          <w:tcPr/>
          <w:p>
            <w:pPr>
              <w:pStyle w:val="Compact"/>
            </w:pPr>
            <w:r>
              <w:t xml:space="preserve">Expanded to UNC, then</w:t>
            </w:r>
            <w:r>
              <w:t xml:space="preserve"> </w:t>
            </w:r>
            <w:r>
              <w:rPr>
                <w:rStyle w:val="VerbatimChar"/>
              </w:rPr>
              <w:t xml:space="preserve">cifs://…</w:t>
            </w:r>
          </w:p>
        </w:tc>
      </w:tr>
    </w:tbl>
    <w:p>
      <w:pPr>
        <w:pStyle w:val="SourceCode"/>
      </w:pPr>
      <w:r>
        <w:rPr>
          <w:rStyle w:val="CommentTok"/>
        </w:rPr>
        <w:t xml:space="preserve"># Backslash UNC (most common) {#sec58}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Forward-slash UNC (identical result) {#sec59}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(iLO downloads directly, no SMB share needed) {#sec60}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CIFS/SMB URL {#sec61}</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'cifs://fileserver/isos/WinSrv2025.iso'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t xml:space="preserve">A</w:t>
      </w:r>
      <w:r>
        <w:t xml:space="preserve"> </w:t>
      </w:r>
      <w:r>
        <w:rPr>
          <w:b/>
          <w:bCs/>
        </w:rPr>
        <w:t xml:space="preserve">local drive</w:t>
      </w:r>
      <w:r>
        <w:t xml:space="preserve"> </w:t>
      </w:r>
      <w:r>
        <w:t xml:space="preserve">path (</w:t>
      </w:r>
      <w:r>
        <w:rPr>
          <w:rStyle w:val="VerbatimChar"/>
        </w:rPr>
        <w:t xml:space="preserve">'C:\isos\WinSrv2025.iso'</w:t>
      </w:r>
      <w:r>
        <w:t xml:space="preserve">, or an</w:t>
      </w:r>
      <w:r>
        <w:t xml:space="preserve"> </w:t>
      </w:r>
      <w:r>
        <w:rPr>
          <w:rStyle w:val="VerbatimChar"/>
        </w:rPr>
        <w:t xml:space="preserve">H:\</w:t>
      </w:r>
      <w:r>
        <w:t xml:space="preserve"> </w:t>
      </w:r>
      <w:r>
        <w:t xml:space="preserve">that maps to a</w:t>
      </w:r>
      <w:r>
        <w:t xml:space="preserve"> </w:t>
      </w:r>
      <w:r>
        <w:rPr>
          <w:i/>
          <w:iCs/>
        </w:rPr>
        <w:t xml:space="preserve">local</w:t>
      </w:r>
      <w:r>
        <w:t xml:space="preserve"> </w:t>
      </w:r>
      <w:r>
        <w:t xml:space="preserve">disk) is rejected — the iLO BMC is a separate controller and cannot read local drives on the automation host.</w:t>
      </w:r>
    </w:p>
    <w:bookmarkEnd w:id="29"/>
    <w:bookmarkStart w:id="30" w:name="sec62"/>
    <w:p>
      <w:pPr>
        <w:pStyle w:val="Heading4"/>
      </w:pPr>
      <w:r>
        <w:rPr>
          <w:rStyle w:val="VerbatimChar"/>
        </w:rPr>
        <w:t xml:space="preserve">-FirmwareFolders</w:t>
      </w:r>
      <w:r>
        <w:t xml:space="preserve"> </w:t>
      </w:r>
      <w:r>
        <w:t xml:space="preserve">options</w:t>
      </w:r>
    </w:p>
    <w:p>
      <w:pPr>
        <w:pStyle w:val="FirstParagraph"/>
      </w:pPr>
      <w:r>
        <w:t xml:space="preserve">Supplied as an array. Each entry is resolved the same way as the ISO. For consistency the folder must be reachable from the</w:t>
      </w:r>
      <w:r>
        <w:t xml:space="preserve"> </w:t>
      </w:r>
      <w:r>
        <w:rPr>
          <w:b/>
          <w:bCs/>
        </w:rPr>
        <w:t xml:space="preserve">installed OS</w:t>
      </w:r>
      <w:r>
        <w:t xml:space="preserve"> </w:t>
      </w:r>
      <w:r>
        <w:t xml:space="preserve">(UNC /</w:t>
      </w:r>
      <w:r>
        <w:t xml:space="preserve"> </w:t>
      </w:r>
      <w:r>
        <w:rPr>
          <w:rStyle w:val="VerbatimChar"/>
        </w:rPr>
        <w:t xml:space="preserve">cifs://</w:t>
      </w:r>
      <w:r>
        <w:t xml:space="preserve"> </w:t>
      </w:r>
      <w:r>
        <w:t xml:space="preserve">/</w:t>
      </w:r>
      <w:r>
        <w:t xml:space="preserve"> </w:t>
      </w:r>
      <w:r>
        <w:rPr>
          <w:rStyle w:val="VerbatimChar"/>
        </w:rPr>
        <w:t xml:space="preserve">smb://</w:t>
      </w:r>
      <w:r>
        <w:t xml:space="preserve"> </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 a mapped drive on the automation host is expanded to its UNC). Firmware is applied</w:t>
      </w:r>
      <w:r>
        <w:t xml:space="preserve"> </w:t>
      </w:r>
      <w:r>
        <w:rPr>
          <w:b/>
          <w:bCs/>
        </w:rPr>
        <w:t xml:space="preserve">after</w:t>
      </w:r>
      <w:r>
        <w:t xml:space="preserve"> </w:t>
      </w:r>
      <w:r>
        <w:t xml:space="preserve">the OS install completes.</w:t>
      </w:r>
    </w:p>
    <w:p>
      <w:pPr>
        <w:pStyle w:val="SourceCode"/>
      </w:pPr>
      <w:r>
        <w:rPr>
          <w:rStyle w:val="CommentTok"/>
        </w:rPr>
        <w:t xml:space="preserve"># Two UNC firmware folders (BIOS + iLO5) {#sec63}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'\\fileserver\fw\iLO5'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Mixed UNC + mapped drive (H: is expanded to its UNC automatically) {#sec64}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firmware repository {#sec65}</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'https://fwrepo.corp.local/fw/WinSrv2025'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Validate firmware folders only (no change) — DryRun resolves + reports paths {#sec66}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OS credentials for firmware:</w:t>
      </w:r>
      <w:r>
        <w:t xml:space="preserve"> </w:t>
      </w:r>
      <w:r>
        <w:rPr>
          <w:rStyle w:val="VerbatimChar"/>
        </w:rPr>
        <w:t xml:space="preserve">Update-Firmware</w:t>
      </w:r>
      <w:r>
        <w:t xml:space="preserve"> </w:t>
      </w:r>
      <w:r>
        <w:t xml:space="preserve">WinRMs into the built server to run HPE SUT/SUM. Pass</w:t>
      </w:r>
      <w:r>
        <w:t xml:space="preserve"> </w:t>
      </w:r>
      <w:r>
        <w:rPr>
          <w:rStyle w:val="VerbatimChar"/>
        </w:rPr>
        <w:t xml:space="preserve">-ServerCredential</w:t>
      </w:r>
      <w:r>
        <w:t xml:space="preserve">, or set</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If neither is available the firmware step is recorded as</w:t>
      </w:r>
      <w:r>
        <w:t xml:space="preserve"> </w:t>
      </w:r>
      <w:r>
        <w:rPr>
          <w:b/>
          <w:bCs/>
        </w:rPr>
        <w:t xml:space="preserve">failed</w:t>
      </w:r>
      <w:r>
        <w:t xml:space="preserve"> </w:t>
      </w:r>
      <w:r>
        <w:t xml:space="preserve">(not silently skipped).</w:t>
      </w:r>
    </w:p>
    <w:bookmarkEnd w:id="30"/>
    <w:bookmarkStart w:id="31" w:name="sec67"/>
    <w:p>
      <w:pPr>
        <w:pStyle w:val="Heading4"/>
      </w:pPr>
      <w:r>
        <w:t xml:space="preserve">Full destructive example (ISO + firmware)</w:t>
      </w:r>
    </w:p>
    <w:p>
      <w:pPr>
        <w:pStyle w:val="FirstParagraph"/>
      </w:pPr>
      <w:r>
        <w:t xml:space="preserve">This is the exact end-to-end destructive command — note it still cannot run without a matching</w:t>
      </w:r>
      <w:r>
        <w:t xml:space="preserve"> </w:t>
      </w:r>
      <w:r>
        <w:rPr>
          <w:rStyle w:val="VerbatimChar"/>
        </w:rPr>
        <w:t xml:space="preserve">-GuardRail</w:t>
      </w:r>
      <w:r>
        <w:t xml:space="preserve">:</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31"/>
    <w:bookmarkEnd w:id="32"/>
    <w:bookmarkStart w:id="33" w:name="sec68"/>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33"/>
    <w:bookmarkStart w:id="34" w:name="sec69"/>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34"/>
    <w:bookmarkStart w:id="35" w:name="sec70"/>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5"/>
    <w:bookmarkEnd w:id="36"/>
    <w:bookmarkStart w:id="57" w:name="sec71"/>
    <w:p>
      <w:pPr>
        <w:pStyle w:val="Heading2"/>
      </w:pPr>
      <w:r>
        <w:t xml:space="preserve">ISO Deployment &amp; Monitoring</w:t>
      </w:r>
    </w:p>
    <w:p>
      <w:pPr>
        <w:pStyle w:val="FirstParagraph"/>
      </w:pPr>
      <w:r>
        <w:t xml:space="preserve">Commands for deploying ISOs to servers and monitoring installation progress.</w:t>
      </w:r>
    </w:p>
    <w:bookmarkStart w:id="39" w:name="sec72"/>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7" w:name="sec73"/>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7"/>
    <w:bookmarkStart w:id="38" w:name="sec74"/>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{#sec75}</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8"/>
    <w:bookmarkEnd w:id="39"/>
    <w:bookmarkStart w:id="44" w:name="sec76"/>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7"/>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7"/>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7"/>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7"/>
        </w:numPr>
      </w:pPr>
      <w:r>
        <w:rPr>
          <w:rStyle w:val="VerbatimChar"/>
        </w:rPr>
        <w:t xml:space="preserve">Boot</w:t>
      </w:r>
      <w:r>
        <w:t xml:space="preserve"> </w:t>
      </w:r>
      <w:r>
        <w:t xml:space="preserve">— set one-time boot to the mounted media (no immediate reboot).</w:t>
      </w:r>
    </w:p>
    <w:p>
      <w:pPr>
        <w:pStyle w:val="Compact"/>
        <w:numPr>
          <w:ilvl w:val="0"/>
          <w:numId w:val="1017"/>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7"/>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40" w:name="sec77"/>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40"/>
    <w:bookmarkStart w:id="41" w:name="sec78"/>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1"/>
    <w:bookmarkStart w:id="42" w:name="sec79"/>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2"/>
    <w:bookmarkStart w:id="43" w:name="sec80"/>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BlockText"/>
      </w:pPr>
      <w:r>
        <w:rPr>
          <w:b/>
          <w:bCs/>
        </w:rPr>
        <w:t xml:space="preserve">Destructive actions require</w:t>
      </w:r>
      <w:r>
        <w:rPr>
          <w:b/>
          <w:bCs/>
        </w:rPr>
        <w:t xml:space="preserve"> </w:t>
      </w:r>
      <w:r>
        <w:rPr>
          <w:rStyle w:val="VerbatimChar"/>
          <w:b/>
          <w:bCs/>
        </w:rPr>
        <w:t xml:space="preserve">-Force</w:t>
      </w:r>
      <w:r>
        <w:rPr>
          <w:b/>
          <w:bCs/>
        </w:rPr>
        <w:t xml:space="preserve"> </w:t>
      </w:r>
      <w:r>
        <w:rPr>
          <w:b/>
          <w:bCs/>
        </w:rPr>
        <w:t xml:space="preserve">(or</w:t>
      </w:r>
      <w:r>
        <w:rPr>
          <w:b/>
          <w:bCs/>
        </w:rPr>
        <w:t xml:space="preserve"> </w:t>
      </w:r>
      <w:r>
        <w:rPr>
          <w:rStyle w:val="VerbatimChar"/>
          <w:b/>
          <w:bCs/>
        </w:rPr>
        <w:t xml:space="preserve">-DryRun</w:t>
      </w:r>
      <w:r>
        <w:rPr>
          <w:b/>
          <w:bCs/>
        </w:rPr>
        <w:t xml:space="preserve">).</w:t>
      </w:r>
      <w:r>
        <w:t xml:space="preserve"> </w:t>
      </w:r>
      <w:r>
        <w:rPr>
          <w:rStyle w:val="VerbatimChar"/>
        </w:rPr>
        <w:t xml:space="preserve">MountAndBoot</w:t>
      </w:r>
      <w:r>
        <w:t xml:space="preserve"> </w:t>
      </w:r>
      <w:r>
        <w:t xml:space="preserve">and</w:t>
      </w:r>
      <w:r>
        <w:t xml:space="preserve"> </w:t>
      </w:r>
      <w:r>
        <w:rPr>
          <w:rStyle w:val="VerbatimChar"/>
        </w:rPr>
        <w:t xml:space="preserve">Reset</w:t>
      </w:r>
      <w:r>
        <w:t xml:space="preserve"> </w:t>
      </w:r>
      <w:r>
        <w:t xml:space="preserve">wipe/reboot the server. In a pipeline, the</w:t>
      </w:r>
      <w:r>
        <w:t xml:space="preserve"> </w:t>
      </w:r>
      <w:r>
        <w:rPr>
          <w:rStyle w:val="VerbatimChar"/>
        </w:rPr>
        <w:t xml:space="preserve">-GuardRail</w:t>
      </w:r>
      <w:r>
        <w:t xml:space="preserve"> </w:t>
      </w:r>
      <w:r>
        <w:t xml:space="preserve">regex is enforced by</w:t>
      </w:r>
      <w:r>
        <w:t xml:space="preserve"> </w:t>
      </w:r>
      <w:r>
        <w:rPr>
          <w:rStyle w:val="VerbatimChar"/>
        </w:rPr>
        <w:t xml:space="preserve">Configure-PhysicalBuild</w:t>
      </w:r>
      <w:r>
        <w:t xml:space="preserve"> </w:t>
      </w:r>
      <w:r>
        <w:t xml:space="preserve">(which calls</w:t>
      </w:r>
      <w:r>
        <w:t xml:space="preserve"> </w:t>
      </w:r>
      <w:r>
        <w:rPr>
          <w:rStyle w:val="VerbatimChar"/>
        </w:rPr>
        <w:t xml:space="preserve">Invoke-IloRedfish</w:t>
      </w:r>
      <w:r>
        <w:t xml:space="preserve"> </w:t>
      </w:r>
      <w:r>
        <w:t xml:space="preserve">internally) — never call</w:t>
      </w:r>
      <w:r>
        <w:t xml:space="preserve"> </w:t>
      </w:r>
      <w:r>
        <w:rPr>
          <w:rStyle w:val="VerbatimChar"/>
        </w:rPr>
        <w:t xml:space="preserve">Invoke-IloRedfish -Action MountAndBoot -Force</w:t>
      </w:r>
      <w:r>
        <w:t xml:space="preserve"> </w:t>
      </w:r>
      <w:r>
        <w:t xml:space="preserve">directly against a production server without the same guard.</w:t>
      </w:r>
    </w:p>
    <w:p>
      <w:pPr>
        <w:pStyle w:val="SourceCode"/>
      </w:pPr>
      <w:r>
        <w:rPr>
          <w:rStyle w:val="CommentTok"/>
        </w:rPr>
        <w:t xml:space="preserve"># Destructive: mount the ISO and immediately reboot into it (full reinstall) {#sec81}</w:t>
      </w:r>
      <w:r>
        <w:br/>
      </w: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r>
        <w:br/>
      </w:r>
      <w:r>
        <w:br/>
      </w:r>
      <w:r>
        <w:rPr>
          <w:rStyle w:val="CommentTok"/>
        </w:rPr>
        <w:t xml:space="preserve"># Non-destructive equivalent (review only — no reboot) {#sec82}</w:t>
      </w:r>
      <w:r>
        <w:br/>
      </w: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3"/>
    <w:bookmarkEnd w:id="44"/>
    <w:bookmarkStart w:id="47" w:name="sec83"/>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w:t>
      </w:r>
      <w:r>
        <w:t xml:space="preserve"> </w:t>
      </w:r>
      <w:r>
        <w:rPr>
          <w:b/>
          <w:bCs/>
        </w:rPr>
        <w:t xml:space="preserve">maintenance mode</w:t>
      </w:r>
      <w:r>
        <w:t xml:space="preserv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5" w:name="sec84"/>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5"/>
    <w:bookmarkStart w:id="46" w:name="sec85"/>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pPr>
        <w:pStyle w:val="BodyText"/>
      </w:pPr>
      <w:r>
        <w:rPr>
          <w:rStyle w:val="VerbatimChar"/>
        </w:rPr>
        <w:t xml:space="preserve">Details</w:t>
      </w:r>
      <w:r>
        <w:t xml:space="preserve"> </w:t>
      </w:r>
      <w:r>
        <w:t xml:space="preserve">is a normalized object mapping directly to the HPE OneView</w:t>
      </w:r>
      <w:r>
        <w:t xml:space="preserve"> </w:t>
      </w:r>
      <w:r>
        <w:rPr>
          <w:rStyle w:val="VerbatimChar"/>
        </w:rPr>
        <w:t xml:space="preserve">ServerHardware</w:t>
      </w:r>
      <w:r>
        <w:t xml:space="preserve"> </w:t>
      </w:r>
      <w:r>
        <w:t xml:space="preserve">resource:</w:t>
      </w:r>
      <w:r>
        <w:t xml:space="preserve"> </w:t>
      </w:r>
      <w:r>
        <w:rPr>
          <w:rStyle w:val="VerbatimChar"/>
        </w:rPr>
        <w:t xml:space="preserve">name</w:t>
      </w:r>
      <w:r>
        <w:t xml:space="preserve">,</w:t>
      </w:r>
      <w:r>
        <w:t xml:space="preserve"> </w:t>
      </w:r>
      <w:r>
        <w:rPr>
          <w:rStyle w:val="VerbatimChar"/>
        </w:rPr>
        <w:t xml:space="preserve">serial_number</w:t>
      </w:r>
      <w:r>
        <w:t xml:space="preserve">,</w:t>
      </w:r>
      <w:r>
        <w:t xml:space="preserve"> </w:t>
      </w:r>
      <w:r>
        <w:rPr>
          <w:rStyle w:val="VerbatimChar"/>
        </w:rPr>
        <w:t xml:space="preserve">model</w:t>
      </w:r>
      <w:r>
        <w:t xml:space="preserve">,</w:t>
      </w:r>
      <w:r>
        <w:t xml:space="preserve"> </w:t>
      </w:r>
      <w:r>
        <w:rPr>
          <w:rStyle w:val="VerbatimChar"/>
        </w:rPr>
        <w:t xml:space="preserve">power_state</w:t>
      </w:r>
      <w:r>
        <w:t xml:space="preserve">,</w:t>
      </w:r>
      <w:r>
        <w:t xml:space="preserve"> </w:t>
      </w:r>
      <w:r>
        <w:rPr>
          <w:rStyle w:val="VerbatimChar"/>
        </w:rPr>
        <w:t xml:space="preserve">health_status</w:t>
      </w:r>
      <w:r>
        <w:t xml:space="preserve">,</w:t>
      </w:r>
      <w:r>
        <w:t xml:space="preserve"> </w:t>
      </w:r>
      <w:r>
        <w:rPr>
          <w:rStyle w:val="VerbatimChar"/>
        </w:rPr>
        <w:t xml:space="preserve">maintenance_mode</w:t>
      </w:r>
      <w:r>
        <w:t xml:space="preserve">,</w:t>
      </w:r>
      <w:r>
        <w:t xml:space="preserve"> </w:t>
      </w:r>
      <w:r>
        <w:rPr>
          <w:rStyle w:val="VerbatimChar"/>
        </w:rPr>
        <w:t xml:space="preserve">ilo_ip</w:t>
      </w:r>
      <w:r>
        <w:t xml:space="preserve">,</w:t>
      </w:r>
      <w:r>
        <w:t xml:space="preserve"> </w:t>
      </w:r>
      <w:r>
        <w:rPr>
          <w:rStyle w:val="VerbatimChar"/>
        </w:rPr>
        <w:t xml:space="preserve">enclosure_name</w:t>
      </w:r>
      <w:r>
        <w:t xml:space="preserve">,</w:t>
      </w:r>
      <w:r>
        <w:t xml:space="preserve"> </w:t>
      </w:r>
      <w:r>
        <w:rPr>
          <w:rStyle w:val="VerbatimChar"/>
        </w:rPr>
        <w:t xml:space="preserve">enclosure_bay</w:t>
      </w:r>
      <w:r>
        <w:t xml:space="preserve">,</w:t>
      </w:r>
      <w:r>
        <w:t xml:space="preserve"> </w:t>
      </w:r>
      <w:r>
        <w:rPr>
          <w:rStyle w:val="VerbatimChar"/>
        </w:rPr>
        <w:t xml:space="preserve">oneview_uri</w:t>
      </w:r>
      <w:r>
        <w:t xml:space="preserve">,</w:t>
      </w:r>
      <w:r>
        <w:t xml:space="preserve"> </w:t>
      </w:r>
      <w:r>
        <w:rPr>
          <w:rStyle w:val="VerbatimChar"/>
        </w:rPr>
        <w:t xml:space="preserve">rom_version</w:t>
      </w:r>
      <w:r>
        <w:t xml:space="preserve">.</w:t>
      </w:r>
      <w:r>
        <w:t xml:space="preserve"> </w:t>
      </w:r>
      <w:r>
        <w:rPr>
          <w:rStyle w:val="VerbatimChar"/>
        </w:rPr>
        <w:t xml:space="preserve">maintenance_mode</w:t>
      </w:r>
      <w:r>
        <w:t xml:space="preserve"> </w:t>
      </w:r>
      <w:r>
        <w:t xml:space="preserve">is</w:t>
      </w:r>
      <w:r>
        <w:t xml:space="preserve"> </w:t>
      </w:r>
      <w:r>
        <w:rPr>
          <w:rStyle w:val="VerbatimChar"/>
        </w:rPr>
        <w:t xml:space="preserve">Yes</w:t>
      </w:r>
      <w:r>
        <w:t xml:space="preserve"> </w:t>
      </w:r>
      <w:r>
        <w:t xml:space="preserve">when OneView has the server in maintenance mode and</w:t>
      </w:r>
      <w:r>
        <w:t xml:space="preserve"> </w:t>
      </w:r>
      <w:r>
        <w:rPr>
          <w:rStyle w:val="VerbatimChar"/>
        </w:rPr>
        <w:t xml:space="preserve">No</w:t>
      </w:r>
      <w:r>
        <w:t xml:space="preserve"> </w:t>
      </w:r>
      <w:r>
        <w:t xml:space="preserve">otherwise (read from the OneView</w:t>
      </w:r>
      <w:r>
        <w:t xml:space="preserve"> </w:t>
      </w:r>
      <w:r>
        <w:rPr>
          <w:rStyle w:val="VerbatimChar"/>
        </w:rPr>
        <w:t xml:space="preserve">maintenanceMode</w:t>
      </w:r>
      <w:r>
        <w:t xml:space="preserve"> </w:t>
      </w:r>
      <w:r>
        <w:t xml:space="preserve">property, the same field used by</w:t>
      </w:r>
      <w:r>
        <w:t xml:space="preserve"> </w:t>
      </w:r>
      <w:r>
        <w:rPr>
          <w:rStyle w:val="VerbatimChar"/>
        </w:rPr>
        <w:t xml:space="preserve">Get-OneViewServerList</w:t>
      </w:r>
      <w:r>
        <w:t xml:space="preserve">).</w:t>
      </w:r>
    </w:p>
    <w:p>
      <w:r>
        <w:pict>
          <v:rect style="width:0;height:1.5pt" o:hralign="center" o:hrstd="t" o:hr="t"/>
        </w:pict>
      </w:r>
    </w:p>
    <w:bookmarkEnd w:id="46"/>
    <w:bookmarkEnd w:id="47"/>
    <w:bookmarkStart w:id="50" w:name="sec86"/>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8" w:name="sec87"/>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8"/>
    <w:bookmarkStart w:id="49" w:name="sec88"/>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49"/>
    <w:bookmarkEnd w:id="50"/>
    <w:bookmarkStart w:id="53" w:name="sec89"/>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51" w:name="sec90"/>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51"/>
    <w:bookmarkStart w:id="52" w:name="sec91"/>
    <w:p>
      <w:pPr>
        <w:pStyle w:val="Heading4"/>
      </w:pPr>
      <w:r>
        <w:t xml:space="preserve">Skip all remote checks (WinRM not available)</w:t>
      </w:r>
    </w:p>
    <w:p>
      <w:pPr>
        <w:pStyle w:val="SourceCode"/>
      </w:pPr>
      <w:r>
        <w:rPr>
          <w:rStyle w:val="CommentTok"/>
        </w:rPr>
        <w:t xml:space="preserve"># Target by serial number (resolved to hostname via OneView) {#sec92}</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52"/>
    <w:bookmarkEnd w:id="53"/>
    <w:bookmarkStart w:id="56" w:name="sec93"/>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54" w:name="sec94"/>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54"/>
    <w:bookmarkStart w:id="55" w:name="sec95"/>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{#sec96}</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5"/>
    <w:bookmarkEnd w:id="56"/>
    <w:bookmarkEnd w:id="57"/>
    <w:bookmarkStart w:id="63" w:name="sec97"/>
    <w:p>
      <w:pPr>
        <w:pStyle w:val="Heading2"/>
      </w:pPr>
      <w:r>
        <w:t xml:space="preserve">Maintenance Mode</w:t>
      </w:r>
    </w:p>
    <w:p>
      <w:pPr>
        <w:pStyle w:val="FirstParagraph"/>
      </w:pPr>
      <w:r>
        <w:t xml:space="preserve">See</w:t>
      </w:r>
      <w:r>
        <w:t xml:space="preserve"> </w:t>
      </w:r>
      <w:hyperlink r:id="rId58">
        <w:r>
          <w:rPr>
            <w:rStyle w:val="VerbatimChar"/>
          </w:rPr>
          <w:t xml:space="preserve">CLIENT-QUICK-START.md</w:t>
        </w:r>
      </w:hyperlink>
      <w:r>
        <w:t xml:space="preserve"> </w:t>
      </w:r>
      <w:r>
        <w:t xml:space="preserve">for the full guide.</w:t>
      </w:r>
    </w:p>
    <w:bookmarkStart w:id="59" w:name="sec98"/>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59"/>
    <w:bookmarkStart w:id="61" w:name="sec99"/>
    <w:p>
      <w:pPr>
        <w:pStyle w:val="Heading3"/>
      </w:pPr>
      <w:r>
        <w:t xml:space="preserve">Enable OneView maintenance mode</w:t>
      </w:r>
    </w:p>
    <w:p>
      <w:pPr>
        <w:pStyle w:val="FirstParagraph"/>
      </w:pPr>
      <w:r>
        <w:rPr>
          <w:rStyle w:val="VerbatimChar"/>
        </w:rPr>
        <w:t xml:space="preserve">Enable-OneViewMaintenanceMode</w:t>
      </w:r>
      <w:r>
        <w:t xml:space="preserve"> </w:t>
      </w:r>
      <w:r>
        <w:t xml:space="preserve">places a single HPE OneView server (or scope) into maintenance mode. It is the standalone OneView equivalent of</w:t>
      </w:r>
      <w:r>
        <w:t xml:space="preserve"> </w:t>
      </w:r>
      <w:r>
        <w:rPr>
          <w:rStyle w:val="VerbatimChar"/>
        </w:rPr>
        <w:t xml:space="preserve">Set-MaintenanceMode -Mode oneview -Action enable</w:t>
      </w:r>
      <w:r>
        <w:t xml:space="preserve"> </w:t>
      </w:r>
      <w:r>
        <w:t xml:space="preserve">— use this when you only need to touch OneView. The appliance host is taken from</w:t>
      </w:r>
      <w:r>
        <w:t xml:space="preserve"> </w:t>
      </w:r>
      <w:r>
        <w:rPr>
          <w:rStyle w:val="VerbatimChar"/>
        </w:rPr>
        <w:t xml:space="preserve">-OneViewHost</w:t>
      </w:r>
      <w:r>
        <w:t xml:space="preserve"> </w:t>
      </w:r>
      <w:r>
        <w:t xml:space="preserve">or from</w:t>
      </w:r>
      <w:r>
        <w:t xml:space="preserve"> </w:t>
      </w:r>
      <w:r>
        <w:rPr>
          <w:rStyle w:val="VerbatimChar"/>
        </w:rPr>
        <w:t xml:space="preserve">oneview_config.json</w:t>
      </w:r>
      <w:r>
        <w:t xml:space="preserve"> </w:t>
      </w:r>
      <w:r>
        <w:t xml:space="preserve">(</w:t>
      </w:r>
      <w:r>
        <w:rPr>
          <w:rStyle w:val="VerbatimChar"/>
        </w:rPr>
        <w:t xml:space="preserve">appliance</w:t>
      </w:r>
      <w:r>
        <w:t xml:space="preserve">); credentials are read from the env vars named in that config.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or scope name (position 0).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-Start</w:t>
            </w:r>
            <w:r>
              <w:t xml:space="preserve"> </w:t>
            </w:r>
            <w:r>
              <w:t xml:space="preserve">/</w:t>
            </w:r>
            <w:r>
              <w:t xml:space="preserve"> </w:t>
            </w:r>
            <w:r>
              <w:rPr>
                <w:rStyle w:val="VerbatimChar"/>
              </w:rPr>
              <w:t xml:space="preserve">-End</w:t>
            </w:r>
          </w:p>
        </w:tc>
        <w:tc>
          <w:tcPr/>
          <w:p>
            <w:pPr>
              <w:pStyle w:val="Compact"/>
            </w:pPr>
            <w:r>
              <w:t xml:space="preserve">string</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Enable-OVMaintenanceMode</w:t>
            </w:r>
            <w:r>
              <w:t xml:space="preserve"> </w:t>
            </w:r>
            <w:r>
              <w:t xml:space="preserve">takes no window, no disable task is created, and the values are never sent to OneView. They are parsed and defaulted (now / +4h) only so the typed</w:t>
            </w:r>
            <w:r>
              <w:t xml:space="preserve"> </w:t>
            </w:r>
            <w:r>
              <w:rPr>
                <w:rStyle w:val="VerbatimChar"/>
              </w:rPr>
              <w:t xml:space="preserve">[DateTime]</w:t>
            </w:r>
            <w:r>
              <w:t xml:space="preserve"> </w:t>
            </w:r>
            <w:r>
              <w:t xml:space="preserve">params downstream are never bound to $null, and are recorded in the result as</w:t>
            </w:r>
            <w:r>
              <w:t xml:space="preserve"> </w:t>
            </w:r>
            <w:r>
              <w:rPr>
                <w:rStyle w:val="VerbatimChar"/>
              </w:rPr>
              <w:t xml:space="preserve">StartTime</w:t>
            </w:r>
            <w:r>
              <w:t xml:space="preserve">/</w:t>
            </w:r>
            <w:r>
              <w:rPr>
                <w:rStyle w:val="VerbatimChar"/>
              </w:rPr>
              <w:t xml:space="preserve">EndTime</w:t>
            </w:r>
            <w:r>
              <w:t xml:space="preserve"> </w:t>
            </w:r>
            <w:r>
              <w:t xml:space="preserve">for audit consistency. Maintenance mode stays on until you run</w:t>
            </w:r>
            <w:r>
              <w:t xml:space="preserve"> </w:t>
            </w:r>
            <w:r>
              <w:rPr>
                <w:rStyle w:val="VerbatimChar"/>
              </w:rPr>
              <w:t xml:space="preserve">Disable-OneViewMaintenanceMode</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enabling.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Enable-OneViewMaintenanceMode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Enable by server name {#sec100}</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Enable by serial number {#sec101}</w:t>
      </w:r>
      <w:r>
        <w:br/>
      </w:r>
      <w:r>
        <w:rPr>
          <w:rStyle w:val="NormalTok"/>
        </w:rPr>
        <w:t xml:space="preserve">Enable-OneViewMaintenanceMode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Validate first without changing anything {#sec102}</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0">
        <w:r>
          <w:rPr>
            <w:rStyle w:val="VerbatimChar"/>
          </w:rPr>
          <w:t xml:space="preserve">Enable-OneViewMaintenanceMode</w:t>
        </w:r>
      </w:hyperlink>
    </w:p>
    <w:p>
      <w:r>
        <w:pict>
          <v:rect style="width:0;height:1.5pt" o:hralign="center" o:hrstd="t" o:hr="t"/>
        </w:pict>
      </w:r>
    </w:p>
    <w:bookmarkEnd w:id="61"/>
    <w:bookmarkStart w:id="62" w:name="sec103"/>
    <w:p>
      <w:pPr>
        <w:pStyle w:val="Heading3"/>
      </w:pPr>
      <w:r>
        <w:t xml:space="preserve">Disable OneView maintenance mode</w:t>
      </w:r>
    </w:p>
    <w:p>
      <w:pPr>
        <w:pStyle w:val="FirstParagraph"/>
      </w:pPr>
      <w:r>
        <w:rPr>
          <w:rStyle w:val="VerbatimChar"/>
        </w:rPr>
        <w:t xml:space="preserve">Disable-OneViewMaintenanceMode</w:t>
      </w:r>
      <w:r>
        <w:t xml:space="preserve"> </w:t>
      </w:r>
      <w:r>
        <w:t xml:space="preserve">takes a server (or scope) out of HPE OneView maintenance mode. It is the standalone OneView equivalent of</w:t>
      </w:r>
      <w:r>
        <w:t xml:space="preserve"> </w:t>
      </w:r>
      <w:r>
        <w:rPr>
          <w:rStyle w:val="VerbatimChar"/>
        </w:rPr>
        <w:t xml:space="preserve">Set-MaintenanceMode -Mode oneview -Action disable</w:t>
      </w:r>
      <w:r>
        <w:t xml:space="preserve">. Parameters mirror</w:t>
      </w:r>
      <w:r>
        <w:t xml:space="preserve"> </w:t>
      </w:r>
      <w:r>
        <w:rPr>
          <w:rStyle w:val="VerbatimChar"/>
        </w:rPr>
        <w:t xml:space="preserve">Enable-OneViewMaintenanceMode</w:t>
      </w:r>
      <w:r>
        <w:t xml:space="preserve">, with one extra: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or scope name (position 0).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-PostDisableWaitSeconds</w:t>
            </w:r>
          </w:p>
        </w:tc>
        <w:tc>
          <w:tcPr/>
          <w:p>
            <w:pPr>
              <w:pStyle w:val="Compact"/>
            </w:pPr>
            <w:r>
              <w:t xml:space="preserve">int</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Disable-OVMaintenanceMode</w:t>
            </w:r>
            <w:r>
              <w:t xml:space="preserve"> </w:t>
            </w:r>
            <w:r>
              <w:t xml:space="preserve">has no stabilization delay and no task is created. Accepted only so the param exists; nothing is waited. Alias:</w:t>
            </w:r>
            <w:r>
              <w:t xml:space="preserve"> </w:t>
            </w:r>
            <w:r>
              <w:rPr>
                <w:rStyle w:val="VerbatimChar"/>
              </w:rPr>
              <w:t xml:space="preserve">WaitSec</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disabling.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Disable-OneViewMaintenanceMode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Disable by server name {#sec104}</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Disable by serial number {#sec105}</w:t>
      </w:r>
      <w:r>
        <w:br/>
      </w:r>
      <w:r>
        <w:rPr>
          <w:rStyle w:val="NormalTok"/>
        </w:rPr>
        <w:t xml:space="preserve">Disable-OneViewMaintenanceMode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p>
    <w:p>
      <w:pPr>
        <w:pStyle w:val="FirstParagraph"/>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0">
        <w:r>
          <w:rPr>
            <w:rStyle w:val="VerbatimChar"/>
          </w:rPr>
          <w:t xml:space="preserve">Disable-OneViewMaintenanceMode</w:t>
        </w:r>
      </w:hyperlink>
    </w:p>
    <w:p>
      <w:r>
        <w:pict>
          <v:rect style="width:0;height:1.5pt" o:hralign="center" o:hrstd="t" o:hr="t"/>
        </w:pict>
      </w:r>
    </w:p>
    <w:bookmarkEnd w:id="62"/>
    <w:bookmarkEnd w:id="63"/>
    <w:bookmarkStart w:id="68" w:name="sec106"/>
    <w:p>
      <w:pPr>
        <w:pStyle w:val="Heading2"/>
      </w:pPr>
      <w:r>
        <w:t xml:space="preserve">PowerShell Execution and Utility</w:t>
      </w:r>
    </w:p>
    <w:p>
      <w:pPr>
        <w:pStyle w:val="FirstParagraph"/>
      </w:pPr>
      <w:r>
        <w:t xml:space="preserve">Low-level helpers used by other commands.</w:t>
      </w:r>
    </w:p>
    <w:bookmarkStart w:id="64" w:name="sec107"/>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8"/>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8"/>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64"/>
    <w:bookmarkStart w:id="65" w:name="sec108"/>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65"/>
    <w:bookmarkStart w:id="66" w:name="sec109"/>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66"/>
    <w:bookmarkStart w:id="67" w:name="sec110"/>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67"/>
    <w:bookmarkEnd w:id="68"/>
    <w:bookmarkStart w:id="73" w:name="sec111"/>
    <w:p>
      <w:pPr>
        <w:pStyle w:val="Heading2"/>
      </w:pPr>
      <w:r>
        <w:t xml:space="preserve">Routing and Control Surfaces</w:t>
      </w:r>
    </w:p>
    <w:p>
      <w:pPr>
        <w:pStyle w:val="FirstParagraph"/>
      </w:pPr>
      <w:r>
        <w:t xml:space="preserve">Dispatch requests to the appropriate handler.</w:t>
      </w:r>
    </w:p>
    <w:bookmarkStart w:id="69" w:name="sec112"/>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69"/>
    <w:bookmarkStart w:id="70" w:name="sec113"/>
    <w:p>
      <w:pPr>
        <w:pStyle w:val="Heading3"/>
      </w:pPr>
      <w:r>
        <w:t xml:space="preserve">View the route map</w:t>
      </w:r>
    </w:p>
    <w:p>
      <w:pPr>
        <w:pStyle w:val="SourceCode"/>
      </w:pPr>
      <w:r>
        <w:rPr>
          <w:rStyle w:val="NormalTok"/>
        </w:rPr>
        <w:t xml:space="preserve">Get-RouteMap</w:t>
      </w:r>
    </w:p>
    <w:bookmarkEnd w:id="70"/>
    <w:bookmarkStart w:id="71" w:name="sec114"/>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71"/>
    <w:bookmarkStart w:id="72" w:name="sec115"/>
    <w:p>
      <w:pPr>
        <w:pStyle w:val="Heading3"/>
      </w:pPr>
      <w:r>
        <w:t xml:space="preserve">GitLab maintenance trigger</w:t>
      </w:r>
    </w:p>
    <w:p>
      <w:pPr>
        <w:pStyle w:val="SourceCode"/>
      </w:pPr>
    </w:p>
    <w:p>
      <w:r>
        <w:pict>
          <v:rect style="width:0;height:1.5pt" o:hralign="center" o:hrstd="t" o:hr="t"/>
        </w:pict>
      </w:r>
    </w:p>
    <w:bookmarkEnd w:id="72"/>
    <w:bookmarkEnd w:id="73"/>
    <w:bookmarkStart w:id="78" w:name="sec116"/>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74">
        <w:r>
          <w:rPr>
            <w:rStyle w:val="VerbatimChar"/>
          </w:rPr>
          <w:t xml:space="preserve">docs/dynamic-code-docs/testConnectAndList.md</w:t>
        </w:r>
      </w:hyperlink>
      <w:r>
        <w:t xml:space="preserve"> </w:t>
      </w:r>
      <w:r>
        <w:t xml:space="preserve">and</w:t>
      </w:r>
      <w:r>
        <w:t xml:space="preserve"> </w:t>
      </w:r>
      <w:hyperlink r:id="rId75">
        <w:r>
          <w:rPr>
            <w:rStyle w:val="VerbatimChar"/>
          </w:rPr>
          <w:t xml:space="preserve">docs/dynamic-code-docs/testBuildDeploy.md</w:t>
        </w:r>
      </w:hyperlink>
      <w:r>
        <w:t xml:space="preserve">.</w:t>
      </w:r>
    </w:p>
    <w:bookmarkStart w:id="76" w:name="sec117"/>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76"/>
    <w:bookmarkStart w:id="77" w:name="sec118"/>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77"/>
    <w:bookmarkEnd w:id="78"/>
    <w:bookmarkStart w:id="85" w:name="sec119"/>
    <w:p>
      <w:pPr>
        <w:pStyle w:val="Heading2"/>
      </w:pPr>
      <w:r>
        <w:t xml:space="preserve">Troubleshooting</w:t>
      </w:r>
    </w:p>
    <w:bookmarkStart w:id="79" w:name="sec120"/>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79"/>
    <w:bookmarkStart w:id="80" w:name="sec121"/>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80"/>
    <w:bookmarkStart w:id="81" w:name="sec122"/>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81"/>
    <w:bookmarkStart w:id="82" w:name="sec123"/>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82"/>
    <w:bookmarkStart w:id="84" w:name="sec124"/>
    <w:p>
      <w:pPr>
        <w:pStyle w:val="Heading3"/>
      </w:pPr>
      <w:r>
        <w:t xml:space="preserve">Source links</w:t>
      </w:r>
    </w:p>
    <w:p>
      <w:pPr>
        <w:pStyle w:val="FirstParagraph"/>
      </w:pPr>
      <w:hyperlink r:id="rId83">
        <w:r>
          <w:rPr>
            <w:rStyle w:val="Hyperlink"/>
          </w:rPr>
          <w:t xml:space="preserve">Generated API reference</w:t>
        </w:r>
      </w:hyperlink>
      <w:r>
        <w:t xml:space="preserve"> </w:t>
      </w:r>
      <w:r>
        <w:t xml:space="preserve">with per-command detail pages.</w:t>
      </w:r>
    </w:p>
    <w:bookmarkEnd w:id="84"/>
    <w:bookmarkEnd w:id="85"/>
    <w:bookmarkEnd w:id="8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8"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3" Target="../dynamic-code-docs/INDEX.md#top" TargetMode="External" /><Relationship Type="http://schemas.openxmlformats.org/officeDocument/2006/relationships/hyperlink" Id="rId75" Target="../dynamic-code-docs/testBuildDeploy.md#top" TargetMode="External" /><Relationship Type="http://schemas.openxmlformats.org/officeDocument/2006/relationships/hyperlink" Id="rId74"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0"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19"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8"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3" Target="../dynamic-code-docs/INDEX.md#top" TargetMode="External" /><Relationship Type="http://schemas.openxmlformats.org/officeDocument/2006/relationships/hyperlink" Id="rId75" Target="../dynamic-code-docs/testBuildDeploy.md#top" TargetMode="External" /><Relationship Type="http://schemas.openxmlformats.org/officeDocument/2006/relationships/hyperlink" Id="rId74"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0"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19"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2026-09-16T13:42:33Z</dcterms:created>
  <dcterms:modified xsi:type="dcterms:W3CDTF">2026-09-16T13:42:33Z</dcterms:modified>
</cp:coreProperties>
</file>

<file path=docProps/custom.xml><?xml version="1.0" encoding="utf-8"?>
<Properties xmlns="http://schemas.openxmlformats.org/officeDocument/2006/custom-properties" xmlns:vt="http://schemas.openxmlformats.org/officeDocument/2006/docPropsVTypes"/>
</file>