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getoneviewversionresult-sec1"/>
    <w:p>
      <w:pPr>
        <w:pStyle w:val="Heading1"/>
      </w:pPr>
      <w:r>
        <w:t xml:space="preserve">_Emit-GetOneViewVersionResult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OneView version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OneView version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</w:t>
      </w:r>
      <w:r>
        <w:br/>
      </w:r>
      <w:r>
        <w:rPr>
          <w:rStyle w:val="NormalTok"/>
        </w:rPr>
        <w:t xml:space="preserve">       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2026-09-16T13:42:40Z</dcterms:created>
  <dcterms:modified xsi:type="dcterms:W3CDTF">2026-09-16T13:42:40Z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./src/powershell/Automation/Public/Get-OneViewVersion.ps1</vt:lpwstr>
  </property>
</Properties>
</file>