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Assert-GuardRail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-GuardRail is MANDATORY on the build/deploy commands. On shared/production networks (where the client’s test server lives alongside production servers) a guard rail is the only thing that stops a Windows ISO + firmware overwrite from hitting the wrong machine. If the operator omits it, this fails EARLY with an expressive, logged message and returns an error hashtable so the caller gets a clean result instead of an unguarded action.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-GuardRail</w:t>
            </w:r>
          </w:p>
        </w:tc>
        <w:tc>
          <w:tcPr/>
          <w:p>
            <w:pPr>
              <w:pStyle w:val="Compact"/>
            </w:pPr>
            <w:r>
              <w:t xml:space="preserve">The caller-supplied guard rail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-CommandName</w:t>
            </w:r>
          </w:p>
        </w:tc>
        <w:tc>
          <w:tcPr/>
          <w:p>
            <w:pPr>
              <w:pStyle w:val="Compact"/>
            </w:pPr>
            <w:r>
              <w:t xml:space="preserve">The owning command (used for logging + the error text).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-ActionDescription</w:t>
            </w:r>
          </w:p>
        </w:tc>
        <w:tc>
          <w:tcPr/>
          <w:p>
            <w:pPr>
              <w:pStyle w:val="Compact"/>
            </w:pPr>
            <w:r>
              <w:t xml:space="preserve">Human-readable description of the action being gated.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Enforce that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was supplied to a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command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is MANDATORY on the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 shared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production</w:t>
      </w:r>
      <w:r>
        <w:br/>
      </w:r>
      <w:r>
        <w:rPr>
          <w:rStyle w:val="NormalTok"/>
        </w:rPr>
        <w:t xml:space="preserve">    networks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the client</w:t>
      </w:r>
      <w:r>
        <w:rPr>
          <w:rStyle w:val="StringTok"/>
        </w:rPr>
        <w:t xml:space="preserve">'s test server lives alongside production servers)</w:t>
      </w:r>
      <w:r>
        <w:br/>
      </w:r>
      <w:r>
        <w:rPr>
          <w:rStyle w:val="StringTok"/>
        </w:rPr>
        <w:t xml:space="preserve">    a guard rail is the only thing that stops a Windows ISO + firmware overwrite</w:t>
      </w:r>
      <w:r>
        <w:br/>
      </w:r>
      <w:r>
        <w:rPr>
          <w:rStyle w:val="StringTok"/>
        </w:rPr>
        <w:t xml:space="preserve">    from hitting the wrong machine. If the operator omits it, this fails EARLY</w:t>
      </w:r>
      <w:r>
        <w:br/>
      </w:r>
      <w:r>
        <w:rPr>
          <w:rStyle w:val="StringTok"/>
        </w:rPr>
        <w:t xml:space="preserve">    with an expressive, logged message and returns an error hashtable so the</w:t>
      </w:r>
      <w:r>
        <w:br/>
      </w:r>
      <w:r>
        <w:rPr>
          <w:rStyle w:val="StringTok"/>
        </w:rPr>
        <w:t xml:space="preserve">    caller gets a clean result instead of an unguarded action.</w:t>
      </w:r>
      <w:r>
        <w:br/>
      </w:r>
      <w:r>
        <w:br/>
      </w:r>
      <w:r>
        <w:rPr>
          <w:rStyle w:val="StringTok"/>
        </w:rPr>
        <w:t xml:space="preserve">.PARAMETER GuardRail</w:t>
      </w:r>
      <w:r>
        <w:br/>
      </w:r>
      <w:r>
        <w:rPr>
          <w:rStyle w:val="StringTok"/>
        </w:rPr>
        <w:t xml:space="preserve">    The caller-supplied guard rail pattern.</w:t>
      </w:r>
      <w:r>
        <w:br/>
      </w:r>
      <w:r>
        <w:br/>
      </w:r>
      <w:r>
        <w:rPr>
          <w:rStyle w:val="StringTok"/>
        </w:rPr>
        <w:t xml:space="preserve">.PARAMETER CommandName</w:t>
      </w:r>
      <w:r>
        <w:br/>
      </w:r>
      <w:r>
        <w:rPr>
          <w:rStyle w:val="StringTok"/>
        </w:rPr>
        <w:t xml:space="preserve">    The owning command (used for logging + the error text).</w:t>
      </w:r>
      <w:r>
        <w:br/>
      </w:r>
      <w:r>
        <w:br/>
      </w:r>
      <w:r>
        <w:rPr>
          <w:rStyle w:val="StringTok"/>
        </w:rPr>
        <w:t xml:space="preserve">.PARAMETER ActionDescription</w:t>
      </w:r>
      <w:r>
        <w:br/>
      </w:r>
      <w:r>
        <w:rPr>
          <w:rStyle w:val="StringTok"/>
        </w:rPr>
        <w:t xml:space="preserve">    Human-readable description of the action being gated.</w:t>
      </w:r>
      <w:r>
        <w:br/>
      </w:r>
      <w:r>
        <w:br/>
      </w:r>
      <w:r>
        <w:rPr>
          <w:rStyle w:val="StringTok"/>
        </w:rPr>
        <w:t xml:space="preserve">.OUTPUTS</w:t>
      </w:r>
      <w:r>
        <w:br/>
      </w:r>
      <w:r>
        <w:rPr>
          <w:rStyle w:val="StringTok"/>
        </w:rPr>
        <w:t xml:space="preserve">    [hashtable] An error result to return from the command, or $null when the</w:t>
      </w:r>
      <w:r>
        <w:br/>
      </w:r>
      <w:r>
        <w:rPr>
          <w:rStyle w:val="StringTok"/>
        </w:rPr>
        <w:t xml:space="preserve">    guard rail was supplied and the command may continue.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2026-09-03T17:15:53Z</dcterms:created>
  <dcterms:modified xsi:type="dcterms:W3CDTF">2026-09-03T17:15:53Z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./src/powershell/Automation/Private/GuardRail.ps1</vt:lpwstr>
  </property>
</Properties>
</file>