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Ensure-DirectoryExists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 a directory (and parents) if it does not exist. Returns the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Create a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 parents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 does not exist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the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./src/powershell/Automation/Private/FileIO.ps1</vt:lpwstr>
  </property>
</Properties>
</file>