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Get-EnvCredential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Retrieve a credential string. Env var → CyberArk → default.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Retrieve a credential 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→ CyberArk → default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./src/powershell/Automation/Private/Credentials.ps1</vt:lpwstr>
  </property>
</Properties>
</file>