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Get-IloCredentials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ilo credentials.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ilo credentials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./src/powershell/Automation/Private/Credentials.ps1</vt:lpwstr>
  </property>
</Properties>
</file>