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Import-YamlConfig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Load a YAML config file. Requires the</w:t>
      </w:r>
      <w:r>
        <w:t xml:space="preserve"> </w:t>
      </w:r>
      <w:r>
        <w:t xml:space="preserve">‘powershell-yaml’</w:t>
      </w:r>
      <w:r>
        <w:t xml:space="preserve"> </w:t>
      </w:r>
      <w:r>
        <w:t xml:space="preserve">module.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Load a YAML config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Requires the </w:t>
      </w:r>
      <w:r>
        <w:rPr>
          <w:rStyle w:val="StringTok"/>
        </w:rPr>
        <w:t xml:space="preserve">'powershell-yaml'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./src/powershell/Automation/Private/Config.ps1</vt:lpwstr>
  </property>
</Properties>
</file>