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New-Uuid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a deterministic UUID (GUID) by computing SHA-256 hash of the server name combined with a timestamp. The first 16 bytes of the hash are converted to a standard UUID format. This ensures the same server and timestamp always produce the same UUID.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-ServerName</w:t>
            </w:r>
            <w:r>
              <w:t xml:space="preserve"> </w:t>
            </w:r>
            <w:r>
              <w:rPr>
                <w:i/>
                <w:iCs/>
              </w:rPr>
              <w:t xml:space="preserve">(Aliases: -SrvrName)</w:t>
            </w:r>
          </w:p>
        </w:tc>
        <w:tc>
          <w:tcPr/>
          <w:p>
            <w:pPr>
              <w:pStyle w:val="Compact"/>
            </w:pPr>
            <w:r>
              <w:t xml:space="preserve">Server hostname /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-Timestamp</w:t>
            </w:r>
            <w:r>
              <w:t xml:space="preserve"> </w:t>
            </w:r>
            <w:r>
              <w:rPr>
                <w:i/>
                <w:iCs/>
              </w:rPr>
              <w:t xml:space="preserve">(Aliases: -Ts)</w:t>
            </w:r>
          </w:p>
        </w:tc>
        <w:tc>
          <w:tcPr/>
          <w:p>
            <w:pPr>
              <w:pStyle w:val="Compact"/>
            </w:pPr>
            <w:r>
              <w:t xml:space="preserve">ISO-8601 timestamp (defaults to current UTC time).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-OutputPath</w:t>
            </w:r>
            <w:r>
              <w:t xml:space="preserve"> </w:t>
            </w:r>
            <w:r>
              <w:rPr>
                <w:i/>
                <w:iCs/>
              </w:rPr>
              <w:t xml:space="preserve">(Aliases: -OutPath)</w:t>
            </w:r>
          </w:p>
        </w:tc>
        <w:tc>
          <w:tcPr/>
          <w:p>
            <w:pPr>
              <w:pStyle w:val="Compact"/>
            </w:pPr>
            <w:r>
              <w:t xml:space="preserve">Optional path to write the UUID to.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'srv01.corp.local'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VariableTok"/>
        </w:rPr>
        <w:t xml:space="preserve">$uuid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'C:\temp\srv01.uuid'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Generate a deterministic 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server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SHA-256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Mirrors generate_unique_uuid</w:t>
      </w:r>
      <w:r>
        <w:rPr>
          <w:rStyle w:val="OperatorTok"/>
        </w:rPr>
        <w:t xml:space="preserve">().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Creates a deterministic UUID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 computing SHA-256 hash of the</w:t>
      </w:r>
      <w:r>
        <w:br/>
      </w:r>
      <w:r>
        <w:rPr>
          <w:rStyle w:val="NormalTok"/>
        </w:rPr>
        <w:t xml:space="preserve">        server name combined with a timestamp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first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bytes of the hash</w:t>
      </w:r>
      <w:r>
        <w:br/>
      </w:r>
      <w:r>
        <w:rPr>
          <w:rStyle w:val="NormalTok"/>
        </w:rPr>
        <w:t xml:space="preserve">        are converted to a standard UUID 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ensures the same server</w:t>
      </w:r>
      <w:r>
        <w:br/>
      </w:r>
      <w:r>
        <w:rPr>
          <w:rStyle w:val="NormalTok"/>
        </w:rPr>
        <w:t xml:space="preserve">        and timestamp always produce the same UUID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ServerName</w:t>
      </w:r>
      <w:r>
        <w:br/>
      </w:r>
      <w:r>
        <w:rPr>
          <w:rStyle w:val="NormalTok"/>
        </w:rPr>
        <w:t xml:space="preserve">        Server hostname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      ISO-8601 timestamp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 to current UTC time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OutputPath</w:t>
      </w:r>
      <w:r>
        <w:br/>
      </w:r>
      <w:r>
        <w:rPr>
          <w:rStyle w:val="NormalTok"/>
        </w:rPr>
        <w:t xml:space="preserve">        Optional path to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the UUID to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'srv01.corp.local'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'C:\temp\srv01.uuid'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        This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consistent server identification across</w:t>
      </w:r>
      <w:r>
        <w:br/>
      </w:r>
      <w:r>
        <w:rPr>
          <w:rStyle w:val="NormalTok"/>
        </w:rPr>
        <w:t xml:space="preserve">        build and deployment operations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./src/powershell/Automation/Public/New-Uuid.ps1</vt:lpwstr>
  </property>
</Properties>
</file>