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sec1"/>
    <w:p>
      <w:pPr>
        <w:pStyle w:val="Heading1"/>
      </w:pPr>
      <w:r>
        <w:t xml:space="preserve">Test-ValidExecutable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Tests valid executable.</w:t>
      </w:r>
    </w:p>
    <w:bookmarkEnd w:id="10"/>
    <w:bookmarkStart w:id="11" w:name="sec4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        Tests valid executable</w:t>
      </w:r>
      <w:r>
        <w:rPr>
          <w:rStyle w:val="OperatorTok"/>
        </w:rP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2026-09-03T17:15:57Z</dcterms:created>
  <dcterms:modified xsi:type="dcterms:W3CDTF">2026-09-03T17:15:57Z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2026-09-03</vt:lpwstr>
  </property>
  <property fmtid="{D5CDD505-2E9C-101B-9397-08002B2CF9AE}" pid="4" name="source">
    <vt:lpwstr>./scripts/setup-runner.ps1</vt:lpwstr>
  </property>
</Properties>
</file>