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emit-connectivityresult-sec1"/>
    <w:p>
      <w:pPr>
        <w:pStyle w:val="Heading1"/>
      </w:pPr>
      <w:r>
        <w:t xml:space="preserve">_Emit-ConnectivityResult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Delegates to _Publish-Result so behaviour is identical across all commands: a human-readable report by default (no truncated hashtable dump on the terminal / in logs), with -Json / -PassThru for data consumers. The rich, command-specific _Format-ConnectivityResult view is supplied as the -CustomView so the connectivity report keeps its familiar layout. Pass -Quiet to suppress the report when the caller will handle display itself.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Emits the connectivity result via the 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DRY _Publish-Result helper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Delegates to _Publish-Result so behaviour is identical across all</w:t>
      </w:r>
      <w:r>
        <w:br/>
      </w:r>
      <w:r>
        <w:rPr>
          <w:rStyle w:val="NormalTok"/>
        </w:rPr>
        <w:t xml:space="preserve">        commands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 human-readable report by default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 truncated hashtable</w:t>
      </w:r>
      <w:r>
        <w:br/>
      </w:r>
      <w:r>
        <w:rPr>
          <w:rStyle w:val="NormalTok"/>
        </w:rPr>
        <w:t xml:space="preserve">        dump on the terminal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logs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br/>
      </w:r>
      <w:r>
        <w:rPr>
          <w:rStyle w:val="NormalTok"/>
        </w:rPr>
        <w:t xml:space="preserve">        consumers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rich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command-specific _Format-ConnectivityResult view</w:t>
      </w:r>
      <w:r>
        <w:br/>
      </w:r>
      <w:r>
        <w:rPr>
          <w:rStyle w:val="NormalTok"/>
        </w:rPr>
        <w:t xml:space="preserve">        is supplied as the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CustomView so the connectivity report keeps its</w:t>
      </w:r>
      <w:r>
        <w:br/>
      </w:r>
      <w:r>
        <w:rPr>
          <w:rStyle w:val="NormalTok"/>
        </w:rPr>
        <w:t xml:space="preserve">        familiar layout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Quiet to suppress the report when the caller</w:t>
      </w:r>
      <w:r>
        <w:br/>
      </w:r>
      <w:r>
        <w:rPr>
          <w:rStyle w:val="NormalTok"/>
        </w:rPr>
        <w:t xml:space="preserve">        will handle display itself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./src/powershell/Automation/Public/Test-ServerConnectivity.ps1</vt:lpwstr>
  </property>
</Properties>
</file>