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ps_replaceenvvars-sec1"/>
    <w:p>
      <w:pPr>
        <w:pStyle w:val="Heading1"/>
      </w:pPr>
      <w:r>
        <w:t xml:space="preserve">_PS_ReplaceEnvVars {#sec1}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Internal helper that replace env vars.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Internal helper that replace env vars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2026-09-03T17:15:58Z</dcterms:created>
  <dcterms:modified xsi:type="dcterms:W3CDTF">2026-09-03T17:15:58Z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./src/powershell/Automation/Private/Config.ps1</vt:lpwstr>
  </property>
</Properties>
</file>