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mptordefault-sec1"/>
    <w:p>
      <w:pPr>
        <w:pStyle w:val="Heading1"/>
      </w:pPr>
      <w:r>
        <w:t xml:space="preserve">_PromptOrDefault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Resolve a script parameter interactively: keep the supplied value when set; otherwise prompt (or fall back to the default in NonInteractive mode). Blank/whitespace input accepts the default.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a script parameter interactively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keep the supplied value when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otherwise prompt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fall back to the default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NonInteractive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Blank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whitespace input accepts the default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./scripts/Update-TestProgress.ps1</vt:lpwstr>
  </property>
</Properties>
</file>