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Get-LocalTimestamp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local timezone timestamp in ISO 8601 format.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local timezone timestamp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./src/powershell/Automation/Private/Base.ps1</vt:lpwstr>
  </property>
</Properties>
</file>