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Get-LogDirectory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 the appropriate log directory based on context (testing vs production).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-Category</w:t>
            </w:r>
          </w:p>
        </w:tc>
        <w:tc>
          <w:tcPr/>
          <w:p>
            <w:pPr>
              <w:pStyle w:val="Compact"/>
            </w:pPr>
            <w:r>
              <w:t xml:space="preserve">Log category:</w:t>
            </w:r>
            <w:r>
              <w:t xml:space="preserve"> </w:t>
            </w:r>
            <w:r>
              <w:t xml:space="preserve">‘test’</w:t>
            </w:r>
            <w:r>
              <w:t xml:space="preserve">,</w:t>
            </w:r>
            <w:r>
              <w:t xml:space="preserve"> </w:t>
            </w:r>
            <w:r>
              <w:t xml:space="preserve">‘audit’</w:t>
            </w:r>
            <w:r>
              <w:t xml:space="preserve">,</w:t>
            </w:r>
            <w:r>
              <w:t xml:space="preserve"> </w:t>
            </w:r>
            <w:r>
              <w:t xml:space="preserve">‘regulatory’</w:t>
            </w:r>
            <w:r>
              <w:t xml:space="preserve">,</w:t>
            </w:r>
            <w:r>
              <w:t xml:space="preserve"> </w:t>
            </w:r>
            <w:r>
              <w:t xml:space="preserve">‘build_reports’</w:t>
            </w:r>
            <w:r>
              <w:t xml:space="preserve">, or</w:t>
            </w:r>
            <w:r>
              <w:t xml:space="preserve"> </w:t>
            </w:r>
            <w:r>
              <w:t xml:space="preserve">‘production’</w:t>
            </w:r>
            <w:r>
              <w:t xml:space="preserve"> </w:t>
            </w:r>
            <w:r>
              <w:t xml:space="preserve">(default).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 the appropriate log directory based on context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testing vs production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Log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./src/powershell/Automation/Private/PathResolver.ps1</vt:lpwstr>
  </property>
</Properties>
</file>