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Get-ScomCredentials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 SCOM admin username + password. Env var: SCOM_ADMIN_USER / SCOM_ADMIN_PASSWORD → CyberArk safe SCOM-2015 → required-error.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SCOM admin username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Env var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SCOM_ADMIN_USER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SCOM_ADMIN_PASSWORD → CyberArk safe SCOM-2015 → required-error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./src/powershell/Automation/Private/Credentials.ps1</vt:lpwstr>
  </property>
</Properties>
</file>