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Get-SmtpCredentials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smtp credentials.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smtp credentials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./src/powershell/Automation/Private/Credentials.ps1</vt:lpwstr>
  </property>
</Properties>
</file>