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Run-IRequest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Processes iRequest form data to enable or disable cluster maintenance mode. Maps cluster_id and action to orchestrator request types.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Run-IRequest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FormData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iRequest maintenance mode operation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Processes iRequest form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 enable or disable cluster maintenance mode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Maps cluster_id and action to orchestrator request types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Run-IRequest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FormData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./src/powershell/Automation/Public/Control.ps1</vt:lpwstr>
  </property>
</Properties>
</file>