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Run-Scheduler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Processes scheduled task parameters to execute automated maintenance operations. Maps task names to orchestrator request types for cron/scheduled task execution.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Run-Scheduler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'maintenance_disable'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dry_run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Execute scheduled task automation request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Processes scheduled task parameters to execute automated maintenance operations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Maps task names to orchestrator request types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scheduled task execution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Run-Scheduler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'maintenance_disable'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dry_run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./src/powershell/Automation/Public/Control.ps1</vt:lpwstr>
  </property>
</Properties>
</file>