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DocsStatusLo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ts the log file path that Write-Status writes to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ets the log file path that Write-Status writes to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Docs.Common.ps1</vt:lpwstr>
  </property>
</Properties>
</file>