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Start-AutomationOrchestrator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the request parameters using _Validate-Request, then routes the request to the appropriate handler function based on the RequestType parameter. Returns a hashtable with success status and output from the handler. This is the unified entry point for all automation operations.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-RequestType</w:t>
            </w:r>
          </w:p>
        </w:tc>
        <w:tc>
          <w:tcPr/>
          <w:p>
            <w:pPr>
              <w:pStyle w:val="Compact"/>
            </w:pPr>
            <w:r>
              <w:t xml:space="preserve">Request type string (build_iso, maintenance_enable,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-Params</w:t>
            </w:r>
          </w:p>
        </w:tc>
        <w:tc>
          <w:tcPr/>
          <w:p>
            <w:pPr>
              <w:pStyle w:val="Compact"/>
            </w:pPr>
            <w:r>
              <w:t xml:space="preserve">Hashtable of request parameters.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 When omitted, the command writes a human-readable report to the host (terminal / transcript / logs) and does NOT dump a raw hashtable.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Start-AutomationOrchestrator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Execute an automation request with validation and routing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Mirrors AutomationOrchestrator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Validates the request parameters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_Validate-Request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routes</w:t>
      </w:r>
      <w:r>
        <w:br/>
      </w:r>
      <w:r>
        <w:rPr>
          <w:rStyle w:val="NormalTok"/>
        </w:rPr>
        <w:t xml:space="preserve">        the request to the appropriate handler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based on the</w:t>
      </w:r>
      <w:r>
        <w:br/>
      </w:r>
      <w:r>
        <w:rPr>
          <w:rStyle w:val="NormalTok"/>
        </w:rPr>
        <w:t xml:space="preserve">        RequestType parameter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 hashtable with success status and</w:t>
      </w:r>
      <w:r>
        <w:br/>
      </w:r>
      <w:r>
        <w:rPr>
          <w:rStyle w:val="NormalTok"/>
        </w:rPr>
        <w:t xml:space="preserve">        output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is the unified entry point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</w:t>
      </w:r>
      <w:r>
        <w:br/>
      </w:r>
      <w:r>
        <w:rPr>
          <w:rStyle w:val="NormalTok"/>
        </w:rPr>
        <w:t xml:space="preserve">        automation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RequestType</w:t>
      </w:r>
      <w:r>
        <w:br/>
      </w:r>
      <w:r>
        <w:rPr>
          <w:rStyle w:val="NormalTok"/>
        </w:rPr>
        <w:t xml:space="preserve">        Request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maintenance_enable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    Hashtable of request parameters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writes a human-readable report to the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does NOT dump a raw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at least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./src/powershell/Automation/Public/Start-AutomationOrchestrator.ps1</vt:lpwstr>
  </property>
</Properties>
</file>