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Test-OneViewSessionActive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Thin wrapper around Get-OneViewActiveSession that returns $true when a connected session exists. Useful for guard clauses and messaging.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Boolean test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 active HPE OneView module session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Thin wrapper around Get-OneViewActiveSession that returns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when a</w:t>
      </w:r>
      <w:r>
        <w:br/>
      </w:r>
      <w:r>
        <w:rPr>
          <w:rStyle w:val="NormalTok"/>
        </w:rPr>
        <w:t xml:space="preserve">        connected session exists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Useful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guard clauses and messaging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./src/powershell/Automation/Private/OneViewSession.ps1</vt:lpwstr>
  </property>
</Properties>
</file>