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Test-PathEx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Boolean path existence test (avoids pipeline noise).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Boolean path existence test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avoids pipeline noise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./src/powershell/Automation/Private/FileIO.ps1</vt:lpwstr>
  </property>
</Properties>
</file>