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lassify-oneviewrequesterror-sec1"/>
    <w:p>
      <w:pPr>
        <w:pStyle w:val="Heading1"/>
      </w:pPr>
      <w:r>
        <w:t xml:space="preserve">_Classify-OneViewRequestError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Distinguishes a genuine transport/connection failure (no working path to the appliance) from an HTTP status response that OneView actually returned. This keeps error messages truthful: a missing connection says</w:t>
      </w:r>
      <w:r>
        <w:t xml:space="preserve"> </w:t>
      </w:r>
      <w:r>
        <w:t xml:space="preserve">“no connection”</w:t>
      </w:r>
      <w:r>
        <w:t xml:space="preserve"> </w:t>
      </w:r>
      <w:r>
        <w:t xml:space="preserve">rather than dumping a raw, hyperbolic exception string.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Classifies a OneView REST exception into an honest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operator-readable result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Distinguishes a genuine transport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 failure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working path to the</w:t>
      </w:r>
      <w:r>
        <w:br/>
      </w:r>
      <w:r>
        <w:rPr>
          <w:rStyle w:val="NormalTok"/>
        </w:rPr>
        <w:t xml:space="preserve">        appliance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 HTTP status response that OneView actually returned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</w:t>
      </w:r>
      <w:r>
        <w:br/>
      </w:r>
      <w:r>
        <w:rPr>
          <w:rStyle w:val="NormalTok"/>
        </w:rPr>
        <w:t xml:space="preserve">        keeps error messages truthful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missing connection says </w:t>
      </w:r>
      <w:r>
        <w:rPr>
          <w:rStyle w:val="StringTok"/>
        </w:rPr>
        <w:t xml:space="preserve">"no connection"</w:t>
      </w:r>
      <w:r>
        <w:br/>
      </w:r>
      <w:r>
        <w:rPr>
          <w:rStyle w:val="NormalTok"/>
        </w:rPr>
        <w:t xml:space="preserve">        rather than dumping a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hyperbolic exception string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./src/powershell/Automation/Public/Get-OneViewServerTarget.ps1</vt:lpwstr>
  </property>
</Properties>
</file>