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Get-OneViewApplianceMajorVersion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Read the appliance’s OneView major version from /rest/version (no auth).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Read the appliance</w:t>
      </w:r>
      <w:r>
        <w:rPr>
          <w:rStyle w:val="StringTok"/>
        </w:rPr>
        <w:t xml:space="preserve">'s OneView major version from /rest/version (no auth).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2026-09-03T19:07:16Z</dcterms:created>
  <dcterms:modified xsi:type="dcterms:W3CDTF">2026-09-03T19:07:16Z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./src/powershell/Automation/Private/OneViewSession.ps1</vt:lpwstr>
  </property>
</Properties>
</file>