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Create manual iLO credentials (Get-Credential)</w:t>
        </w:r>
      </w:hyperlink>
    </w:p>
    <w:p>
      <w:pPr>
        <w:pStyle w:val="Compact"/>
        <w:numPr>
          <w:ilvl w:val="1"/>
          <w:numId w:val="1004"/>
        </w:numPr>
      </w:pPr>
      <w:hyperlink w:anchor="sec60">
        <w:r>
          <w:rPr>
            <w:rStyle w:val="Hyperlink"/>
          </w:rPr>
          <w:t xml:space="preserve">Full build (most common)</w:t>
        </w:r>
      </w:hyperlink>
    </w:p>
    <w:p>
      <w:pPr>
        <w:pStyle w:val="Compact"/>
        <w:numPr>
          <w:ilvl w:val="1"/>
          <w:numId w:val="1004"/>
        </w:numPr>
      </w:pPr>
      <w:hyperlink w:anchor="sec62">
        <w:r>
          <w:rPr>
            <w:rStyle w:val="Hyperlink"/>
          </w:rPr>
          <w:t xml:space="preserve">ISO &amp; Firmware parameter options</w:t>
        </w:r>
      </w:hyperlink>
    </w:p>
    <w:p>
      <w:pPr>
        <w:pStyle w:val="Compact"/>
        <w:numPr>
          <w:ilvl w:val="1"/>
          <w:numId w:val="1004"/>
        </w:numPr>
      </w:pPr>
      <w:hyperlink w:anchor="sec74">
        <w:r>
          <w:rPr>
            <w:rStyle w:val="Hyperlink"/>
          </w:rPr>
          <w:t xml:space="preserve">Dry run (validate without changing anything)</w:t>
        </w:r>
      </w:hyperlink>
    </w:p>
    <w:p>
      <w:pPr>
        <w:pStyle w:val="Compact"/>
        <w:numPr>
          <w:ilvl w:val="1"/>
          <w:numId w:val="1004"/>
        </w:numPr>
      </w:pPr>
      <w:hyperlink w:anchor="sec75">
        <w:r>
          <w:rPr>
            <w:rStyle w:val="Hyperlink"/>
          </w:rPr>
          <w:t xml:space="preserve">Re-run monitoring after deployment</w:t>
        </w:r>
      </w:hyperlink>
    </w:p>
    <w:p>
      <w:pPr>
        <w:pStyle w:val="Compact"/>
        <w:numPr>
          <w:ilvl w:val="1"/>
          <w:numId w:val="1004"/>
        </w:numPr>
      </w:pPr>
      <w:hyperlink w:anchor="sec76">
        <w:r>
          <w:rPr>
            <w:rStyle w:val="Hyperlink"/>
          </w:rPr>
          <w:t xml:space="preserve">Build with custom domain and post-build checks</w:t>
        </w:r>
      </w:hyperlink>
    </w:p>
    <w:p>
      <w:pPr>
        <w:pStyle w:val="Compact"/>
        <w:numPr>
          <w:ilvl w:val="0"/>
          <w:numId w:val="1001"/>
        </w:numPr>
      </w:pPr>
      <w:hyperlink w:anchor="sec77">
        <w:r>
          <w:rPr>
            <w:rStyle w:val="Hyperlink"/>
          </w:rPr>
          <w:t xml:space="preserve">ISO Deployment &amp; Monitoring</w:t>
        </w:r>
      </w:hyperlink>
    </w:p>
    <w:p>
      <w:pPr>
        <w:pStyle w:val="Compact"/>
        <w:numPr>
          <w:ilvl w:val="1"/>
          <w:numId w:val="1005"/>
        </w:numPr>
      </w:pPr>
      <w:hyperlink w:anchor="sec78">
        <w:r>
          <w:rPr>
            <w:rStyle w:val="Hyperlink"/>
          </w:rPr>
          <w:t xml:space="preserve">Monitor installation progress</w:t>
        </w:r>
      </w:hyperlink>
    </w:p>
    <w:p>
      <w:pPr>
        <w:pStyle w:val="Compact"/>
        <w:numPr>
          <w:ilvl w:val="1"/>
          <w:numId w:val="1005"/>
        </w:numPr>
      </w:pPr>
      <w:hyperlink w:anchor="sec82">
        <w:r>
          <w:rPr>
            <w:rStyle w:val="Hyperlink"/>
          </w:rPr>
          <w:t xml:space="preserve">iLO Redfish operations</w:t>
        </w:r>
      </w:hyperlink>
    </w:p>
    <w:p>
      <w:pPr>
        <w:pStyle w:val="Compact"/>
        <w:numPr>
          <w:ilvl w:val="1"/>
          <w:numId w:val="1005"/>
        </w:numPr>
      </w:pPr>
      <w:hyperlink w:anchor="sec89">
        <w:r>
          <w:rPr>
            <w:rStyle w:val="Hyperlink"/>
          </w:rPr>
          <w:t xml:space="preserve">Resolve server target via OneView</w:t>
        </w:r>
      </w:hyperlink>
    </w:p>
    <w:p>
      <w:pPr>
        <w:pStyle w:val="Compact"/>
        <w:numPr>
          <w:ilvl w:val="1"/>
          <w:numId w:val="1005"/>
        </w:numPr>
      </w:pPr>
      <w:hyperlink w:anchor="sec92">
        <w:r>
          <w:rPr>
            <w:rStyle w:val="Hyperlink"/>
          </w:rPr>
          <w:t xml:space="preserve">Pre-build validation</w:t>
        </w:r>
      </w:hyperlink>
    </w:p>
    <w:p>
      <w:pPr>
        <w:pStyle w:val="Compact"/>
        <w:numPr>
          <w:ilvl w:val="1"/>
          <w:numId w:val="1005"/>
        </w:numPr>
      </w:pPr>
      <w:hyperlink w:anchor="sec95">
        <w:r>
          <w:rPr>
            <w:rStyle w:val="Hyperlink"/>
          </w:rPr>
          <w:t xml:space="preserve">Post-build validation</w:t>
        </w:r>
      </w:hyperlink>
    </w:p>
    <w:p>
      <w:pPr>
        <w:pStyle w:val="Compact"/>
        <w:numPr>
          <w:ilvl w:val="1"/>
          <w:numId w:val="1005"/>
        </w:numPr>
      </w:pPr>
      <w:hyperlink w:anchor="sec99">
        <w:r>
          <w:rPr>
            <w:rStyle w:val="Hyperlink"/>
          </w:rPr>
          <w:t xml:space="preserve">Patch Windows ISO with security updates</w:t>
        </w:r>
      </w:hyperlink>
    </w:p>
    <w:p>
      <w:pPr>
        <w:pStyle w:val="Compact"/>
        <w:numPr>
          <w:ilvl w:val="0"/>
          <w:numId w:val="1001"/>
        </w:numPr>
      </w:pPr>
      <w:hyperlink w:anchor="sec103">
        <w:r>
          <w:rPr>
            <w:rStyle w:val="Hyperlink"/>
          </w:rPr>
          <w:t xml:space="preserve">Maintenance Mode</w:t>
        </w:r>
      </w:hyperlink>
    </w:p>
    <w:p>
      <w:pPr>
        <w:pStyle w:val="Compact"/>
        <w:numPr>
          <w:ilvl w:val="1"/>
          <w:numId w:val="1006"/>
        </w:numPr>
      </w:pPr>
      <w:hyperlink w:anchor="sec104">
        <w:r>
          <w:rPr>
            <w:rStyle w:val="Hyperlink"/>
          </w:rPr>
          <w:t xml:space="preserve">Examples</w:t>
        </w:r>
      </w:hyperlink>
    </w:p>
    <w:p>
      <w:pPr>
        <w:pStyle w:val="Compact"/>
        <w:numPr>
          <w:ilvl w:val="1"/>
          <w:numId w:val="1006"/>
        </w:numPr>
      </w:pPr>
      <w:hyperlink w:anchor="sec105">
        <w:r>
          <w:rPr>
            <w:rStyle w:val="Hyperlink"/>
          </w:rPr>
          <w:t xml:space="preserve">Enable OneView maintenance mode</w:t>
        </w:r>
      </w:hyperlink>
    </w:p>
    <w:p>
      <w:pPr>
        <w:pStyle w:val="Compact"/>
        <w:numPr>
          <w:ilvl w:val="1"/>
          <w:numId w:val="1006"/>
        </w:numPr>
      </w:pPr>
      <w:hyperlink w:anchor="sec110">
        <w:r>
          <w:rPr>
            <w:rStyle w:val="Hyperlink"/>
          </w:rPr>
          <w:t xml:space="preserve">Disable OneView maintenance mode</w:t>
        </w:r>
      </w:hyperlink>
    </w:p>
    <w:p>
      <w:pPr>
        <w:pStyle w:val="Compact"/>
        <w:numPr>
          <w:ilvl w:val="0"/>
          <w:numId w:val="1001"/>
        </w:numPr>
      </w:pPr>
      <w:hyperlink w:anchor="sec114">
        <w:r>
          <w:rPr>
            <w:rStyle w:val="Hyperlink"/>
          </w:rPr>
          <w:t xml:space="preserve">PowerShell Execution and Utility</w:t>
        </w:r>
      </w:hyperlink>
    </w:p>
    <w:p>
      <w:pPr>
        <w:pStyle w:val="Compact"/>
        <w:numPr>
          <w:ilvl w:val="1"/>
          <w:numId w:val="1007"/>
        </w:numPr>
      </w:pPr>
      <w:hyperlink w:anchor="sec115">
        <w:r>
          <w:rPr>
            <w:rStyle w:val="Hyperlink"/>
          </w:rPr>
          <w:t xml:space="preserve">Run a local PowerShell script</w:t>
        </w:r>
      </w:hyperlink>
    </w:p>
    <w:p>
      <w:pPr>
        <w:pStyle w:val="Compact"/>
        <w:numPr>
          <w:ilvl w:val="1"/>
          <w:numId w:val="1007"/>
        </w:numPr>
      </w:pPr>
      <w:hyperlink w:anchor="sec116">
        <w:r>
          <w:rPr>
            <w:rStyle w:val="Hyperlink"/>
          </w:rPr>
          <w:t xml:space="preserve">Run a remote PowerShell script via WinRM</w:t>
        </w:r>
      </w:hyperlink>
    </w:p>
    <w:p>
      <w:pPr>
        <w:pStyle w:val="Compact"/>
        <w:numPr>
          <w:ilvl w:val="1"/>
          <w:numId w:val="1007"/>
        </w:numPr>
      </w:pPr>
      <w:hyperlink w:anchor="sec117">
        <w:r>
          <w:rPr>
            <w:rStyle w:val="Hyperlink"/>
          </w:rPr>
          <w:t xml:space="preserve">Generate a deterministic UUID</w:t>
        </w:r>
      </w:hyperlink>
    </w:p>
    <w:p>
      <w:pPr>
        <w:pStyle w:val="Compact"/>
        <w:numPr>
          <w:ilvl w:val="1"/>
          <w:numId w:val="1007"/>
        </w:numPr>
      </w:pPr>
      <w:hyperlink w:anchor="sec118">
        <w:r>
          <w:rPr>
            <w:rStyle w:val="Hyperlink"/>
          </w:rPr>
          <w:t xml:space="preserve">OpsRamp API client</w:t>
        </w:r>
      </w:hyperlink>
    </w:p>
    <w:p>
      <w:pPr>
        <w:pStyle w:val="Compact"/>
        <w:numPr>
          <w:ilvl w:val="0"/>
          <w:numId w:val="1001"/>
        </w:numPr>
      </w:pPr>
      <w:hyperlink w:anchor="sec119">
        <w:r>
          <w:rPr>
            <w:rStyle w:val="Hyperlink"/>
          </w:rPr>
          <w:t xml:space="preserve">Routing and Control Surfaces</w:t>
        </w:r>
      </w:hyperlink>
    </w:p>
    <w:p>
      <w:pPr>
        <w:pStyle w:val="Compact"/>
        <w:numPr>
          <w:ilvl w:val="1"/>
          <w:numId w:val="1008"/>
        </w:numPr>
      </w:pPr>
      <w:hyperlink w:anchor="sec120">
        <w:r>
          <w:rPr>
            <w:rStyle w:val="Hyperlink"/>
          </w:rPr>
          <w:t xml:space="preserve">Orchestrator (unified entry point)</w:t>
        </w:r>
      </w:hyperlink>
    </w:p>
    <w:p>
      <w:pPr>
        <w:pStyle w:val="Compact"/>
        <w:numPr>
          <w:ilvl w:val="1"/>
          <w:numId w:val="1008"/>
        </w:numPr>
      </w:pPr>
      <w:hyperlink w:anchor="sec121">
        <w:r>
          <w:rPr>
            <w:rStyle w:val="Hyperlink"/>
          </w:rPr>
          <w:t xml:space="preserve">View the route map</w:t>
        </w:r>
      </w:hyperlink>
    </w:p>
    <w:p>
      <w:pPr>
        <w:pStyle w:val="Compact"/>
        <w:numPr>
          <w:ilvl w:val="1"/>
          <w:numId w:val="1008"/>
        </w:numPr>
      </w:pPr>
      <w:hyperlink w:anchor="sec122">
        <w:r>
          <w:rPr>
            <w:rStyle w:val="Hyperlink"/>
          </w:rPr>
          <w:t xml:space="preserve">Control surface factories and runners</w:t>
        </w:r>
      </w:hyperlink>
    </w:p>
    <w:p>
      <w:pPr>
        <w:pStyle w:val="Compact"/>
        <w:numPr>
          <w:ilvl w:val="1"/>
          <w:numId w:val="1008"/>
        </w:numPr>
      </w:pPr>
      <w:hyperlink w:anchor="sec123">
        <w:r>
          <w:rPr>
            <w:rStyle w:val="Hyperlink"/>
          </w:rPr>
          <w:t xml:space="preserve">GitLab maintenance trigger</w:t>
        </w:r>
      </w:hyperlink>
    </w:p>
    <w:p>
      <w:pPr>
        <w:pStyle w:val="Compact"/>
        <w:numPr>
          <w:ilvl w:val="0"/>
          <w:numId w:val="1001"/>
        </w:numPr>
      </w:pPr>
      <w:hyperlink w:anchor="sec124">
        <w:r>
          <w:rPr>
            <w:rStyle w:val="Hyperlink"/>
          </w:rPr>
          <w:t xml:space="preserve">Functional Test Harnesses</w:t>
        </w:r>
      </w:hyperlink>
    </w:p>
    <w:p>
      <w:pPr>
        <w:pStyle w:val="Compact"/>
        <w:numPr>
          <w:ilvl w:val="1"/>
          <w:numId w:val="1009"/>
        </w:numPr>
      </w:pPr>
      <w:hyperlink w:anchor="sec125">
        <w:r>
          <w:rPr>
            <w:rStyle w:val="Hyperlink"/>
          </w:rPr>
          <w:t xml:space="preserve">testConnectAndList</w:t>
        </w:r>
      </w:hyperlink>
    </w:p>
    <w:p>
      <w:pPr>
        <w:pStyle w:val="Compact"/>
        <w:numPr>
          <w:ilvl w:val="1"/>
          <w:numId w:val="1009"/>
        </w:numPr>
      </w:pPr>
      <w:hyperlink w:anchor="sec126">
        <w:r>
          <w:rPr>
            <w:rStyle w:val="Hyperlink"/>
          </w:rPr>
          <w:t xml:space="preserve">testBuildDeploy</w:t>
        </w:r>
      </w:hyperlink>
    </w:p>
    <w:p>
      <w:pPr>
        <w:pStyle w:val="Compact"/>
        <w:numPr>
          <w:ilvl w:val="0"/>
          <w:numId w:val="1001"/>
        </w:numPr>
      </w:pPr>
      <w:hyperlink w:anchor="sec127">
        <w:r>
          <w:rPr>
            <w:rStyle w:val="Hyperlink"/>
          </w:rPr>
          <w:t xml:space="preserve">Troubleshooting</w:t>
        </w:r>
      </w:hyperlink>
    </w:p>
    <w:p>
      <w:pPr>
        <w:pStyle w:val="Compact"/>
        <w:numPr>
          <w:ilvl w:val="1"/>
          <w:numId w:val="1010"/>
        </w:numPr>
      </w:pPr>
      <w:hyperlink w:anchor="sec128">
        <w:r>
          <w:rPr>
            <w:rStyle w:val="Hyperlink"/>
          </w:rPr>
          <w:t xml:space="preserve">Command not found</w:t>
        </w:r>
      </w:hyperlink>
    </w:p>
    <w:p>
      <w:pPr>
        <w:pStyle w:val="Compact"/>
        <w:numPr>
          <w:ilvl w:val="1"/>
          <w:numId w:val="1010"/>
        </w:numPr>
      </w:pPr>
      <w:hyperlink w:anchor="sec129">
        <w:r>
          <w:rPr>
            <w:rStyle w:val="Hyperlink"/>
          </w:rPr>
          <w:t xml:space="preserve">Run setup again</w:t>
        </w:r>
      </w:hyperlink>
    </w:p>
    <w:p>
      <w:pPr>
        <w:pStyle w:val="Compact"/>
        <w:numPr>
          <w:ilvl w:val="1"/>
          <w:numId w:val="1010"/>
        </w:numPr>
      </w:pPr>
      <w:hyperlink w:anchor="sec130">
        <w:r>
          <w:rPr>
            <w:rStyle w:val="Hyperlink"/>
          </w:rPr>
          <w:t xml:space="preserve">Check module is loaded</w:t>
        </w:r>
      </w:hyperlink>
    </w:p>
    <w:p>
      <w:pPr>
        <w:pStyle w:val="Compact"/>
        <w:numPr>
          <w:ilvl w:val="1"/>
          <w:numId w:val="1010"/>
        </w:numPr>
      </w:pPr>
      <w:hyperlink w:anchor="sec131">
        <w:r>
          <w:rPr>
            <w:rStyle w:val="Hyperlink"/>
          </w:rPr>
          <w:t xml:space="preserve">Force reimport</w:t>
        </w:r>
      </w:hyperlink>
    </w:p>
    <w:p>
      <w:pPr>
        <w:pStyle w:val="Compact"/>
        <w:numPr>
          <w:ilvl w:val="1"/>
          <w:numId w:val="1010"/>
        </w:numPr>
      </w:pPr>
      <w:hyperlink w:anchor="sec132">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(if not already enabled), iLO mount, OS install, post-build validation. Maintenance mode disable is a manual operator action after the build.</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(if not already enabled), ISO mount + reboot (wipe/reinstall), post-build validation.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 Maintenance mode disable is a manual operator action after the build completes.</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40"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Explicit iLO</w:t>
            </w:r>
            <w:r>
              <w:t xml:space="preserve"> </w:t>
            </w:r>
            <w:r>
              <w:rPr>
                <w:rStyle w:val="VerbatimChar"/>
              </w:rPr>
              <w:t xml:space="preserve">PSCredential</w:t>
            </w:r>
            <w:r>
              <w:t xml:space="preserve"> </w:t>
            </w:r>
            <w:r>
              <w:t xml:space="preserve">object, for example</w:t>
            </w:r>
            <w:r>
              <w:t xml:space="preserve"> </w:t>
            </w:r>
            <w:r>
              <w:rPr>
                <w:rStyle w:val="VerbatimChar"/>
              </w:rPr>
              <w:t xml:space="preserve">$IloCreds</w:t>
            </w:r>
            <w:r>
              <w:t xml:space="preserve"> </w:t>
            </w:r>
            <w:r>
              <w:t xml:space="preserve">created with</w:t>
            </w:r>
            <w:r>
              <w:t xml:space="preserve"> </w:t>
            </w:r>
            <w:r>
              <w:rPr>
                <w:rStyle w:val="VerbatimChar"/>
              </w:rPr>
              <w:t xml:space="preserve">Get-Credential</w:t>
            </w:r>
            <w:r>
              <w:t xml:space="preserve">. The parameter name is singular. OneView-managed requests prefer OneView SSO; the build status check can try this credential after an SSO HTTP 401. OneView and iLO credentials are not inherently interchangeable. See</w:t>
            </w:r>
            <w:r>
              <w:t xml:space="preserve"> </w:t>
            </w:r>
            <w:hyperlink w:anchor="create-manual-ilo-credentials">
              <w:r>
                <w:rPr>
                  <w:rStyle w:val="Hyperlink"/>
                </w:rPr>
                <w:t xml:space="preserve">manual credential examples</w:t>
              </w:r>
            </w:hyperlink>
            <w:r>
              <w:t xml:space="preserve">.</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This stops unnecessary alerting and avoids on-call callouts during deployment. If the server is</w:t>
      </w:r>
      <w:r>
        <w:t xml:space="preserve"> </w:t>
      </w:r>
      <w:r>
        <w:rPr>
          <w:b/>
          <w:bCs/>
        </w:rPr>
        <w:t xml:space="preserve">already</w:t>
      </w:r>
      <w:r>
        <w:t xml:space="preserve"> </w:t>
      </w:r>
      <w:r>
        <w:t xml:space="preserve">in maintenance mode (as reported by OneView), the enable step is skipped. Maintenance mode is</w:t>
      </w:r>
      <w:r>
        <w:t xml:space="preserve"> </w:t>
      </w:r>
      <w:r>
        <w:rPr>
          <w:b/>
          <w:bCs/>
        </w:rPr>
        <w:t xml:space="preserve">not</w:t>
      </w:r>
      <w:r>
        <w:t xml:space="preserve"> </w:t>
      </w:r>
      <w:r>
        <w:t xml:space="preserve">automatically removed after the build — the operator is responsible for managing the maintenance mode lifecycle via</w:t>
      </w:r>
      <w:r>
        <w:t xml:space="preserve"> </w:t>
      </w:r>
      <w:r>
        <w:rPr>
          <w:rStyle w:val="VerbatimChar"/>
        </w:rPr>
        <w:t xml:space="preserve">Disable-OneViewMaintenanceMode</w:t>
      </w:r>
      <w:r>
        <w:t xml:space="preserve"> </w:t>
      </w:r>
      <w:r>
        <w:t xml:space="preserve">when the deployment is complete.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is NOT automatically removed after the build.      ║</w:t>
      </w:r>
      <w:r>
        <w:br/>
      </w:r>
      <w:r>
        <w:rPr>
          <w:rStyle w:val="VerbatimChar"/>
        </w:rPr>
        <w:t xml:space="preserve">&gt; ║  Disable it manually when the server is stable:                      ║</w:t>
      </w:r>
      <w:r>
        <w:br/>
      </w:r>
      <w:r>
        <w:rPr>
          <w:rStyle w:val="VerbatimChar"/>
        </w:rPr>
        <w:t xml:space="preserve">&gt; ║  Disable-OneViewMaintenanceMode -TargetId &lt;server&gt; -Environment Prod ║</w:t>
      </w:r>
      <w:r>
        <w:br/>
      </w:r>
      <w:r>
        <w:rPr>
          <w:rStyle w:val="VerbatimChar"/>
        </w:rPr>
        <w:t xml:space="preserve">&gt; ║                                                                      ║</w:t>
      </w:r>
      <w:r>
        <w:br/>
      </w:r>
      <w:r>
        <w:rPr>
          <w:rStyle w:val="VerbatimChar"/>
        </w:rPr>
        <w:t xml:space="preserve">&gt; ║  To skip the enable step entirely, use -NoMaintenanceMode.           ║</w:t>
      </w:r>
      <w:r>
        <w:br/>
      </w:r>
      <w:r>
        <w:rPr>
          <w:rStyle w:val="VerbatimChar"/>
        </w:rPr>
        <w:t xml:space="preserve">&gt; ╚══════════════════════════════════════════════════════════════════════╝</w:t>
      </w:r>
    </w:p>
    <w:p>
      <w:pPr>
        <w:pStyle w:val="BlockText"/>
      </w:pPr>
      <w:r>
        <w:t xml:space="preserve">Use</w:t>
      </w:r>
      <w:r>
        <w:t xml:space="preserve"> </w:t>
      </w:r>
      <w:r>
        <w:rPr>
          <w:rStyle w:val="VerbatimChar"/>
        </w:rPr>
        <w:t xml:space="preserve">-NoMaintenanceMode</w:t>
      </w:r>
      <w:r>
        <w:t xml:space="preserve"> </w:t>
      </w:r>
      <w:r>
        <w:t xml:space="preserve">(or</w:t>
      </w:r>
      <w:r>
        <w:t xml:space="preserve"> </w:t>
      </w:r>
      <w:r>
        <w:rPr>
          <w:rStyle w:val="VerbatimChar"/>
        </w:rPr>
        <w:t xml:space="preserve">-OneViewMaintenanceMode:$false</w:t>
      </w:r>
      <w:r>
        <w:t xml:space="preserve">) to disable the automatic enable step when OneView is unavailable or the server is not managed by OneView. Maintenance mode disable is always a manual operator action.</w:t>
      </w:r>
    </w:p>
    <w:p>
      <w:r>
        <w:pict>
          <v:rect style="width:0;height:1.5pt" o:hralign="center" o:hrstd="t" o:hr="t"/>
        </w:pict>
      </w:r>
    </w:p>
    <w:bookmarkEnd w:id="28"/>
    <w:bookmarkStart w:id="31" w:name="sec54"/>
    <w:p>
      <w:pPr>
        <w:pStyle w:val="Heading3"/>
      </w:pPr>
      <w:r>
        <w:t xml:space="preserve">Create manual iLO credentials (Get-Credential)</w:t>
      </w:r>
    </w:p>
    <w:p>
      <w:pPr>
        <w:pStyle w:val="FirstParagraph"/>
      </w:pPr>
      <w:r>
        <w:rPr>
          <w:b/>
          <w:bCs/>
        </w:rPr>
        <w:t xml:space="preserve">Use</w:t>
      </w:r>
      <w:r>
        <w:rPr>
          <w:b/>
          <w:bCs/>
        </w:rPr>
        <w:t xml:space="preserve"> </w:t>
      </w:r>
      <w:r>
        <w:rPr>
          <w:rStyle w:val="VerbatimChar"/>
          <w:b/>
          <w:bCs/>
        </w:rPr>
        <w:t xml:space="preserve">Get-Credential</w:t>
      </w:r>
      <w:r>
        <w:rPr>
          <w:b/>
          <w:bCs/>
        </w:rPr>
        <w:t xml:space="preserve"> </w:t>
      </w:r>
      <w:r>
        <w:rPr>
          <w:b/>
          <w:bCs/>
        </w:rPr>
        <w:t xml:space="preserve">to create</w:t>
      </w:r>
      <w:r>
        <w:rPr>
          <w:b/>
          <w:bCs/>
        </w:rPr>
        <w:t xml:space="preserve"> </w:t>
      </w:r>
      <w:r>
        <w:rPr>
          <w:rStyle w:val="VerbatimChar"/>
          <w:b/>
          <w:bCs/>
        </w:rPr>
        <w:t xml:space="preserve">$IloCreds</w:t>
      </w:r>
      <w:r>
        <w:rPr>
          <w:b/>
          <w:bCs/>
        </w:rPr>
        <w:t xml:space="preserve">.</w:t>
      </w:r>
      <w:r>
        <w:t xml:space="preserve"> </w:t>
      </w:r>
      <w:r>
        <w:t xml:space="preserve">A</w:t>
      </w:r>
      <w:r>
        <w:t xml:space="preserve"> </w:t>
      </w:r>
      <w:r>
        <w:rPr>
          <w:rStyle w:val="VerbatimChar"/>
        </w:rPr>
        <w:t xml:space="preserve">PSCredential</w:t>
      </w:r>
      <w:r>
        <w:t xml:space="preserve"> </w:t>
      </w:r>
      <w:r>
        <w:t xml:space="preserve">contains both an iLO username and a password held as a</w:t>
      </w:r>
      <w:r>
        <w:t xml:space="preserve"> </w:t>
      </w:r>
      <w:r>
        <w:rPr>
          <w:rStyle w:val="VerbatimChar"/>
        </w:rPr>
        <w:t xml:space="preserve">SecureString</w:t>
      </w:r>
      <w:r>
        <w:t xml:space="preserve">. Assigning</w:t>
      </w:r>
      <w:r>
        <w:t xml:space="preserve"> </w:t>
      </w:r>
      <w:r>
        <w:rPr>
          <w:rStyle w:val="VerbatimChar"/>
        </w:rPr>
        <w:t xml:space="preserve">$IloCreds = "password"</w:t>
      </w:r>
      <w:r>
        <w:t xml:space="preserve"> </w:t>
      </w:r>
      <w:r>
        <w:t xml:space="preserve">creates only a string, which is not a credential object. PowerShell deliberately does not display the password as plain text when you inspect the object.</w:t>
      </w:r>
    </w:p>
    <w:p>
      <w:pPr>
        <w:pStyle w:val="BodyText"/>
      </w:pPr>
      <w:r>
        <w:t xml:space="preserve">The command exported by this project is</w:t>
      </w:r>
      <w:r>
        <w:t xml:space="preserve"> </w:t>
      </w:r>
      <w:r>
        <w:rPr>
          <w:rStyle w:val="VerbatimChar"/>
          <w:b/>
          <w:bCs/>
        </w:rPr>
        <w:t xml:space="preserve">Configure-PhysicalBuild</w:t>
      </w:r>
      <w:r>
        <w:t xml:space="preserve">, and its parameter is</w:t>
      </w:r>
      <w:r>
        <w:t xml:space="preserve"> </w:t>
      </w:r>
      <w:r>
        <w:rPr>
          <w:rStyle w:val="VerbatimChar"/>
          <w:b/>
          <w:bCs/>
        </w:rPr>
        <w:t xml:space="preserve">-IloCredential</w:t>
      </w:r>
      <w:r>
        <w:t xml:space="preserve"> </w:t>
      </w:r>
      <w:r>
        <w:t xml:space="preserve">(singular), not</w:t>
      </w:r>
      <w:r>
        <w:t xml:space="preserve"> </w:t>
      </w:r>
      <w:r>
        <w:rPr>
          <w:rStyle w:val="VerbatimChar"/>
        </w:rPr>
        <w:t xml:space="preserve">-IloCredentials</w:t>
      </w:r>
      <w:r>
        <w:t xml:space="preserve">.</w:t>
      </w:r>
      <w:r>
        <w:t xml:space="preserve"> </w:t>
      </w:r>
      <w:r>
        <w:rPr>
          <w:rStyle w:val="VerbatimChar"/>
        </w:rPr>
        <w:t xml:space="preserve">$IloCreds</w:t>
      </w:r>
      <w:r>
        <w:t xml:space="preserve"> </w:t>
      </w:r>
      <w:r>
        <w:t xml:space="preserve">is just your variable name; it does not have to match the parameter name.</w:t>
      </w:r>
    </w:p>
    <w:p>
      <w:pPr>
        <w:pStyle w:val="SourceCode"/>
      </w:pPr>
      <w:r>
        <w:rPr>
          <w:rStyle w:val="CommentTok"/>
        </w:rPr>
        <w:t xml:space="preserve"># Prompts for the password without putting it in command history. {#sec55}</w:t>
      </w:r>
      <w:r>
        <w:br/>
      </w:r>
      <w:r>
        <w:rPr>
          <w:rStyle w:val="CommentTok"/>
        </w:rPr>
        <w:t xml:space="preserve"># Replace Administrator with an account that actually exists in this iLO. {#sec56}</w:t>
      </w:r>
      <w:r>
        <w:br/>
      </w:r>
      <w:r>
        <w:rPr>
          <w:rStyle w:val="VariableTok"/>
        </w:rPr>
        <w:t xml:space="preserve">$IloCreds</w:t>
      </w:r>
      <w:r>
        <w:rPr>
          <w:rStyle w:val="NormalTok"/>
        </w:rPr>
        <w:t xml:space="preserve"> </w:t>
      </w:r>
      <w:r>
        <w:rPr>
          <w:rStyle w:val="OperatorTok"/>
        </w:rPr>
        <w:t xml:space="preserve">=</w:t>
      </w:r>
      <w:r>
        <w:rPr>
          <w:rStyle w:val="NormalTok"/>
        </w:rPr>
        <w:t xml:space="preserve"> </w:t>
      </w:r>
      <w:r>
        <w:rPr>
          <w:rStyle w:val="FunctionTok"/>
        </w:rPr>
        <w:t xml:space="preserve">Get-Credential</w:t>
      </w:r>
      <w:r>
        <w:rPr>
          <w:rStyle w:val="NormalTok"/>
        </w:rPr>
        <w:t xml:space="preserve"> </w:t>
      </w:r>
      <w:r>
        <w:rPr>
          <w:rStyle w:val="OperatorTok"/>
        </w:rPr>
        <w:t xml:space="preserve">-</w:t>
      </w:r>
      <w:r>
        <w:rPr>
          <w:rStyle w:val="NormalTok"/>
        </w:rPr>
        <w:t xml:space="preserve">UserName </w:t>
      </w:r>
      <w:r>
        <w:rPr>
          <w:rStyle w:val="StringTok"/>
        </w:rPr>
        <w:t xml:space="preserve">'Administrator'</w:t>
      </w:r>
      <w:r>
        <w:rPr>
          <w:rStyle w:val="NormalTok"/>
        </w:rPr>
        <w:t xml:space="preserve"> </w:t>
      </w:r>
      <w:r>
        <w:rPr>
          <w:rStyle w:val="OperatorTok"/>
        </w:rPr>
        <w:t xml:space="preserve">-</w:t>
      </w:r>
      <w:r>
        <w:rPr>
          <w:rStyle w:val="NormalTok"/>
        </w:rPr>
        <w:t xml:space="preserve">Message </w:t>
      </w:r>
      <w:r>
        <w:rPr>
          <w:rStyle w:val="StringTok"/>
        </w:rPr>
        <w:t xml:space="preserve">'Enter the iLO 5 account password'</w:t>
      </w:r>
      <w:r>
        <w:br/>
      </w:r>
      <w:r>
        <w:br/>
      </w:r>
      <w:r>
        <w:rPr>
          <w:rStyle w:val="CommentTok"/>
        </w:rPr>
        <w:t xml:space="preserve"># Inspect the username and object types, not the password. {#sec57}</w:t>
      </w:r>
      <w:r>
        <w:br/>
      </w:r>
      <w:r>
        <w:rPr>
          <w:rStyle w:val="VariableTok"/>
        </w:rPr>
        <w:t xml:space="preserve">$IloCreds</w:t>
      </w:r>
      <w:r>
        <w:rPr>
          <w:rStyle w:val="OperatorTok"/>
        </w:rPr>
        <w:t xml:space="preserve">.</w:t>
      </w:r>
      <w:r>
        <w:rPr>
          <w:rStyle w:val="FunctionTok"/>
        </w:rPr>
        <w:t xml:space="preserve">UserName</w:t>
      </w:r>
      <w:r>
        <w:br/>
      </w:r>
      <w:r>
        <w:rPr>
          <w:rStyle w:val="VariableTok"/>
        </w:rPr>
        <w:t xml:space="preserve">$IloCreds</w:t>
      </w:r>
      <w:r>
        <w:rPr>
          <w:rStyle w:val="OperatorTok"/>
        </w:rPr>
        <w:t xml:space="preserve">.</w:t>
      </w:r>
      <w:r>
        <w:rPr>
          <w:rStyle w:val="FunctionTok"/>
        </w:rPr>
        <w:t xml:space="preserve">GetType</w:t>
      </w:r>
      <w:r>
        <w:rPr>
          <w:rStyle w:val="OperatorTok"/>
        </w:rPr>
        <w:t xml:space="preserve">().</w:t>
      </w:r>
      <w:r>
        <w:rPr>
          <w:rStyle w:val="FunctionTok"/>
        </w:rPr>
        <w:t xml:space="preserve">FullName</w:t>
      </w:r>
      <w:r>
        <w:rPr>
          <w:rStyle w:val="NormalTok"/>
        </w:rPr>
        <w:t xml:space="preserve">       </w:t>
      </w:r>
      <w:r>
        <w:rPr>
          <w:rStyle w:val="CommentTok"/>
        </w:rPr>
        <w:t xml:space="preserve"># System.Management.Automation.PSCredential</w:t>
      </w:r>
      <w:r>
        <w:br/>
      </w:r>
      <w:r>
        <w:rPr>
          <w:rStyle w:val="VariableTok"/>
        </w:rPr>
        <w:t xml:space="preserve">$IloCreds</w:t>
      </w:r>
      <w:r>
        <w:rPr>
          <w:rStyle w:val="OperatorTok"/>
        </w:rPr>
        <w:t xml:space="preserve">.</w:t>
      </w:r>
      <w:r>
        <w:rPr>
          <w:rStyle w:val="FunctionTok"/>
        </w:rPr>
        <w:t xml:space="preserve">Password</w:t>
      </w:r>
      <w:r>
        <w:rPr>
          <w:rStyle w:val="OperatorTok"/>
        </w:rPr>
        <w:t xml:space="preserve">.</w:t>
      </w:r>
      <w:r>
        <w:rPr>
          <w:rStyle w:val="FunctionTok"/>
        </w:rPr>
        <w:t xml:space="preserve">GetType</w:t>
      </w:r>
      <w:r>
        <w:rPr>
          <w:rStyle w:val="OperatorTok"/>
        </w:rPr>
        <w:t xml:space="preserve">().</w:t>
      </w:r>
      <w:r>
        <w:rPr>
          <w:rStyle w:val="FunctionTok"/>
        </w:rPr>
        <w:t xml:space="preserve">Name</w:t>
      </w:r>
      <w:r>
        <w:rPr>
          <w:rStyle w:val="NormalTok"/>
        </w:rPr>
        <w:t xml:space="preserve"> </w:t>
      </w:r>
      <w:r>
        <w:rPr>
          <w:rStyle w:val="CommentTok"/>
        </w:rPr>
        <w:t xml:space="preserve"># SecureString</w:t>
      </w:r>
    </w:p>
    <w:p>
      <w:pPr>
        <w:pStyle w:val="FirstParagraph"/>
      </w:pPr>
      <w:r>
        <w:t xml:space="preserve">If you prefer separate username and password prompts, create the same object explicitly:</w:t>
      </w:r>
    </w:p>
    <w:p>
      <w:pPr>
        <w:pStyle w:val="SourceCode"/>
      </w:pPr>
      <w:r>
        <w:rPr>
          <w:rStyle w:val="VariableTok"/>
        </w:rPr>
        <w:t xml:space="preserve">$IloUser</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'iLO username'</w:t>
      </w:r>
      <w:r>
        <w:br/>
      </w:r>
      <w:r>
        <w:rPr>
          <w:rStyle w:val="VariableTok"/>
        </w:rPr>
        <w:t xml:space="preserve">$IloPassword</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'iLO password'</w:t>
      </w:r>
      <w:r>
        <w:rPr>
          <w:rStyle w:val="NormalTok"/>
        </w:rPr>
        <w:t xml:space="preserve"> </w:t>
      </w:r>
      <w:r>
        <w:rPr>
          <w:rStyle w:val="OperatorTok"/>
        </w:rPr>
        <w:t xml:space="preserve">-</w:t>
      </w:r>
      <w:r>
        <w:rPr>
          <w:rStyle w:val="NormalTok"/>
        </w:rPr>
        <w:t xml:space="preserve">AsSecureString</w:t>
      </w:r>
      <w:r>
        <w:br/>
      </w:r>
      <w:r>
        <w:rPr>
          <w:rStyle w:val="VariableTok"/>
        </w:rPr>
        <w:t xml:space="preserve">$IloCreds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Management</w:t>
      </w:r>
      <w:r>
        <w:rPr>
          <w:rStyle w:val="OperatorTok"/>
        </w:rPr>
        <w:t xml:space="preserve">.</w:t>
      </w:r>
      <w:r>
        <w:rPr>
          <w:rStyle w:val="FunctionTok"/>
        </w:rPr>
        <w:t xml:space="preserve">Automation</w:t>
      </w:r>
      <w:r>
        <w:rPr>
          <w:rStyle w:val="OperatorTok"/>
        </w:rPr>
        <w:t xml:space="preserve">.</w:t>
      </w:r>
      <w:r>
        <w:rPr>
          <w:rStyle w:val="FunctionTok"/>
        </w:rPr>
        <w:t xml:space="preserve">PSCredential</w:t>
      </w:r>
      <w:r>
        <w:rPr>
          <w:rStyle w:val="OperatorTok"/>
        </w:rPr>
        <w:t xml:space="preserve">]::</w:t>
      </w:r>
      <w:r>
        <w:rPr>
          <w:rStyle w:val="NormalTok"/>
        </w:rPr>
        <w:t xml:space="preserve">new</w:t>
      </w:r>
      <w:r>
        <w:rPr>
          <w:rStyle w:val="OperatorTok"/>
        </w:rPr>
        <w:t xml:space="preserve">(</w:t>
      </w:r>
      <w:r>
        <w:rPr>
          <w:rStyle w:val="VariableTok"/>
        </w:rPr>
        <w:t xml:space="preserve">$IloUser</w:t>
      </w:r>
      <w:r>
        <w:rPr>
          <w:rStyle w:val="OperatorTok"/>
        </w:rPr>
        <w:t xml:space="preserve">,</w:t>
      </w:r>
      <w:r>
        <w:rPr>
          <w:rStyle w:val="NormalTok"/>
        </w:rPr>
        <w:t xml:space="preserve"> </w:t>
      </w:r>
      <w:r>
        <w:rPr>
          <w:rStyle w:val="VariableTok"/>
        </w:rPr>
        <w:t xml:space="preserve">$IloPassword</w:t>
      </w:r>
      <w:r>
        <w:rPr>
          <w:rStyle w:val="OperatorTok"/>
        </w:rPr>
        <w:t xml:space="preserve">)</w:t>
      </w:r>
      <w:r>
        <w:br/>
      </w:r>
      <w:r>
        <w:rPr>
          <w:rStyle w:val="FunctionTok"/>
        </w:rPr>
        <w:t xml:space="preserve">Remove-Variable</w:t>
      </w:r>
      <w:r>
        <w:rPr>
          <w:rStyle w:val="NormalTok"/>
        </w:rPr>
        <w:t xml:space="preserve"> IloPassword</w:t>
      </w:r>
    </w:p>
    <w:p>
      <w:pPr>
        <w:pStyle w:val="FirstParagraph"/>
      </w:pPr>
      <w:r>
        <w:rPr>
          <w:b/>
          <w:bCs/>
        </w:rPr>
        <w:t xml:space="preserve">Test direct iLO authentication without deploying anything:</w:t>
      </w:r>
      <w:r>
        <w:t xml:space="preserve"> </w:t>
      </w:r>
      <w:r>
        <w:t xml:space="preserve">omit the OneView parameters from this status-only call so it tests the supplied iLO credential rather than selecting OneView SSO.</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StringTok"/>
        </w:rPr>
        <w:t xml:space="preserve">'10.0.1.50'</w:t>
      </w:r>
      <w:r>
        <w:rPr>
          <w:rStyle w:val="NormalTok"/>
        </w:rPr>
        <w:t xml:space="preserve"> </w:t>
      </w:r>
      <w:r>
        <w:rPr>
          <w:rStyle w:val="OperatorTok"/>
        </w:rPr>
        <w:t xml:space="preserve">-</w:t>
      </w:r>
      <w:r>
        <w:rPr>
          <w:rStyle w:val="NormalTok"/>
        </w:rPr>
        <w:t xml:space="preserve">IloCredential </w:t>
      </w:r>
      <w:r>
        <w:rPr>
          <w:rStyle w:val="VariableTok"/>
        </w:rPr>
        <w:t xml:space="preserve">$IloCreds</w:t>
      </w:r>
    </w:p>
    <w:p>
      <w:pPr>
        <w:pStyle w:val="FirstParagraph"/>
      </w:pPr>
      <w:r>
        <w:t xml:space="preserve">An authentication failure here still needs investigation; creating a correctly typed object does not repair an HTTP 401 or an API session-handling defect. Do not bypass the build’s authentication or maintenance guard to continue.</w:t>
      </w:r>
    </w:p>
    <w:p>
      <w:pPr>
        <w:pStyle w:val="BodyText"/>
      </w:pPr>
      <w:r>
        <w:rPr>
          <w:b/>
          <w:bCs/>
        </w:rPr>
        <w:t xml:space="preserve">Pass the object to the build review:</w:t>
      </w:r>
      <w:r>
        <w:t xml:space="preserve"> </w:t>
      </w:r>
      <w:r>
        <w:t xml:space="preserve">this example does not pass</w:t>
      </w:r>
      <w:r>
        <w:t xml:space="preserve"> </w:t>
      </w:r>
      <w:r>
        <w:rPr>
          <w:rStyle w:val="VerbatimChar"/>
        </w:rPr>
        <w:t xml:space="preserve">-Deploy</w:t>
      </w:r>
      <w:r>
        <w:t xml:space="preserve">. Review the target carefully; typing</w:t>
      </w:r>
      <w:r>
        <w:t xml:space="preserve"> </w:t>
      </w:r>
      <w:r>
        <w:rPr>
          <w:rStyle w:val="VerbatimChar"/>
        </w:rPr>
        <w:t xml:space="preserve">APPROVE</w:t>
      </w:r>
      <w:r>
        <w:t xml:space="preserve"> </w:t>
      </w:r>
      <w:r>
        <w:t xml:space="preserve">at the prompt authorizes the destructive deployment.</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'oneview.corp.local'</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'10.0.1.50'</w:t>
      </w:r>
      <w:r>
        <w:rPr>
          <w:rStyle w:val="NormalTok"/>
        </w:rPr>
        <w:t xml:space="preserve"> </w:t>
      </w:r>
      <w:r>
        <w:rPr>
          <w:rStyle w:val="OperatorTok"/>
        </w:rPr>
        <w:t xml:space="preserve">-</w:t>
      </w:r>
      <w:r>
        <w:rPr>
          <w:rStyle w:val="NormalTok"/>
        </w:rPr>
        <w:t xml:space="preserve">IloCredential </w:t>
      </w:r>
      <w:r>
        <w:rPr>
          <w:rStyle w:val="VariableTok"/>
        </w:rPr>
        <w:t xml:space="preserve">$IloCreds</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Current OneView SSO behavior:</w:t>
      </w:r>
      <w:r>
        <w:t xml:space="preserve"> </w:t>
      </w:r>
      <w:r>
        <w:t xml:space="preserve">supplying</w:t>
      </w:r>
      <w:r>
        <w:t xml:space="preserve"> </w:t>
      </w:r>
      <w:r>
        <w:rPr>
          <w:rStyle w:val="VerbatimChar"/>
        </w:rPr>
        <w:t xml:space="preserve">-IloCredential</w:t>
      </w:r>
      <w:r>
        <w:t xml:space="preserve"> </w:t>
      </w:r>
      <w:r>
        <w:t xml:space="preserve">does not force direct authentication when OneView SSO is available. The build’s status guard can attempt a direct-credential fallback after an SSO HTTP 401, but the later mount/boot call still selects SSO when OneView parameters are present. Consequently, supplying a manual password is not a guaranteed workaround for the reported SSO failure. Do not remove OneView safety checks merely to force a deployment.</w:t>
      </w:r>
    </w:p>
    <w:bookmarkStart w:id="30" w:name="sec58"/>
    <w:p>
      <w:pPr>
        <w:pStyle w:val="Heading4"/>
      </w:pPr>
      <w:r>
        <w:t xml:space="preserve">Get-IloCredentials is a different helper</w:t>
      </w:r>
    </w:p>
    <w:p>
      <w:pPr>
        <w:pStyle w:val="FirstParagraph"/>
      </w:pPr>
      <w:r>
        <w:t xml:space="preserve">The exported project helper</w:t>
      </w:r>
      <w:r>
        <w:t xml:space="preserve"> </w:t>
      </w:r>
      <w:r>
        <w:rPr>
          <w:rStyle w:val="VerbatimChar"/>
        </w:rPr>
        <w:t xml:space="preserve">Get-IloCredentials</w:t>
      </w:r>
      <w:r>
        <w:t xml:space="preserve"> </w:t>
      </w:r>
      <w:r>
        <w:t xml:space="preserve">(plural) resolves</w:t>
      </w:r>
      <w:r>
        <w:t xml:space="preserve"> </w:t>
      </w:r>
      <w:r>
        <w:rPr>
          <w:rStyle w:val="VerbatimChar"/>
        </w:rPr>
        <w:t xml:space="preserve">ILO_USER</w:t>
      </w:r>
      <w:r>
        <w:t xml:space="preserve"> </w:t>
      </w:r>
      <w:r>
        <w:t xml:space="preserve">and</w:t>
      </w:r>
      <w:r>
        <w:t xml:space="preserve"> </w:t>
      </w:r>
      <w:r>
        <w:rPr>
          <w:rStyle w:val="VerbatimChar"/>
        </w:rPr>
        <w:t xml:space="preserve">ILO_PASSWORD</w:t>
      </w:r>
      <w:r>
        <w:t xml:space="preserve"> </w:t>
      </w:r>
      <w:r>
        <w:t xml:space="preserve">through environment/CyberArk/default lookup and returns</w:t>
      </w:r>
      <w:r>
        <w:t xml:space="preserve"> </w:t>
      </w:r>
      <w:r>
        <w:rPr>
          <w:b/>
          <w:bCs/>
        </w:rPr>
        <w:t xml:space="preserve">two values: username and password</w:t>
      </w:r>
      <w:r>
        <w:t xml:space="preserve">, not a</w:t>
      </w:r>
      <w:r>
        <w:t xml:space="preserve"> </w:t>
      </w:r>
      <w:r>
        <w:rPr>
          <w:rStyle w:val="VerbatimChar"/>
        </w:rPr>
        <w:t xml:space="preserve">PSCredential</w:t>
      </w:r>
      <w:r>
        <w:t xml:space="preserve">. Its defaults are username</w:t>
      </w:r>
      <w:r>
        <w:t xml:space="preserve"> </w:t>
      </w:r>
      <w:r>
        <w:rPr>
          <w:rStyle w:val="VerbatimChar"/>
        </w:rPr>
        <w:t xml:space="preserve">Administrator</w:t>
      </w:r>
      <w:r>
        <w:t xml:space="preserve"> </w:t>
      </w:r>
      <w:r>
        <w:t xml:space="preserve">and an empty password if nothing is resolved. It is not an interactive password prompt, and its return value should not be printed or passed directly to</w:t>
      </w:r>
      <w:r>
        <w:t xml:space="preserve"> </w:t>
      </w:r>
      <w:r>
        <w:rPr>
          <w:rStyle w:val="VerbatimChar"/>
        </w:rPr>
        <w:t xml:space="preserve">-IloCredential</w:t>
      </w:r>
      <w:r>
        <w:t xml:space="preserve">.</w:t>
      </w:r>
    </w:p>
    <w:p>
      <w:pPr>
        <w:pStyle w:val="BodyText"/>
      </w:pPr>
      <w:r>
        <w:t xml:space="preserve">For a manually entered iLO password, use</w:t>
      </w:r>
      <w:r>
        <w:t xml:space="preserve"> </w:t>
      </w:r>
      <w:r>
        <w:rPr>
          <w:rStyle w:val="VerbatimChar"/>
          <w:b/>
          <w:bCs/>
        </w:rPr>
        <w:t xml:space="preserve">Get-Credential</w:t>
      </w:r>
      <w:r>
        <w:t xml:space="preserve">, as shown above, rather than setting environment variables or putting a password literal in a script. To replace the password in</w:t>
      </w:r>
      <w:r>
        <w:t xml:space="preserve"> </w:t>
      </w:r>
      <w:r>
        <w:rPr>
          <w:rStyle w:val="VerbatimChar"/>
        </w:rPr>
        <w:t xml:space="preserve">$IloCreds</w:t>
      </w:r>
      <w:r>
        <w:t xml:space="preserve">, run</w:t>
      </w:r>
      <w:r>
        <w:t xml:space="preserve"> </w:t>
      </w:r>
      <w:r>
        <w:rPr>
          <w:rStyle w:val="VerbatimChar"/>
        </w:rPr>
        <w:t xml:space="preserve">Get-Credential</w:t>
      </w:r>
      <w:r>
        <w:t xml:space="preserve"> </w:t>
      </w:r>
      <w:r>
        <w:t xml:space="preserve">again and assign the newly returned object to the same variable. When finished:</w:t>
      </w:r>
    </w:p>
    <w:p>
      <w:pPr>
        <w:pStyle w:val="SourceCode"/>
      </w:pPr>
      <w:r>
        <w:rPr>
          <w:rStyle w:val="FunctionTok"/>
        </w:rPr>
        <w:t xml:space="preserve">Remove-Variable</w:t>
      </w:r>
      <w:r>
        <w:rPr>
          <w:rStyle w:val="NormalTok"/>
        </w:rPr>
        <w:t xml:space="preserve"> IloCreds</w:t>
      </w:r>
      <w:r>
        <w:br/>
      </w:r>
      <w:r>
        <w:rPr>
          <w:rStyle w:val="CommentTok"/>
        </w:rPr>
        <w:t xml:space="preserve"># Also remove the username variable if you used the separate-prompt example. {#sec59}</w:t>
      </w:r>
      <w:r>
        <w:br/>
      </w:r>
      <w:r>
        <w:rPr>
          <w:rStyle w:val="FunctionTok"/>
        </w:rPr>
        <w:t xml:space="preserve">Remove-Variable</w:t>
      </w:r>
      <w:r>
        <w:rPr>
          <w:rStyle w:val="NormalTok"/>
        </w:rPr>
        <w:t xml:space="preserve"> IloUser </w:t>
      </w:r>
      <w:r>
        <w:rPr>
          <w:rStyle w:val="OperatorTok"/>
        </w:rPr>
        <w:t xml:space="preserve">-</w:t>
      </w:r>
      <w:r>
        <w:rPr>
          <w:rStyle w:val="NormalTok"/>
        </w:rPr>
        <w:t xml:space="preserve">ErrorAction SilentlyContinue</w:t>
      </w:r>
    </w:p>
    <w:p>
      <w:pPr>
        <w:pStyle w:val="FirstParagraph"/>
      </w:pPr>
      <w:r>
        <w:t xml:space="preserve">Removing a variable does not revoke an iLO session or guarantee that process memory has been erased. Never log, export, or reveal the password with</w:t>
      </w:r>
      <w:r>
        <w:t xml:space="preserve"> </w:t>
      </w:r>
      <w:r>
        <w:rPr>
          <w:rStyle w:val="VerbatimChar"/>
        </w:rPr>
        <w:t xml:space="preserve">GetNetworkCredential().Password</w:t>
      </w:r>
      <w:r>
        <w:t xml:space="preserve"> </w:t>
      </w:r>
      <w:r>
        <w:t xml:space="preserve">for troubleshooting.</w:t>
      </w:r>
    </w:p>
    <w:p>
      <w:pPr>
        <w:pStyle w:val="BodyText"/>
      </w:pPr>
      <w:r>
        <w:t xml:space="preserve">Reference:</w:t>
      </w:r>
      <w:r>
        <w:t xml:space="preserve"> </w:t>
      </w:r>
      <w:hyperlink r:id="rId29">
        <w:r>
          <w:rPr>
            <w:rStyle w:val="Hyperlink"/>
          </w:rPr>
          <w:t xml:space="preserve">Microsoft Get-Credential documentation</w:t>
        </w:r>
      </w:hyperlink>
      <w:r>
        <w:t xml:space="preserve">.</w:t>
      </w:r>
    </w:p>
    <w:bookmarkEnd w:id="30"/>
    <w:bookmarkEnd w:id="31"/>
    <w:bookmarkStart w:id="32" w:name="sec60"/>
    <w:p>
      <w:pPr>
        <w:pStyle w:val="Heading3"/>
      </w:pPr>
      <w:r>
        <w:t xml:space="preserve">Full build (most common)</w:t>
      </w:r>
    </w:p>
    <w:p>
      <w:pPr>
        <w:pStyle w:val="FirstParagraph"/>
      </w:pPr>
      <w:r>
        <w:rPr>
          <w:rStyle w:val="VerbatimChar"/>
        </w:rPr>
        <w:t xml:space="preserve">Configure-PhysicalBuild</w:t>
      </w:r>
      <w:r>
        <w:t xml:space="preserve"> </w:t>
      </w:r>
      <w:r>
        <w:t xml:space="preserve">is the only build command you run from the terminal. It performs the full 4-eye review internally and, on authorization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 executes the build pipeline internally. There is no separate command to call directly.</w:t>
      </w:r>
    </w:p>
    <w:p>
      <w:pPr>
        <w:pStyle w:val="SourceCode"/>
      </w:pPr>
      <w:r>
        <w:rPr>
          <w:rStyle w:val="CommentTok"/>
        </w:rPr>
        <w:t xml:space="preserve"># Review + deploy in one command (recommended)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Maintenance mode is</w:t>
      </w:r>
      <w:r>
        <w:t xml:space="preserve"> </w:t>
      </w:r>
      <w:r>
        <w:rPr>
          <w:b/>
          <w:bCs/>
        </w:rPr>
        <w:t xml:space="preserve">not</w:t>
      </w:r>
      <w:r>
        <w:t xml:space="preserve"> </w:t>
      </w:r>
      <w:r>
        <w:t xml:space="preserve">automatically removed after the build completes — the operator is responsible for disabling it via</w:t>
      </w:r>
      <w:r>
        <w:t xml:space="preserve"> </w:t>
      </w:r>
      <w:r>
        <w:rPr>
          <w:rStyle w:val="VerbatimChar"/>
        </w:rPr>
        <w:t xml:space="preserve">Disable-OneViewMaintenanceMode</w:t>
      </w:r>
      <w:r>
        <w:t xml:space="preserve"> </w:t>
      </w:r>
      <w:r>
        <w:t xml:space="preserve">when the server is stable. Use</w:t>
      </w:r>
      <w:r>
        <w:t xml:space="preserve"> </w:t>
      </w:r>
      <w:r>
        <w:rPr>
          <w:rStyle w:val="VerbatimChar"/>
        </w:rPr>
        <w:t xml:space="preserve">-NoMaintenanceMode</w:t>
      </w:r>
      <w:r>
        <w:t xml:space="preserve"> </w:t>
      </w:r>
      <w:r>
        <w:t xml:space="preserve">to skip the enable step entirely.</w:t>
      </w:r>
    </w:p>
    <w:bookmarkEnd w:id="32"/>
    <w:bookmarkStart w:id="36" w:name="sec62"/>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33" w:name="sec63"/>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33"/>
    <w:bookmarkStart w:id="34" w:name="sec68"/>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{#sec70}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{#sec71}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{#sec72}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4"/>
    <w:bookmarkStart w:id="35" w:name="sec73"/>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5"/>
    <w:bookmarkEnd w:id="36"/>
    <w:bookmarkStart w:id="37" w:name="sec74"/>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7"/>
    <w:bookmarkStart w:id="38" w:name="sec75"/>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8"/>
    <w:bookmarkStart w:id="39" w:name="sec76"/>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9"/>
    <w:bookmarkEnd w:id="40"/>
    <w:bookmarkStart w:id="61" w:name="sec77"/>
    <w:p>
      <w:pPr>
        <w:pStyle w:val="Heading2"/>
      </w:pPr>
      <w:r>
        <w:t xml:space="preserve">ISO Deployment &amp; Monitoring</w:t>
      </w:r>
    </w:p>
    <w:p>
      <w:pPr>
        <w:pStyle w:val="FirstParagraph"/>
      </w:pPr>
      <w:r>
        <w:t xml:space="preserve">Commands for deploying ISOs to servers and monitoring installation progress.</w:t>
      </w:r>
    </w:p>
    <w:bookmarkStart w:id="43" w:name="sec78"/>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41" w:name="sec79"/>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41"/>
    <w:bookmarkStart w:id="42" w:name="sec80"/>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{#sec81}</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42"/>
    <w:bookmarkEnd w:id="43"/>
    <w:bookmarkStart w:id="48" w:name="sec82"/>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4" w:name="sec83"/>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4"/>
    <w:bookmarkStart w:id="45" w:name="sec84"/>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5"/>
    <w:bookmarkStart w:id="46" w:name="sec85"/>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6"/>
    <w:bookmarkStart w:id="47" w:name="sec86"/>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{#sec87}</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{#sec88}</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7"/>
    <w:bookmarkEnd w:id="48"/>
    <w:bookmarkStart w:id="51" w:name="sec89"/>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9" w:name="sec90"/>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9"/>
    <w:bookmarkStart w:id="50" w:name="sec91"/>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50"/>
    <w:bookmarkEnd w:id="51"/>
    <w:bookmarkStart w:id="54" w:name="sec92"/>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52" w:name="sec93"/>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52"/>
    <w:bookmarkStart w:id="53" w:name="sec94"/>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53"/>
    <w:bookmarkEnd w:id="54"/>
    <w:bookmarkStart w:id="57" w:name="sec95"/>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5" w:name="sec96"/>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5"/>
    <w:bookmarkStart w:id="56" w:name="sec97"/>
    <w:p>
      <w:pPr>
        <w:pStyle w:val="Heading4"/>
      </w:pPr>
      <w:r>
        <w:t xml:space="preserve">Skip all remote checks (WinRM not available)</w:t>
      </w:r>
    </w:p>
    <w:p>
      <w:pPr>
        <w:pStyle w:val="SourceCode"/>
      </w:pPr>
      <w:r>
        <w:rPr>
          <w:rStyle w:val="CommentTok"/>
        </w:rPr>
        <w:t xml:space="preserve"># Target by serial number (resolved to hostname via OneView) {#sec98}</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6"/>
    <w:bookmarkEnd w:id="57"/>
    <w:bookmarkStart w:id="60" w:name="sec99"/>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8" w:name="sec100"/>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8"/>
    <w:bookmarkStart w:id="59" w:name="sec101"/>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{#sec102}</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9"/>
    <w:bookmarkEnd w:id="60"/>
    <w:bookmarkEnd w:id="61"/>
    <w:bookmarkStart w:id="67" w:name="sec103"/>
    <w:p>
      <w:pPr>
        <w:pStyle w:val="Heading2"/>
      </w:pPr>
      <w:r>
        <w:t xml:space="preserve">Maintenance Mode</w:t>
      </w:r>
    </w:p>
    <w:p>
      <w:pPr>
        <w:pStyle w:val="FirstParagraph"/>
      </w:pPr>
      <w:r>
        <w:t xml:space="preserve">See</w:t>
      </w:r>
      <w:r>
        <w:t xml:space="preserve"> </w:t>
      </w:r>
      <w:hyperlink r:id="rId62">
        <w:r>
          <w:rPr>
            <w:rStyle w:val="VerbatimChar"/>
          </w:rPr>
          <w:t xml:space="preserve">CLIENT-QUICK-START.md</w:t>
        </w:r>
      </w:hyperlink>
      <w:r>
        <w:t xml:space="preserve"> </w:t>
      </w:r>
      <w:r>
        <w:t xml:space="preserve">for the full guide.</w:t>
      </w:r>
    </w:p>
    <w:bookmarkStart w:id="63" w:name="sec104"/>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63"/>
    <w:bookmarkStart w:id="65" w:name="sec105"/>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 or reused from an active</w:t>
      </w:r>
      <w:r>
        <w:t xml:space="preserve"> </w:t>
      </w:r>
      <w:r>
        <w:rPr>
          <w:rStyle w:val="VerbatimChar"/>
        </w:rPr>
        <w:t xml:space="preserve">Connect-OneView</w:t>
      </w:r>
      <w:r>
        <w:t xml:space="preserve"> </w:t>
      </w:r>
      <w:r>
        <w:t xml:space="preserve">session (no prompt when already connected).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{#sec106}</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{#sec107}</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{#sec108}</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{#sec109}</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4">
        <w:r>
          <w:rPr>
            <w:rStyle w:val="VerbatimChar"/>
          </w:rPr>
          <w:t xml:space="preserve">Enable-OneViewMaintenanceMode</w:t>
        </w:r>
      </w:hyperlink>
    </w:p>
    <w:p>
      <w:r>
        <w:pict>
          <v:rect style="width:0;height:1.5pt" o:hralign="center" o:hrstd="t" o:hr="t"/>
        </w:pict>
      </w:r>
    </w:p>
    <w:bookmarkEnd w:id="65"/>
    <w:bookmarkStart w:id="66" w:name="sec110"/>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{#sec111}</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{#sec112}</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{#sec113}</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4">
        <w:r>
          <w:rPr>
            <w:rStyle w:val="VerbatimChar"/>
          </w:rPr>
          <w:t xml:space="preserve">Disable-OneViewMaintenanceMode</w:t>
        </w:r>
      </w:hyperlink>
    </w:p>
    <w:p>
      <w:r>
        <w:pict>
          <v:rect style="width:0;height:1.5pt" o:hralign="center" o:hrstd="t" o:hr="t"/>
        </w:pict>
      </w:r>
    </w:p>
    <w:bookmarkEnd w:id="66"/>
    <w:bookmarkEnd w:id="67"/>
    <w:bookmarkStart w:id="72" w:name="sec114"/>
    <w:p>
      <w:pPr>
        <w:pStyle w:val="Heading2"/>
      </w:pPr>
      <w:r>
        <w:t xml:space="preserve">PowerShell Execution and Utility</w:t>
      </w:r>
    </w:p>
    <w:p>
      <w:pPr>
        <w:pStyle w:val="FirstParagraph"/>
      </w:pPr>
      <w:r>
        <w:t xml:space="preserve">Low-level helpers used by other commands.</w:t>
      </w:r>
    </w:p>
    <w:bookmarkStart w:id="68" w:name="sec115"/>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8"/>
    <w:bookmarkStart w:id="69" w:name="sec116"/>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9"/>
    <w:bookmarkStart w:id="70" w:name="sec117"/>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70"/>
    <w:bookmarkStart w:id="71" w:name="sec118"/>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71"/>
    <w:bookmarkEnd w:id="72"/>
    <w:bookmarkStart w:id="77" w:name="sec119"/>
    <w:p>
      <w:pPr>
        <w:pStyle w:val="Heading2"/>
      </w:pPr>
      <w:r>
        <w:t xml:space="preserve">Routing and Control Surfaces</w:t>
      </w:r>
    </w:p>
    <w:p>
      <w:pPr>
        <w:pStyle w:val="FirstParagraph"/>
      </w:pPr>
      <w:r>
        <w:t xml:space="preserve">Dispatch requests to the appropriate handler.</w:t>
      </w:r>
    </w:p>
    <w:bookmarkStart w:id="73" w:name="sec120"/>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73"/>
    <w:bookmarkStart w:id="74" w:name="sec121"/>
    <w:p>
      <w:pPr>
        <w:pStyle w:val="Heading3"/>
      </w:pPr>
      <w:r>
        <w:t xml:space="preserve">View the route map</w:t>
      </w:r>
    </w:p>
    <w:p>
      <w:pPr>
        <w:pStyle w:val="SourceCode"/>
      </w:pPr>
      <w:r>
        <w:rPr>
          <w:rStyle w:val="NormalTok"/>
        </w:rPr>
        <w:t xml:space="preserve">Get-RouteMap</w:t>
      </w:r>
    </w:p>
    <w:bookmarkEnd w:id="74"/>
    <w:bookmarkStart w:id="75" w:name="sec122"/>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5"/>
    <w:bookmarkStart w:id="76" w:name="sec123"/>
    <w:p>
      <w:pPr>
        <w:pStyle w:val="Heading3"/>
      </w:pPr>
      <w:r>
        <w:t xml:space="preserve">GitLab maintenance trigger</w:t>
      </w:r>
    </w:p>
    <w:p>
      <w:pPr>
        <w:pStyle w:val="SourceCode"/>
      </w:pPr>
    </w:p>
    <w:p>
      <w:r>
        <w:pict>
          <v:rect style="width:0;height:1.5pt" o:hralign="center" o:hrstd="t" o:hr="t"/>
        </w:pict>
      </w:r>
    </w:p>
    <w:bookmarkEnd w:id="76"/>
    <w:bookmarkEnd w:id="77"/>
    <w:bookmarkStart w:id="82" w:name="sec124"/>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8">
        <w:r>
          <w:rPr>
            <w:rStyle w:val="VerbatimChar"/>
          </w:rPr>
          <w:t xml:space="preserve">docs/dynamic-code-docs/testConnectAndList.md</w:t>
        </w:r>
      </w:hyperlink>
      <w:r>
        <w:t xml:space="preserve"> </w:t>
      </w:r>
      <w:r>
        <w:t xml:space="preserve">and</w:t>
      </w:r>
      <w:r>
        <w:t xml:space="preserve"> </w:t>
      </w:r>
      <w:hyperlink r:id="rId79">
        <w:r>
          <w:rPr>
            <w:rStyle w:val="VerbatimChar"/>
          </w:rPr>
          <w:t xml:space="preserve">docs/dynamic-code-docs/testBuildDeploy.md</w:t>
        </w:r>
      </w:hyperlink>
      <w:r>
        <w:t xml:space="preserve">.</w:t>
      </w:r>
    </w:p>
    <w:bookmarkStart w:id="80" w:name="sec125"/>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80"/>
    <w:bookmarkStart w:id="81" w:name="sec126"/>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81"/>
    <w:bookmarkEnd w:id="82"/>
    <w:bookmarkStart w:id="89" w:name="sec127"/>
    <w:p>
      <w:pPr>
        <w:pStyle w:val="Heading2"/>
      </w:pPr>
      <w:r>
        <w:t xml:space="preserve">Troubleshooting</w:t>
      </w:r>
    </w:p>
    <w:bookmarkStart w:id="83" w:name="sec128"/>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83"/>
    <w:bookmarkStart w:id="84" w:name="sec129"/>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4"/>
    <w:bookmarkStart w:id="85" w:name="sec130"/>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5"/>
    <w:bookmarkStart w:id="86" w:name="sec131"/>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6"/>
    <w:bookmarkStart w:id="88" w:name="sec132"/>
    <w:p>
      <w:pPr>
        <w:pStyle w:val="Heading3"/>
      </w:pPr>
      <w:r>
        <w:t xml:space="preserve">Source links</w:t>
      </w:r>
    </w:p>
    <w:p>
      <w:pPr>
        <w:pStyle w:val="FirstParagraph"/>
      </w:pPr>
      <w:hyperlink r:id="rId87">
        <w:r>
          <w:rPr>
            <w:rStyle w:val="Hyperlink"/>
          </w:rPr>
          <w:t xml:space="preserve">Generated API reference</w:t>
        </w:r>
      </w:hyperlink>
      <w:r>
        <w:t xml:space="preserve"> </w:t>
      </w:r>
      <w:r>
        <w:t xml:space="preserve">with per-command detail pages.</w:t>
      </w:r>
    </w:p>
    <w:bookmarkEnd w:id="88"/>
    <w:bookmarkEnd w:id="89"/>
    <w:bookmarkEnd w:id="9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7" Target="../dynamic-code-docs/INDEX.md#top" TargetMode="External" /><Relationship Type="http://schemas.openxmlformats.org/officeDocument/2006/relationships/hyperlink" Id="rId79" Target="../dynamic-code-docs/testBuildDeploy.md#top" TargetMode="External" /><Relationship Type="http://schemas.openxmlformats.org/officeDocument/2006/relationships/hyperlink" Id="rId78"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4"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29" Target="https://learn.microsoft.com/powershell/module/microsoft.powershell.security/get-credential"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62"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7" Target="../dynamic-code-docs/INDEX.md#top" TargetMode="External" /><Relationship Type="http://schemas.openxmlformats.org/officeDocument/2006/relationships/hyperlink" Id="rId79" Target="../dynamic-code-docs/testBuildDeploy.md#top" TargetMode="External" /><Relationship Type="http://schemas.openxmlformats.org/officeDocument/2006/relationships/hyperlink" Id="rId78"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4"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29" Target="https://learn.microsoft.com/powershell/module/microsoft.powershell.security/get-credential"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2026-10-14T16:17:51Z</dcterms:created>
  <dcterms:modified xsi:type="dcterms:W3CDTF">2026-10-14T16:17:51Z</dcterms:modified>
</cp:coreProperties>
</file>

<file path=docProps/custom.xml><?xml version="1.0" encoding="utf-8"?>
<Properties xmlns="http://schemas.openxmlformats.org/officeDocument/2006/custom-properties" xmlns:vt="http://schemas.openxmlformats.org/officeDocument/2006/docPropsVTypes"/>
</file>