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ec1"/>
    <w:p>
      <w:pPr>
        <w:pStyle w:val="Heading1"/>
      </w:pPr>
      <w:r>
        <w:t xml:space="preserve">Get-OneViewServerList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Parameters</w:t>
        </w:r>
      </w:hyperlink>
    </w:p>
    <w:p>
      <w:pPr>
        <w:pStyle w:val="Compact"/>
        <w:numPr>
          <w:ilvl w:val="0"/>
          <w:numId w:val="1001"/>
        </w:numPr>
      </w:pPr>
      <w:hyperlink w:anchor="sec5">
        <w:r>
          <w:rPr>
            <w:rStyle w:val="Hyperlink"/>
          </w:rPr>
          <w:t xml:space="preserve">Examples</w:t>
        </w:r>
      </w:hyperlink>
    </w:p>
    <w:p>
      <w:pPr>
        <w:pStyle w:val="Compact"/>
        <w:numPr>
          <w:ilvl w:val="1"/>
          <w:numId w:val="1002"/>
        </w:numPr>
      </w:pPr>
      <w:hyperlink w:anchor="sec6">
        <w:r>
          <w:rPr>
            <w:rStyle w:val="Hyperlink"/>
          </w:rPr>
          <w:t xml:space="preserve">Example 1</w:t>
        </w:r>
      </w:hyperlink>
    </w:p>
    <w:p>
      <w:pPr>
        <w:pStyle w:val="Compact"/>
        <w:numPr>
          <w:ilvl w:val="1"/>
          <w:numId w:val="1002"/>
        </w:numPr>
      </w:pPr>
      <w:hyperlink w:anchor="sec7">
        <w:r>
          <w:rPr>
            <w:rStyle w:val="Hyperlink"/>
          </w:rPr>
          <w:t xml:space="preserve">Example 2</w:t>
        </w:r>
      </w:hyperlink>
    </w:p>
    <w:p>
      <w:pPr>
        <w:pStyle w:val="Compact"/>
        <w:numPr>
          <w:ilvl w:val="1"/>
          <w:numId w:val="1002"/>
        </w:numPr>
      </w:pPr>
      <w:hyperlink w:anchor="sec8">
        <w:r>
          <w:rPr>
            <w:rStyle w:val="Hyperlink"/>
          </w:rPr>
          <w:t xml:space="preserve">Example 3</w:t>
        </w:r>
      </w:hyperlink>
    </w:p>
    <w:p>
      <w:pPr>
        <w:pStyle w:val="Compact"/>
        <w:numPr>
          <w:ilvl w:val="0"/>
          <w:numId w:val="1001"/>
        </w:numPr>
      </w:pPr>
      <w:hyperlink w:anchor="sec9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Queries GET /rest/server-hardware across all pages and returns a normalised list of servers (name, serial, model, power state, health, iLO IP, enclosure). Each server also reports its HPE OneView maintenance mode (Yes/No) - the HPEOneView module’s Get-OVServer is the preferred source because the REST list endpoint does not reliably expose maintenance state. Supports an optional -Filter to narrow the result by health, power state, maintenance mode, or name (substring/wildcard match).</w:t>
      </w:r>
    </w:p>
    <w:bookmarkEnd w:id="10"/>
    <w:bookmarkStart w:id="11" w:name="sec4"/>
    <w:p>
      <w:pPr>
        <w:pStyle w:val="Heading2"/>
      </w:pPr>
      <w:r>
        <w:t xml:space="preserve">Parameters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6" w:space="0" w:color="808080"/>
          <w:left w:val="single" w:sz="6" w:space="0" w:color="808080"/>
          <w:bottom w:val="single" w:sz="6" w:space="0" w:color="808080"/>
          <w:right w:val="single" w:sz="6" w:space="0" w:color="808080"/>
          <w:insideH w:val="single" w:sz="6" w:space="0" w:color="808080"/>
          <w:insideV w:val="single" w:sz="6" w:space="0" w:color="808080"/>
        </w:tblBorders>
      </w:tblPr>
      <w:tblGrid>
        <w:gridCol w:w="3630"/>
        <w:gridCol w:w="42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-OneViewHost</w:t>
            </w:r>
            <w:r>
              <w:t xml:space="preserve"> </w:t>
            </w:r>
            <w:r>
              <w:rPr>
                <w:i/>
                <w:iCs/>
              </w:rPr>
              <w:t xml:space="preserve">(Aliases: -OVHost)</w:t>
            </w:r>
          </w:p>
        </w:tc>
        <w:tc>
          <w:tcPr/>
          <w:p>
            <w:pPr>
              <w:pStyle w:val="Compact"/>
            </w:pPr>
            <w:r>
              <w:t xml:space="preserve">OneView appliance hostname or IP (e.g. oneview.ad.example.com). If omitted, the command checks for an existing HPEOneView module session (Connect-OVMgmt); when one is active it is reused, otherwise a clean</w:t>
            </w:r>
            <w:r>
              <w:t xml:space="preserve"> </w:t>
            </w:r>
            <w:r>
              <w:t xml:space="preserve">“not connected”</w:t>
            </w:r>
            <w:r>
              <w:t xml:space="preserve"> </w:t>
            </w:r>
            <w:r>
              <w:t xml:space="preserve">status is returned instead of prompting for a host.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-Credential</w:t>
            </w:r>
            <w:r>
              <w:t xml:space="preserve"> </w:t>
            </w:r>
            <w:r>
              <w:rPr>
                <w:i/>
                <w:iCs/>
              </w:rPr>
              <w:t xml:space="preserve">(Aliases: -Cred)</w:t>
            </w:r>
          </w:p>
        </w:tc>
        <w:tc>
          <w:tcPr/>
          <w:p>
            <w:pPr>
              <w:pStyle w:val="Compact"/>
            </w:pPr>
            <w:r>
              <w:t xml:space="preserve">PSCredential for authentication. Preferred, non-interactive entry point (sourced from a secret store). Falls back to -OneViewUser/-OneViewPassword or an interactive prompt when omitted.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-OneViewUser</w:t>
            </w:r>
            <w:r>
              <w:t xml:space="preserve"> </w:t>
            </w:r>
            <w:r>
              <w:rPr>
                <w:i/>
                <w:iCs/>
              </w:rPr>
              <w:t xml:space="preserve">(Aliases: -OVUser)</w:t>
            </w:r>
          </w:p>
        </w:tc>
        <w:tc>
          <w:tcPr/>
          <w:p>
            <w:pPr>
              <w:pStyle w:val="Compact"/>
            </w:pPr>
            <w:r>
              <w:t xml:space="preserve">OneView username (used with -OneViewPassword).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-OneViewPassword</w:t>
            </w:r>
            <w:r>
              <w:t xml:space="preserve"> </w:t>
            </w:r>
            <w:r>
              <w:rPr>
                <w:i/>
                <w:iCs/>
              </w:rPr>
              <w:t xml:space="preserve">(Aliases: -OVPwd)</w:t>
            </w:r>
          </w:p>
        </w:tc>
        <w:tc>
          <w:tcPr/>
          <w:p>
            <w:pPr>
              <w:pStyle w:val="Compact"/>
            </w:pPr>
            <w:r>
              <w:t xml:space="preserve">OneView password (used with -OneViewUser). Never read from config or environment.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-Port</w:t>
            </w:r>
          </w:p>
        </w:tc>
        <w:tc>
          <w:tcPr/>
          <w:p>
            <w:pPr>
              <w:pStyle w:val="Compact"/>
            </w:pPr>
            <w:r>
              <w:t xml:space="preserve">OneView HTTPS port (default 443).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-SkipCertificateCheck</w:t>
            </w:r>
            <w:r>
              <w:t xml:space="preserve"> </w:t>
            </w:r>
            <w:r>
              <w:rPr>
                <w:i/>
                <w:iCs/>
              </w:rPr>
              <w:t xml:space="preserve">(Aliases: -SkipCert)</w:t>
            </w:r>
          </w:p>
        </w:tc>
        <w:tc>
          <w:tcPr/>
          <w:p>
            <w:pPr>
              <w:pStyle w:val="Compact"/>
            </w:pPr>
            <w:r>
              <w:t xml:space="preserve">Skip SSL certificate verification for the REST calls that fetch the list. Most OneView appliances in lab/test use a self-signed or internal-CA certificate, so the default is $true. Only relevant while a NEW connection is being established - when an active session is reused it has no effect. Set to $false only against an appliance presenting a fully trusted cert.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-TimeoutSec</w:t>
            </w:r>
            <w:r>
              <w:t xml:space="preserve"> </w:t>
            </w:r>
            <w:r>
              <w:rPr>
                <w:i/>
                <w:iCs/>
              </w:rPr>
              <w:t xml:space="preserve">(Aliases: -Timeout)</w:t>
            </w:r>
          </w:p>
        </w:tc>
        <w:tc>
          <w:tcPr/>
          <w:p>
            <w:pPr>
              <w:pStyle w:val="Compact"/>
            </w:pPr>
            <w:r>
              <w:t xml:space="preserve">Per-call timeout (default 30 s) for each paginated REST request. Only relevant while a NEW connection is established or when fetching very large fleets over a slow link; the default is fine for normal use.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-PageSize</w:t>
            </w:r>
            <w:r>
              <w:t xml:space="preserve"> </w:t>
            </w:r>
            <w:r>
              <w:rPr>
                <w:i/>
                <w:iCs/>
              </w:rPr>
              <w:t xml:space="preserve">(Aliases: -Page)</w:t>
            </w:r>
          </w:p>
        </w:tc>
        <w:tc>
          <w:tcPr/>
          <w:p>
            <w:pPr>
              <w:pStyle w:val="Compact"/>
            </w:pPr>
            <w:r>
              <w:t xml:space="preserve">Servers fetched per page (default 100, max 1000).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-Filter</w:t>
            </w:r>
          </w:p>
        </w:tc>
        <w:tc>
          <w:tcPr/>
          <w:p>
            <w:pPr>
              <w:pStyle w:val="Compact"/>
            </w:pPr>
            <w:r>
              <w:t xml:space="preserve">Optional client-side filter. Matching is case-insensitive and, by default, a SUBSTRING match, so partial values still match (health:Critical matches</w:t>
            </w:r>
            <w:r>
              <w:t xml:space="preserve"> </w:t>
            </w:r>
            <w:r>
              <w:t xml:space="preserve">“Critical”</w:t>
            </w:r>
            <w:r>
              <w:t xml:space="preserve">, name:PROD matches</w:t>
            </w:r>
            <w:r>
              <w:t xml:space="preserve"> </w:t>
            </w:r>
            <w:r>
              <w:t xml:space="preserve">“PROD-SRV-01”</w:t>
            </w:r>
            <w:r>
              <w:t xml:space="preserve">). The name/power/health/maintenance values also accept PowerShell-style wildcards: health:</w:t>
            </w:r>
            <w:r>
              <w:t xml:space="preserve"> </w:t>
            </w:r>
            <w:r>
              <w:t xml:space="preserve">e.g. health:Critical, health:</w:t>
            </w:r>
            <w:r>
              <w:rPr>
                <w:i/>
                <w:iCs/>
              </w:rPr>
              <w:t xml:space="preserve">Warning</w:t>
            </w:r>
            <w:r>
              <w:t xml:space="preserve"> </w:t>
            </w:r>
            <w:r>
              <w:t xml:space="preserve">power:</w:t>
            </w:r>
            <w:r>
              <w:t xml:space="preserve"> </w:t>
            </w:r>
            <w:r>
              <w:t xml:space="preserve">e.g. power:On, power:Off maintenance:</w:t>
            </w:r>
            <w:r>
              <w:t xml:space="preserve"> </w:t>
            </w:r>
            <w:r>
              <w:t xml:space="preserve">e.g. maintenance:Yes, maintenance:No (Yes = in maintenance / zero alerting; No = normal) name:</w:t>
            </w:r>
            <w:r>
              <w:t xml:space="preserve"> </w:t>
            </w:r>
            <w:r>
              <w:t xml:space="preserve">e.g. name:PROD (substring), name:PROD-* (wildcard), name:srv-0? (single-char wildcard)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-MockResult</w:t>
            </w:r>
            <w:r>
              <w:t xml:space="preserve"> </w:t>
            </w:r>
            <w:r>
              <w:rPr>
                <w:i/>
                <w:iCs/>
              </w:rPr>
              <w:t xml:space="preserve">(Aliases: -Mock)</w:t>
            </w:r>
          </w:p>
        </w:tc>
        <w:tc>
          <w:tcPr/>
          <w:p>
            <w:pPr>
              <w:pStyle w:val="Compact"/>
            </w:pPr>
            <w:r>
              <w:t xml:space="preserve">Hashtable to return without making any HTTP calls. Used for tests.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-DryRun</w:t>
            </w:r>
            <w:r>
              <w:t xml:space="preserve"> </w:t>
            </w:r>
            <w:r>
              <w:rPr>
                <w:i/>
                <w:iCs/>
              </w:rPr>
              <w:t xml:space="preserve">(Aliases: -Dry)</w:t>
            </w:r>
          </w:p>
        </w:tc>
        <w:tc>
          <w:tcPr/>
          <w:p>
            <w:pPr>
              <w:pStyle w:val="Compact"/>
            </w:pPr>
            <w:r>
              <w:t xml:space="preserve">Print the query without performing 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-PassThru</w:t>
            </w:r>
            <w:r>
              <w:t xml:space="preserve"> </w:t>
            </w:r>
            <w:r>
              <w:rPr>
                <w:i/>
                <w:iCs/>
              </w:rPr>
              <w:t xml:space="preserve">(Aliases: -PT)</w:t>
            </w:r>
          </w:p>
        </w:tc>
        <w:tc>
          <w:tcPr/>
          <w:p>
            <w:pPr>
              <w:pStyle w:val="Compact"/>
            </w:pPr>
            <w:r>
              <w:t xml:space="preserve">By default the command only prints a human-readable table to the terminal and emits NO object to the pipeline (so the console is not cluttered with a raw hashtable/json dump). Pass -PassThru to also return the structured [hashtable] (Success, Count, Servers, Error) for use by scripts or the module Router.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-Summary</w:t>
            </w:r>
            <w:r>
              <w:t xml:space="preserve"> </w:t>
            </w:r>
            <w:r>
              <w:rPr>
                <w:i/>
                <w:iCs/>
              </w:rPr>
              <w:t xml:space="preserve">(Aliases: -Sum)</w:t>
            </w:r>
          </w:p>
        </w:tc>
        <w:tc>
          <w:tcPr/>
          <w:p>
            <w:pPr>
              <w:pStyle w:val="Compact"/>
            </w:pPr>
            <w:r>
              <w:t xml:space="preserve">Print a condensed table with only Server Name, Serial, MaintMode, Health and iLO IP. Useful for a quick fleet health/maintenance glance. Mutually exclusive in intent with -Detail (default); -Detail is the explicit full-field view.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-Detail</w:t>
            </w:r>
            <w:r>
              <w:t xml:space="preserve"> </w:t>
            </w:r>
            <w:r>
              <w:rPr>
                <w:i/>
                <w:iCs/>
              </w:rPr>
              <w:t xml:space="preserve">(Aliases: -Det)</w:t>
            </w:r>
          </w:p>
        </w:tc>
        <w:tc>
          <w:tcPr/>
          <w:p>
            <w:pPr>
              <w:pStyle w:val="Compact"/>
            </w:pPr>
            <w:r>
              <w:t xml:space="preserve">Print the full table with every field (Server Name, Serial, MaintMode, State, Health, Power, iLO IP, ROM, State Reason, Model). This is the default when neither -Summary nor -Detail is specified.</w:t>
            </w:r>
          </w:p>
        </w:tc>
      </w:tr>
    </w:tbl>
    <w:bookmarkEnd w:id="11"/>
    <w:bookmarkStart w:id="15" w:name="sec5"/>
    <w:p>
      <w:pPr>
        <w:pStyle w:val="Heading2"/>
      </w:pPr>
      <w:r>
        <w:t xml:space="preserve">Examples</w:t>
      </w:r>
    </w:p>
    <w:bookmarkStart w:id="12" w:name="sec6"/>
    <w:p>
      <w:pPr>
        <w:pStyle w:val="Heading3"/>
      </w:pPr>
      <w:r>
        <w:t xml:space="preserve">Example 1</w:t>
      </w:r>
    </w:p>
    <w:p>
      <w:pPr>
        <w:pStyle w:val="SourceCode"/>
      </w:pP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</w:p>
    <w:bookmarkEnd w:id="12"/>
    <w:bookmarkStart w:id="13" w:name="sec7"/>
    <w:p>
      <w:pPr>
        <w:pStyle w:val="Heading3"/>
      </w:pPr>
      <w:r>
        <w:t xml:space="preserve">Example 2</w:t>
      </w:r>
    </w:p>
    <w:p>
      <w:pPr>
        <w:pStyle w:val="SourceCode"/>
      </w:pPr>
      <w:r>
        <w:rPr>
          <w:rStyle w:val="NormalTok"/>
        </w:rPr>
        <w:t xml:space="preserve">Get-OneViewServerList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OneViewHost </w:t>
      </w:r>
      <w:r>
        <w:rPr>
          <w:rStyle w:val="StringTok"/>
        </w:rPr>
        <w:t xml:space="preserve">'oneview.ad.example.com'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Filter </w:t>
      </w:r>
      <w:r>
        <w:rPr>
          <w:rStyle w:val="StringTok"/>
        </w:rPr>
        <w:t xml:space="preserve">'health:Critical'</w:t>
      </w:r>
    </w:p>
    <w:bookmarkEnd w:id="13"/>
    <w:bookmarkStart w:id="14" w:name="sec8"/>
    <w:p>
      <w:pPr>
        <w:pStyle w:val="Heading3"/>
      </w:pPr>
      <w:r>
        <w:t xml:space="preserve">Example 3</w:t>
      </w:r>
    </w:p>
    <w:p>
      <w:pPr>
        <w:pStyle w:val="SourceCode"/>
      </w:pPr>
      <w:r>
        <w:rPr>
          <w:rStyle w:val="NormalTok"/>
        </w:rPr>
        <w:t xml:space="preserve">Get-OneViewServerList Runs without parameters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reuses an active OneView session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one exists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Connect-OneView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otherwise returns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$false</w:t>
      </w:r>
      <w:r>
        <w:rPr>
          <w:rStyle w:val="NormalTok"/>
        </w:rPr>
        <w:t xml:space="preserve"> with a </w:t>
      </w:r>
      <w:r>
        <w:rPr>
          <w:rStyle w:val="StringTok"/>
        </w:rPr>
        <w:t xml:space="preserve">"not connected"</w:t>
      </w:r>
      <w:r>
        <w:rPr>
          <w:rStyle w:val="NormalTok"/>
        </w:rPr>
        <w:t xml:space="preserve"> message instead of prompting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 host</w:t>
      </w:r>
      <w:r>
        <w:rPr>
          <w:rStyle w:val="OperatorTok"/>
        </w:rPr>
        <w:t xml:space="preserve">.</w:t>
      </w:r>
    </w:p>
    <w:bookmarkEnd w:id="14"/>
    <w:bookmarkEnd w:id="15"/>
    <w:bookmarkStart w:id="16" w:name="sec9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List all servers connected to HPE OneView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  Callable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the module Router</w:t>
      </w:r>
      <w:r>
        <w:rPr>
          <w:rStyle w:val="OperatorTok"/>
        </w:rPr>
        <w:t xml:space="preserve">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DESCRIPTION</w:t>
      </w:r>
      <w:r>
        <w:br/>
      </w:r>
      <w:r>
        <w:rPr>
          <w:rStyle w:val="NormalTok"/>
        </w:rPr>
        <w:t xml:space="preserve">        Queries GET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rest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server-hardware across all pages and returns a normalised</w:t>
      </w:r>
      <w:r>
        <w:br/>
      </w:r>
      <w:r>
        <w:rPr>
          <w:rStyle w:val="NormalTok"/>
        </w:rPr>
        <w:t xml:space="preserve">        list of servers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power 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health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iLO IP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enclosure</w:t>
      </w:r>
      <w:r>
        <w:rPr>
          <w:rStyle w:val="OperatorTok"/>
        </w:rPr>
        <w:t xml:space="preserve">).</w:t>
      </w:r>
      <w:r>
        <w:br/>
      </w:r>
      <w:r>
        <w:rPr>
          <w:rStyle w:val="NormalTok"/>
        </w:rPr>
        <w:t xml:space="preserve">        Each server also reports its HPE OneView maintenance mode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Yes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the</w:t>
      </w:r>
      <w:r>
        <w:br/>
      </w:r>
      <w:r>
        <w:rPr>
          <w:rStyle w:val="NormalTok"/>
        </w:rPr>
        <w:t xml:space="preserve">        HPEOneView module</w:t>
      </w:r>
      <w:r>
        <w:rPr>
          <w:rStyle w:val="StringTok"/>
        </w:rPr>
        <w:t xml:space="preserve">'s Get-OVServer is the preferred source because the REST</w:t>
      </w:r>
      <w:r>
        <w:br/>
      </w:r>
      <w:r>
        <w:rPr>
          <w:rStyle w:val="StringTok"/>
        </w:rPr>
        <w:t xml:space="preserve">        list endpoint does not reliably expose maintenance state.</w:t>
      </w:r>
      <w:r>
        <w:br/>
      </w:r>
      <w:r>
        <w:rPr>
          <w:rStyle w:val="StringTok"/>
        </w:rPr>
        <w:t xml:space="preserve">        Supports an optional -Filter to narrow the result by health, power state,</w:t>
      </w:r>
      <w:r>
        <w:br/>
      </w:r>
      <w:r>
        <w:rPr>
          <w:rStyle w:val="StringTok"/>
        </w:rPr>
        <w:t xml:space="preserve">        maintenance mode, or name (substring/wildcard match).</w:t>
      </w:r>
      <w:r>
        <w:br/>
      </w:r>
      <w:r>
        <w:br/>
      </w:r>
      <w:r>
        <w:rPr>
          <w:rStyle w:val="StringTok"/>
        </w:rPr>
        <w:t xml:space="preserve">    .PARAMETER OneViewHost</w:t>
      </w:r>
      <w:r>
        <w:br/>
      </w:r>
      <w:r>
        <w:rPr>
          <w:rStyle w:val="StringTok"/>
        </w:rPr>
        <w:t xml:space="preserve">        OneView appliance hostname or IP (e.g. oneview.ad.example.com).</w:t>
      </w:r>
      <w:r>
        <w:br/>
      </w:r>
      <w:r>
        <w:rPr>
          <w:rStyle w:val="StringTok"/>
        </w:rPr>
        <w:t xml:space="preserve">        If omitted, the command checks for an existing HPEOneView module</w:t>
      </w:r>
      <w:r>
        <w:br/>
      </w:r>
      <w:r>
        <w:rPr>
          <w:rStyle w:val="StringTok"/>
        </w:rPr>
        <w:t xml:space="preserve">        session (Connect-OVMgmt); when one is active it is reused, otherwise a</w:t>
      </w:r>
      <w:r>
        <w:br/>
      </w:r>
      <w:r>
        <w:rPr>
          <w:rStyle w:val="StringTok"/>
        </w:rPr>
        <w:t xml:space="preserve">        clean "not connected" status is returned instead of prompting for a host.</w:t>
      </w:r>
      <w:r>
        <w:br/>
      </w:r>
      <w:r>
        <w:br/>
      </w:r>
      <w:r>
        <w:rPr>
          <w:rStyle w:val="StringTok"/>
        </w:rPr>
        <w:t xml:space="preserve">    .PARAMETER Credential</w:t>
      </w:r>
      <w:r>
        <w:br/>
      </w:r>
      <w:r>
        <w:rPr>
          <w:rStyle w:val="StringTok"/>
        </w:rPr>
        <w:t xml:space="preserve">        PSCredential for authentication. Preferred, non-interactive entry point</w:t>
      </w:r>
      <w:r>
        <w:br/>
      </w:r>
      <w:r>
        <w:rPr>
          <w:rStyle w:val="StringTok"/>
        </w:rPr>
        <w:t xml:space="preserve">        (sourced from a secret store). Falls back to -OneViewUser/-OneViewPassword</w:t>
      </w:r>
      <w:r>
        <w:br/>
      </w:r>
      <w:r>
        <w:rPr>
          <w:rStyle w:val="StringTok"/>
        </w:rPr>
        <w:t xml:space="preserve">        or an interactive prompt when omitted. Never read from config or environment.</w:t>
      </w:r>
      <w:r>
        <w:br/>
      </w:r>
      <w:r>
        <w:br/>
      </w:r>
      <w:r>
        <w:rPr>
          <w:rStyle w:val="StringTok"/>
        </w:rPr>
        <w:t xml:space="preserve">    .PARAMETER OneViewUser</w:t>
      </w:r>
      <w:r>
        <w:br/>
      </w:r>
      <w:r>
        <w:rPr>
          <w:rStyle w:val="StringTok"/>
        </w:rPr>
        <w:t xml:space="preserve">        OneView username (used with -OneViewPassword). Never read from config or environment.</w:t>
      </w:r>
      <w:r>
        <w:br/>
      </w:r>
      <w:r>
        <w:br/>
      </w:r>
      <w:r>
        <w:rPr>
          <w:rStyle w:val="StringTok"/>
        </w:rPr>
        <w:t xml:space="preserve">    .PARAMETER OneViewPassword</w:t>
      </w:r>
      <w:r>
        <w:br/>
      </w:r>
      <w:r>
        <w:rPr>
          <w:rStyle w:val="StringTok"/>
        </w:rPr>
        <w:t xml:space="preserve">        OneView password (used with -OneViewUser). Never read from config or environment.</w:t>
      </w:r>
      <w:r>
        <w:br/>
      </w:r>
      <w:r>
        <w:br/>
      </w:r>
      <w:r>
        <w:rPr>
          <w:rStyle w:val="StringTok"/>
        </w:rPr>
        <w:t xml:space="preserve">    .PARAMETER Port</w:t>
      </w:r>
      <w:r>
        <w:br/>
      </w:r>
      <w:r>
        <w:rPr>
          <w:rStyle w:val="StringTok"/>
        </w:rPr>
        <w:t xml:space="preserve">        OneView HTTPS port (default 443).</w:t>
      </w:r>
      <w:r>
        <w:br/>
      </w:r>
      <w:r>
        <w:br/>
      </w:r>
      <w:r>
        <w:rPr>
          <w:rStyle w:val="StringTok"/>
        </w:rPr>
        <w:t xml:space="preserve">    .PARAMETER SkipCertificateCheck</w:t>
      </w:r>
      <w:r>
        <w:br/>
      </w:r>
      <w:r>
        <w:rPr>
          <w:rStyle w:val="StringTok"/>
        </w:rPr>
        <w:t xml:space="preserve">        Skip SSL certificate verification for the REST calls that fetch the list.</w:t>
      </w:r>
      <w:r>
        <w:br/>
      </w:r>
      <w:r>
        <w:rPr>
          <w:rStyle w:val="StringTok"/>
        </w:rPr>
        <w:t xml:space="preserve">        Most OneView appliances in lab/test use a self-signed or internal-CA</w:t>
      </w:r>
      <w:r>
        <w:br/>
      </w:r>
      <w:r>
        <w:rPr>
          <w:rStyle w:val="StringTok"/>
        </w:rPr>
        <w:t xml:space="preserve">        certificate, so the default is $true. Only relevant while a NEW connection</w:t>
      </w:r>
      <w:r>
        <w:br/>
      </w:r>
      <w:r>
        <w:rPr>
          <w:rStyle w:val="StringTok"/>
        </w:rPr>
        <w:t xml:space="preserve">        is being established - when an active session is reused it has no effect.</w:t>
      </w:r>
      <w:r>
        <w:br/>
      </w:r>
      <w:r>
        <w:rPr>
          <w:rStyle w:val="StringTok"/>
        </w:rPr>
        <w:t xml:space="preserve">        Set to $false only against an appliance presenting a fully trusted cert.</w:t>
      </w:r>
      <w:r>
        <w:br/>
      </w:r>
      <w:r>
        <w:br/>
      </w:r>
      <w:r>
        <w:rPr>
          <w:rStyle w:val="StringTok"/>
        </w:rPr>
        <w:t xml:space="preserve">    .PARAMETER TimeoutSec</w:t>
      </w:r>
      <w:r>
        <w:br/>
      </w:r>
      <w:r>
        <w:rPr>
          <w:rStyle w:val="StringTok"/>
        </w:rPr>
        <w:t xml:space="preserve">        Per-call timeout (default 30 s) for each paginated REST request. Only</w:t>
      </w:r>
      <w:r>
        <w:br/>
      </w:r>
      <w:r>
        <w:rPr>
          <w:rStyle w:val="StringTok"/>
        </w:rPr>
        <w:t xml:space="preserve">        relevant while a NEW connection is established or when fetching very</w:t>
      </w:r>
      <w:r>
        <w:br/>
      </w:r>
      <w:r>
        <w:rPr>
          <w:rStyle w:val="StringTok"/>
        </w:rPr>
        <w:t xml:space="preserve">        large fleets over a slow link; the default is fine for normal use.</w:t>
      </w:r>
      <w:r>
        <w:br/>
      </w:r>
      <w:r>
        <w:br/>
      </w:r>
      <w:r>
        <w:rPr>
          <w:rStyle w:val="StringTok"/>
        </w:rPr>
        <w:t xml:space="preserve">    .PARAMETER PageSize</w:t>
      </w:r>
      <w:r>
        <w:br/>
      </w:r>
      <w:r>
        <w:rPr>
          <w:rStyle w:val="StringTok"/>
        </w:rPr>
        <w:t xml:space="preserve">        Servers fetched per page (default 100, max 1000).</w:t>
      </w:r>
      <w:r>
        <w:br/>
      </w:r>
      <w:r>
        <w:br/>
      </w:r>
      <w:r>
        <w:rPr>
          <w:rStyle w:val="StringTok"/>
        </w:rPr>
        <w:t xml:space="preserve">    .PARAMETER Filter</w:t>
      </w:r>
      <w:r>
        <w:br/>
      </w:r>
      <w:r>
        <w:rPr>
          <w:rStyle w:val="StringTok"/>
        </w:rPr>
        <w:t xml:space="preserve">        Optional client-side filter. Matching is case-insensitive and, by default,</w:t>
      </w:r>
      <w:r>
        <w:br/>
      </w:r>
      <w:r>
        <w:rPr>
          <w:rStyle w:val="StringTok"/>
        </w:rPr>
        <w:t xml:space="preserve">        a SUBSTRING match, so partial values still match (health:Critical matches</w:t>
      </w:r>
      <w:r>
        <w:br/>
      </w:r>
      <w:r>
        <w:rPr>
          <w:rStyle w:val="StringTok"/>
        </w:rPr>
        <w:t xml:space="preserve">        "Critical", name:PROD matches "PROD-SRV-01"). The name/power/health/maintenance</w:t>
      </w:r>
      <w:r>
        <w:br/>
      </w:r>
      <w:r>
        <w:rPr>
          <w:rStyle w:val="StringTok"/>
        </w:rPr>
        <w:t xml:space="preserve">        values also accept PowerShell-style wildcards:</w:t>
      </w:r>
      <w:r>
        <w:br/>
      </w:r>
      <w:r>
        <w:rPr>
          <w:rStyle w:val="StringTok"/>
        </w:rPr>
        <w:t xml:space="preserve">          health:&lt;value&gt;        e.g. health:Critical, health:*Warning*</w:t>
      </w:r>
      <w:r>
        <w:br/>
      </w:r>
      <w:r>
        <w:rPr>
          <w:rStyle w:val="StringTok"/>
        </w:rPr>
        <w:t xml:space="preserve">          power:&lt;value&gt;         e.g. power:On, power:Off</w:t>
      </w:r>
      <w:r>
        <w:br/>
      </w:r>
      <w:r>
        <w:rPr>
          <w:rStyle w:val="StringTok"/>
        </w:rPr>
        <w:t xml:space="preserve">          maintenance:&lt;value&gt;   e.g. maintenance:Yes, maintenance:No</w:t>
      </w:r>
      <w:r>
        <w:br/>
      </w:r>
      <w:r>
        <w:rPr>
          <w:rStyle w:val="StringTok"/>
        </w:rPr>
        <w:t xml:space="preserve">                               (Yes = in maintenance / zero alerting; No = normal)</w:t>
      </w:r>
      <w:r>
        <w:br/>
      </w:r>
      <w:r>
        <w:rPr>
          <w:rStyle w:val="StringTok"/>
        </w:rPr>
        <w:t xml:space="preserve">          name:&lt;value&gt;          e.g. name:PROD (substring), name:PROD-* (wildcard),</w:t>
      </w:r>
      <w:r>
        <w:br/>
      </w:r>
      <w:r>
        <w:rPr>
          <w:rStyle w:val="StringTok"/>
        </w:rPr>
        <w:t xml:space="preserve">                                name:srv-0? (single-char wildcard)</w:t>
      </w:r>
      <w:r>
        <w:br/>
      </w:r>
      <w:r>
        <w:br/>
      </w:r>
      <w:r>
        <w:rPr>
          <w:rStyle w:val="StringTok"/>
        </w:rPr>
        <w:t xml:space="preserve">    .PARAMETER MockResult</w:t>
      </w:r>
      <w:r>
        <w:br/>
      </w:r>
      <w:r>
        <w:rPr>
          <w:rStyle w:val="StringTok"/>
        </w:rPr>
        <w:t xml:space="preserve">        Hashtable to return without making any HTTP calls. Used for tests.</w:t>
      </w:r>
      <w:r>
        <w:br/>
      </w:r>
      <w:r>
        <w:br/>
      </w:r>
      <w:r>
        <w:rPr>
          <w:rStyle w:val="StringTok"/>
        </w:rPr>
        <w:t xml:space="preserve">    .PARAMETER DryRun</w:t>
      </w:r>
      <w:r>
        <w:br/>
      </w:r>
      <w:r>
        <w:rPr>
          <w:rStyle w:val="StringTok"/>
        </w:rPr>
        <w:t xml:space="preserve">        Print the query without performing it.</w:t>
      </w:r>
      <w:r>
        <w:br/>
      </w:r>
      <w:r>
        <w:br/>
      </w:r>
      <w:r>
        <w:rPr>
          <w:rStyle w:val="StringTok"/>
        </w:rPr>
        <w:t xml:space="preserve">    .PARAMETER PassThru</w:t>
      </w:r>
      <w:r>
        <w:br/>
      </w:r>
      <w:r>
        <w:rPr>
          <w:rStyle w:val="StringTok"/>
        </w:rPr>
        <w:t xml:space="preserve">        By default the command only prints a human-readable table to the terminal</w:t>
      </w:r>
      <w:r>
        <w:br/>
      </w:r>
      <w:r>
        <w:rPr>
          <w:rStyle w:val="StringTok"/>
        </w:rPr>
        <w:t xml:space="preserve">        and emits NO object to the pipeline (so the console is not cluttered with a</w:t>
      </w:r>
      <w:r>
        <w:br/>
      </w:r>
      <w:r>
        <w:rPr>
          <w:rStyle w:val="StringTok"/>
        </w:rPr>
        <w:t xml:space="preserve">        raw hashtable/json dump). Pass -PassThru to also return the structured</w:t>
      </w:r>
      <w:r>
        <w:br/>
      </w:r>
      <w:r>
        <w:rPr>
          <w:rStyle w:val="StringTok"/>
        </w:rPr>
        <w:t xml:space="preserve">        [hashtable] (Success, Count, Servers, Error) for use by scripts or the</w:t>
      </w:r>
      <w:r>
        <w:br/>
      </w:r>
      <w:r>
        <w:rPr>
          <w:rStyle w:val="StringTok"/>
        </w:rPr>
        <w:t xml:space="preserve">        module Router.</w:t>
      </w:r>
      <w:r>
        <w:br/>
      </w:r>
      <w:r>
        <w:br/>
      </w:r>
      <w:r>
        <w:rPr>
          <w:rStyle w:val="StringTok"/>
        </w:rPr>
        <w:t xml:space="preserve">    .PARAMETER Summary</w:t>
      </w:r>
      <w:r>
        <w:br/>
      </w:r>
      <w:r>
        <w:rPr>
          <w:rStyle w:val="StringTok"/>
        </w:rPr>
        <w:t xml:space="preserve">        Print a condensed table with only Server Name, Serial, MaintMode, Health and</w:t>
      </w:r>
      <w:r>
        <w:br/>
      </w:r>
      <w:r>
        <w:rPr>
          <w:rStyle w:val="StringTok"/>
        </w:rPr>
        <w:t xml:space="preserve">        iLO IP. Useful for a quick fleet health/maintenance glance. Mutually exclusive</w:t>
      </w:r>
      <w:r>
        <w:br/>
      </w:r>
      <w:r>
        <w:rPr>
          <w:rStyle w:val="StringTok"/>
        </w:rPr>
        <w:t xml:space="preserve">        in intent with -Detail (default); -Detail is the explicit full-field view.</w:t>
      </w:r>
      <w:r>
        <w:br/>
      </w:r>
      <w:r>
        <w:br/>
      </w:r>
      <w:r>
        <w:rPr>
          <w:rStyle w:val="StringTok"/>
        </w:rPr>
        <w:t xml:space="preserve">    .PARAMETER Detail</w:t>
      </w:r>
      <w:r>
        <w:br/>
      </w:r>
      <w:r>
        <w:rPr>
          <w:rStyle w:val="StringTok"/>
        </w:rPr>
        <w:t xml:space="preserve">        Print the full table with every field (Server Name, Serial, MaintMode, State,</w:t>
      </w:r>
      <w:r>
        <w:br/>
      </w:r>
      <w:r>
        <w:rPr>
          <w:rStyle w:val="StringTok"/>
        </w:rPr>
        <w:t xml:space="preserve">        Health, Power, iLO IP, ROM, State Reason, Model). This is the default when</w:t>
      </w:r>
      <w:r>
        <w:br/>
      </w:r>
      <w:r>
        <w:rPr>
          <w:rStyle w:val="StringTok"/>
        </w:rPr>
        <w:t xml:space="preserve">        neither -Summary nor -Detail is specified.</w:t>
      </w:r>
      <w:r>
        <w:br/>
      </w:r>
      <w:r>
        <w:br/>
      </w:r>
      <w:r>
        <w:rPr>
          <w:rStyle w:val="StringTok"/>
        </w:rPr>
        <w:t xml:space="preserve">    .RETURNS</w:t>
      </w:r>
      <w:r>
        <w:br/>
      </w:r>
      <w:r>
        <w:rPr>
          <w:rStyle w:val="StringTok"/>
        </w:rPr>
        <w:t xml:space="preserve">        Nothing by default (table printed to host). With -PassThru, a [hashtable]</w:t>
      </w:r>
      <w:r>
        <w:br/>
      </w:r>
      <w:r>
        <w:rPr>
          <w:rStyle w:val="StringTok"/>
        </w:rPr>
        <w:t xml:space="preserve">        with Success, Count, Servers (array of hashtables), Error.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Get-OneViewServerList -OneViewHost '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Get-OneViewServerList -OneViewHost '</w:t>
      </w:r>
      <w:r>
        <w:rPr>
          <w:rStyle w:val="NormalTok"/>
        </w:rPr>
        <w:t xml:space="preserve">oneview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</w:t>
      </w:r>
      <w:r>
        <w:rPr>
          <w:rStyle w:val="StringTok"/>
        </w:rPr>
        <w:t xml:space="preserve">' -Filter '</w:t>
      </w:r>
      <w:r>
        <w:rPr>
          <w:rStyle w:val="NormalTok"/>
        </w:rPr>
        <w:t xml:space="preserve">health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Critical</w:t>
      </w:r>
      <w:r>
        <w:rPr>
          <w:rStyle w:val="StringTok"/>
        </w:rPr>
        <w:t xml:space="preserve">'</w:t>
      </w:r>
      <w:r>
        <w:br/>
      </w:r>
      <w:r>
        <w:br/>
      </w:r>
      <w:r>
        <w:rPr>
          <w:rStyle w:val="StringTok"/>
        </w:rPr>
        <w:t xml:space="preserve">    .EXAMPLE</w:t>
      </w:r>
      <w:r>
        <w:br/>
      </w:r>
      <w:r>
        <w:rPr>
          <w:rStyle w:val="StringTok"/>
        </w:rPr>
        <w:t xml:space="preserve">        Get-OneViewServerList</w:t>
      </w:r>
      <w:r>
        <w:br/>
      </w:r>
      <w:r>
        <w:br/>
      </w:r>
      <w:r>
        <w:rPr>
          <w:rStyle w:val="StringTok"/>
        </w:rPr>
        <w:t xml:space="preserve">        Runs without parameters: reuses an active OneView session if one exists</w:t>
      </w:r>
      <w:r>
        <w:br/>
      </w:r>
      <w:r>
        <w:rPr>
          <w:rStyle w:val="StringTok"/>
        </w:rPr>
        <w:t xml:space="preserve">        (Connect-OneView), otherwise returns Success=$false with a "not connected"</w:t>
      </w:r>
      <w:r>
        <w:br/>
      </w:r>
      <w:r>
        <w:rPr>
          <w:rStyle w:val="StringTok"/>
        </w:rPr>
        <w:t xml:space="preserve">        message instead of prompting for a host.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6"/>
    <w:bookmarkEnd w:id="17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2026-10-14T16:17:55Z</dcterms:created>
  <dcterms:modified xsi:type="dcterms:W3CDTF">2026-10-14T16:17:55Z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./src/powershell/Automation/Public/Get-OneViewServerList.ps1</vt:lpwstr>
  </property>
</Properties>
</file>