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Get-TimestampedLogPath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Centralizes generated filename formatting so every module writes files as: yyyy-MM-ddTHH-mm-ssZ_</w:t>
      </w:r>
      <w:r>
        <w:t xml:space="preserve"> </w:t>
      </w:r>
      <w:r>
        <w:t xml:space="preserve">The timestamp is UTC and sortable lexically. Use the VS Code name sort in descending order to show the newest artifact first.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Builds a timestamp-first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any generated log or audit artifact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Centralizes generated filename formatting so every module writes files as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yyyy-MM-ddTHH-mm-ssZ_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base-name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extension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    The timestamp is UTC and sortable lexically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the VS Code name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descending order to show the newest artifact first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2026-10-14T16:17:55Z</dcterms:created>
  <dcterms:modified xsi:type="dcterms:W3CDTF">2026-10-14T16:17:55Z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./src/powershell/Automation/Private/FileIO.ps1</vt:lpwstr>
  </property>
</Properties>
</file>