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Resolve-EffectiveConfigDir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Shared resolution logic used by all Public commands that accept a -ConfigDir parameter. Resolution order: 1. When -ConfigDir was explicitly bound: absolute paths are used verbatim; relative paths are resolved against the current location. 2. Otherwise:</w:t>
      </w:r>
      <w:r>
        <w:t xml:space="preserve"> </w:t>
      </w:r>
      <w:r>
        <w:t xml:space="preserve">. 3. Fallback: when the marker file is not found in the resolved directory and -ConfigDir is relative, retry against the project root (handles commands invoked from outside the repo root).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The -ConfigDir parameter value as supplied to the caller (default</w:t>
            </w:r>
            <w:r>
              <w:t xml:space="preserve"> </w:t>
            </w:r>
            <w:r>
              <w:t xml:space="preserve">‘configs’</w:t>
            </w:r>
            <w:r>
              <w:t xml:space="preserve"> </w:t>
            </w:r>
            <w:r>
              <w:t xml:space="preserve">when the caller did not bind 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-MarkerFile</w:t>
            </w:r>
          </w:p>
        </w:tc>
        <w:tc>
          <w:tcPr/>
          <w:p>
            <w:pPr>
              <w:pStyle w:val="Compact"/>
            </w:pPr>
            <w:r>
              <w:t xml:space="preserve">A file whose presence confirms the directory (e.g. </w:t>
            </w:r>
            <w:r>
              <w:t xml:space="preserve">‘connection_hosts.json’</w:t>
            </w:r>
            <w:r>
              <w:t xml:space="preserve">,</w:t>
            </w:r>
            <w:r>
              <w:t xml:space="preserve"> </w:t>
            </w:r>
            <w:r>
              <w:t xml:space="preserve">‘clusters_catalogue.json’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-ExplicitlyBound</w:t>
            </w:r>
          </w:p>
        </w:tc>
        <w:tc>
          <w:tcPr/>
          <w:p>
            <w:pPr>
              <w:pStyle w:val="Compact"/>
            </w:pPr>
            <w:r>
              <w:t xml:space="preserve">Pass $PSBoundParameters.ContainsKey(</w:t>
            </w:r>
            <w:r>
              <w:t xml:space="preserve">‘ConfigDir’</w:t>
            </w:r>
            <w:r>
              <w:t xml:space="preserve">) from the caller.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the effective configuration directory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command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Shared resolution logic used by all Public commands that accept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parameter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was explicitly 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absolute paths are used</w:t>
      </w:r>
      <w:r>
        <w:br/>
      </w:r>
      <w:r>
        <w:rPr>
          <w:rStyle w:val="NormalTok"/>
        </w:rPr>
        <w:t xml:space="preserve">             verbatim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relative paths are resolved against the current location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\configs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when the marker file is not found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resolved</w:t>
      </w:r>
      <w:r>
        <w:br/>
      </w:r>
      <w:r>
        <w:rPr>
          <w:rStyle w:val="NormalTok"/>
        </w:rPr>
        <w:t xml:space="preserve">             directory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is relative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 against the project</w:t>
      </w:r>
      <w:r>
        <w:br/>
      </w:r>
      <w:r>
        <w:rPr>
          <w:rStyle w:val="NormalTok"/>
        </w:rPr>
        <w:t xml:space="preserve">             root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handles commands invoked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outside the repo root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parameter value as supplied to the caller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when the caller did not bind it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MarkerFile</w:t>
      </w:r>
      <w:r>
        <w:br/>
      </w:r>
      <w:r>
        <w:rPr>
          <w:rStyle w:val="NormalTok"/>
        </w:rPr>
        <w:t xml:space="preserve">        A file whose presence confirms the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'connection_hosts.json'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'clusters_catalogue.json'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ExplicitlyBound</w:t>
      </w:r>
      <w:r>
        <w:br/>
      </w:r>
      <w:r>
        <w:rPr>
          <w:rStyle w:val="NormalTok"/>
        </w:rPr>
        <w:t xml:space="preserve">        Pass </w:t>
      </w:r>
      <w:r>
        <w:rPr>
          <w:rStyle w:val="VariableTok"/>
        </w:rPr>
        <w:t xml:space="preserve">$PSBoundParameters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'ConfigDir'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caller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The resolved config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guaranteed to exist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./src/powershell/Automation/Private/PathResolver.ps1</vt:lpwstr>
  </property>
</Properties>
</file>