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Resolve-PinnedOneViewModule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ONEVIEW_MODULE_NAME env var (valid module name) - explicit override. 2. Otherwise the latest HPEOneView.* module installed on this server (sorted by version; the newest is backward-compatible with older appliances), else default. NOTE: The HPEOneView.* libraries are Windows-only. On non-Windows hosts (Linux/ macOS) enumerating/importing them crashes the native PowerShell layer, so the availability checks below are SKIPPED off-Windows and resolution is by name only (the actual Connect-OVMgmt import is a Windows-only operation; unit tests mock it).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the HPEOneView module to use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calls on THIS server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ONEVIEW_MODULE_NAME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 module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explicit override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Otherwise the latest HPEOneView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 installed on this server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 by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 newest is backward-compatible with older appliances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 HPEOneView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libraries are Windows-only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 non-Windows hosts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Linux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macOS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enumerating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importing them crashes the native PowerShell 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</w:t>
      </w:r>
      <w:r>
        <w:br/>
      </w:r>
      <w:r>
        <w:rPr>
          <w:rStyle w:val="NormalTok"/>
        </w:rPr>
        <w:t xml:space="preserve">        availability checks below are SKIPPED off-Windows and resolution is by name only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actual Connect-OVMgmt import is a Windows-only operation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unit tests mock it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./src/powershell/Automation/Private/OneViewSession.ps1</vt:lpwstr>
  </property>
</Properties>
</file>