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emit-connectivityresult-sec1"/>
    <w:p>
      <w:pPr>
        <w:pStyle w:val="Heading1"/>
      </w:pPr>
      <w:r>
        <w:t xml:space="preserve">_Emit-ConnectivityResult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Delegates to _Publish-Result so behaviour is identical across all commands: a human-readable report by default (no truncated hashtable dump on the terminal / in logs), with -Json / -PassThru for data consumers. The rich, command-specific _Format-ConnectivityResult view is supplied as the -CustomView so the connectivity report keeps its familiar layout. Pass -Quiet to suppress the report when the caller will handle display itself.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Emits the connectivity result via the shared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DRY _Publish-Result helper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Delegates to _Publish-Result so behaviour is identical across all</w:t>
      </w:r>
      <w:r>
        <w:br/>
      </w:r>
      <w:r>
        <w:rPr>
          <w:rStyle w:val="NormalTok"/>
        </w:rPr>
        <w:t xml:space="preserve">        commands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 human-readable report by default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 truncated hashtable</w:t>
      </w:r>
      <w:r>
        <w:br/>
      </w:r>
      <w:r>
        <w:rPr>
          <w:rStyle w:val="NormalTok"/>
        </w:rPr>
        <w:t xml:space="preserve">        dump on the terminal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logs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</w:t>
      </w:r>
      <w:r>
        <w:br/>
      </w:r>
      <w:r>
        <w:rPr>
          <w:rStyle w:val="NormalTok"/>
        </w:rPr>
        <w:t xml:space="preserve">        consumers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The rich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command-specific _Format-ConnectivityResult view</w:t>
      </w:r>
      <w:r>
        <w:br/>
      </w:r>
      <w:r>
        <w:rPr>
          <w:rStyle w:val="NormalTok"/>
        </w:rPr>
        <w:t xml:space="preserve">        is supplied as the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CustomView so the connectivity report keeps its</w:t>
      </w:r>
      <w:r>
        <w:br/>
      </w:r>
      <w:r>
        <w:rPr>
          <w:rStyle w:val="NormalTok"/>
        </w:rPr>
        <w:t xml:space="preserve">        familiar layout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Quiet to suppress the report when the caller</w:t>
      </w:r>
      <w:r>
        <w:br/>
      </w:r>
      <w:r>
        <w:rPr>
          <w:rStyle w:val="NormalTok"/>
        </w:rPr>
        <w:t xml:space="preserve">        will handle display itself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2026-10-14T16:17:58Z</dcterms:created>
  <dcterms:modified xsi:type="dcterms:W3CDTF">2026-10-14T16:17:58Z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./src/powershell/Automation/Public/Test-ServerConnectivity.ps1</vt:lpwstr>
  </property>
</Properties>
</file>