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t-oneviewmaintenancemode-sec1"/>
    <w:p>
      <w:pPr>
        <w:pStyle w:val="Heading1"/>
      </w:pPr>
      <w:r>
        <w:t xml:space="preserve">_Get-OneViewMaintenanceMode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Prefers the HPEOneView module’s Get-OVServer lookup (keyed by serial number, fetched once by _Get-OneViewServerMaintenanceLookup) because the REST list endpoint does not reliably expose maintenance mode. Falls back to the REST payload’s own maintenance fields when the module lookup is unavailable.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the maintenance mode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single server-hardware object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Prefers the HPEOneView module</w:t>
      </w:r>
      <w:r>
        <w:rPr>
          <w:rStyle w:val="StringTok"/>
        </w:rPr>
        <w:t xml:space="preserve">'s Get-OVServer lookup (keyed by serial number,</w:t>
      </w:r>
      <w:r>
        <w:br/>
      </w:r>
      <w:r>
        <w:rPr>
          <w:rStyle w:val="StringTok"/>
        </w:rPr>
        <w:t xml:space="preserve">        fetched once by _Get-OneViewServerMaintenanceLookup) because the REST list</w:t>
      </w:r>
      <w:r>
        <w:br/>
      </w:r>
      <w:r>
        <w:rPr>
          <w:rStyle w:val="StringTok"/>
        </w:rPr>
        <w:t xml:space="preserve">        endpoint does not reliably expose maintenance mode. Falls back to the REST</w:t>
      </w:r>
      <w:r>
        <w:br/>
      </w:r>
      <w:r>
        <w:rPr>
          <w:rStyle w:val="StringTok"/>
        </w:rPr>
        <w:t xml:space="preserve">        payload'</w:t>
      </w:r>
      <w:r>
        <w:rPr>
          <w:rStyle w:val="NormalTok"/>
        </w:rPr>
        <w:t xml:space="preserve">s own maintenance fields when the module lookup is unavailable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./src/powershell/Automation/Public/Get-OneViewServerList.ps1</vt:lpwstr>
  </property>
</Properties>
</file>