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s_replaceenvvars-sec1"/>
    <w:p>
      <w:pPr>
        <w:pStyle w:val="Heading1"/>
      </w:pPr>
      <w:r>
        <w:t xml:space="preserve">_PS_ReplaceEnvVars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Internal helper that replace env vars.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Internal helper that replace env vars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2026-10-14T16:17:59Z</dcterms:created>
  <dcterms:modified xsi:type="dcterms:W3CDTF">2026-10-14T16:17:59Z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./src/powershell/Automation/Private/Config.ps1</vt:lpwstr>
  </property>
</Properties>
</file>