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Set-TopAnchor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is the canonical implementation used by both</w:t>
      </w:r>
      <w:r>
        <w:t xml:space="preserve"> </w:t>
      </w:r>
      <w:r>
        <w:rPr>
          <w:rStyle w:val="VerbatimChar"/>
        </w:rPr>
        <w:t xml:space="preserve">make docs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. It is idempotent: any existing top anchor is stripped and re-inserted in the canonical position, and runs of blank lines are collapsed to a single blank so the result stays MD012-compliant.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-Lines</w:t>
            </w:r>
          </w:p>
        </w:tc>
        <w:tc>
          <w:tcPr/>
          <w:p>
            <w:pPr>
              <w:pStyle w:val="Compact"/>
            </w:pPr>
            <w:r>
              <w:t xml:space="preserve">Markdown content as an array of lines (in-memory use). Returns the updated array.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-File</w:t>
            </w:r>
          </w:p>
        </w:tc>
        <w:tc>
          <w:tcPr/>
          <w:p>
            <w:pPr>
              <w:pStyle w:val="Compact"/>
            </w:pPr>
            <w:r>
              <w:t xml:space="preserve">A markdown file. The file is rewritten unless -DryRun is supplied.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Ensures a single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"top"</w:t>
      </w:r>
      <w:r>
        <w:rPr>
          <w:rStyle w:val="OperatorTok"/>
        </w:rPr>
        <w:t xml:space="preserve">&gt;&lt;/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anchor sits immediately below the first H1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above any Table of Contents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separated by exactly one blank line on each side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is the canonical implementation used by both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docs</w:t>
      </w:r>
      <w:r>
        <w:rPr>
          <w:rStyle w:val="CharTok"/>
        </w:rPr>
        <w:t xml:space="preserve">` </w:t>
      </w:r>
      <w:r>
        <w:rPr>
          <w:rStyle w:val="NormalTok"/>
        </w:rPr>
        <w:t xml:space="preserve">and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fix-docs</w:t>
      </w:r>
      <w:r>
        <w:rPr>
          <w:rStyle w:val="CharTok"/>
        </w:rPr>
        <w:t xml:space="preserve">`.</w:t>
      </w:r>
      <w:r>
        <w:rPr>
          <w:rStyle w:val="NormalTok"/>
        </w:rPr>
        <w:t xml:space="preserve"> It is idempotent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any existing top anchor is stripped and</w:t>
      </w:r>
      <w:r>
        <w:br/>
      </w:r>
      <w:r>
        <w:rPr>
          <w:rStyle w:val="NormalTok"/>
        </w:rPr>
        <w:t xml:space="preserve">        re-inserted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canonical position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runs of blank lines are collapsed</w:t>
      </w:r>
      <w:r>
        <w:br/>
      </w:r>
      <w:r>
        <w:rPr>
          <w:rStyle w:val="NormalTok"/>
        </w:rPr>
        <w:t xml:space="preserve">        to a single blank so the result stays MD012-compliant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Lines</w:t>
      </w:r>
      <w:r>
        <w:br/>
      </w:r>
      <w:r>
        <w:rPr>
          <w:rStyle w:val="NormalTok"/>
        </w:rPr>
        <w:t xml:space="preserve">        Markdown content as an array of lines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in-memory use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Returns the updated</w:t>
      </w:r>
      <w:r>
        <w:br/>
      </w:r>
      <w:r>
        <w:rPr>
          <w:rStyle w:val="NormalTok"/>
        </w:rPr>
        <w:t xml:space="preserve">        array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File</w:t>
      </w:r>
      <w:r>
        <w:br/>
      </w:r>
      <w:r>
        <w:rPr>
          <w:rStyle w:val="NormalTok"/>
        </w:rPr>
        <w:t xml:space="preserve">        A markdown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file is rewritten unless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is supplied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2026-09-04T14:04:41Z</dcterms:created>
  <dcterms:modified xsi:type="dcterms:W3CDTF">2026-09-04T14:04:41Z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./scripts/Docs.Common.ps1</vt:lpwstr>
  </property>
</Properties>
</file>