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1"/>
          <w:numId w:val="1002"/>
        </w:numPr>
      </w:pPr>
      <w:hyperlink w:anchor="sec8">
        <w:r>
          <w:rPr>
            <w:rStyle w:val="Hyperlink"/>
          </w:rPr>
          <w:t xml:space="preserve">Load offline HPE modules safely</w:t>
        </w:r>
      </w:hyperlink>
    </w:p>
    <w:p>
      <w:pPr>
        <w:pStyle w:val="Compact"/>
        <w:numPr>
          <w:ilvl w:val="0"/>
          <w:numId w:val="1001"/>
        </w:numPr>
      </w:pPr>
      <w:hyperlink w:anchor="sec10">
        <w:r>
          <w:rPr>
            <w:rStyle w:val="Hyperlink"/>
          </w:rPr>
          <w:t xml:space="preserve">Connectivity, Connection &amp; Server Lookup</w:t>
        </w:r>
      </w:hyperlink>
    </w:p>
    <w:p>
      <w:pPr>
        <w:pStyle w:val="Compact"/>
        <w:numPr>
          <w:ilvl w:val="1"/>
          <w:numId w:val="1003"/>
        </w:numPr>
      </w:pPr>
      <w:hyperlink w:anchor="sec11">
        <w:r>
          <w:rPr>
            <w:rStyle w:val="Hyperlink"/>
          </w:rPr>
          <w:t xml:space="preserve">Test OneView connectivity</w:t>
        </w:r>
      </w:hyperlink>
    </w:p>
    <w:p>
      <w:pPr>
        <w:pStyle w:val="Compact"/>
        <w:numPr>
          <w:ilvl w:val="1"/>
          <w:numId w:val="1003"/>
        </w:numPr>
      </w:pPr>
      <w:hyperlink w:anchor="sec15">
        <w:r>
          <w:rPr>
            <w:rStyle w:val="Hyperlink"/>
          </w:rPr>
          <w:t xml:space="preserve">Connect to OneView</w:t>
        </w:r>
      </w:hyperlink>
    </w:p>
    <w:p>
      <w:pPr>
        <w:pStyle w:val="Compact"/>
        <w:numPr>
          <w:ilvl w:val="1"/>
          <w:numId w:val="1003"/>
        </w:numPr>
      </w:pPr>
      <w:hyperlink w:anchor="sec23">
        <w:r>
          <w:rPr>
            <w:rStyle w:val="Hyperlink"/>
          </w:rPr>
          <w:t xml:space="preserve">Disconnect from OneView</w:t>
        </w:r>
      </w:hyperlink>
    </w:p>
    <w:p>
      <w:pPr>
        <w:pStyle w:val="Compact"/>
        <w:numPr>
          <w:ilvl w:val="1"/>
          <w:numId w:val="1003"/>
        </w:numPr>
      </w:pPr>
      <w:hyperlink w:anchor="sec26">
        <w:r>
          <w:rPr>
            <w:rStyle w:val="Hyperlink"/>
          </w:rPr>
          <w:t xml:space="preserve">Get OneView connection status</w:t>
        </w:r>
      </w:hyperlink>
    </w:p>
    <w:p>
      <w:pPr>
        <w:pStyle w:val="Compact"/>
        <w:numPr>
          <w:ilvl w:val="1"/>
          <w:numId w:val="1003"/>
        </w:numPr>
      </w:pPr>
      <w:hyperlink w:anchor="sec35">
        <w:r>
          <w:rPr>
            <w:rStyle w:val="Hyperlink"/>
          </w:rPr>
          <w:t xml:space="preserve">Get OneView server list</w:t>
        </w:r>
      </w:hyperlink>
    </w:p>
    <w:p>
      <w:pPr>
        <w:pStyle w:val="Compact"/>
        <w:numPr>
          <w:ilvl w:val="1"/>
          <w:numId w:val="1003"/>
        </w:numPr>
      </w:pPr>
      <w:hyperlink w:anchor="sec43">
        <w:r>
          <w:rPr>
            <w:rStyle w:val="Hyperlink"/>
          </w:rPr>
          <w:t xml:space="preserve">Validate build parameters</w:t>
        </w:r>
      </w:hyperlink>
    </w:p>
    <w:p>
      <w:pPr>
        <w:pStyle w:val="Compact"/>
        <w:numPr>
          <w:ilvl w:val="0"/>
          <w:numId w:val="1001"/>
        </w:numPr>
      </w:pPr>
      <w:hyperlink w:anchor="sec48">
        <w:r>
          <w:rPr>
            <w:rStyle w:val="Hyperlink"/>
          </w:rPr>
          <w:t xml:space="preserve">ISO Image Naming &amp; SMB Shares</w:t>
        </w:r>
      </w:hyperlink>
    </w:p>
    <w:p>
      <w:pPr>
        <w:pStyle w:val="Compact"/>
        <w:numPr>
          <w:ilvl w:val="1"/>
          <w:numId w:val="1004"/>
        </w:numPr>
      </w:pPr>
      <w:hyperlink w:anchor="sec49">
        <w:r>
          <w:rPr>
            <w:rStyle w:val="Hyperlink"/>
          </w:rPr>
          <w:t xml:space="preserve">Bootable ISO filename convention</w:t>
        </w:r>
      </w:hyperlink>
    </w:p>
    <w:p>
      <w:pPr>
        <w:pStyle w:val="Compact"/>
        <w:numPr>
          <w:ilvl w:val="1"/>
          <w:numId w:val="1004"/>
        </w:numPr>
      </w:pPr>
      <w:hyperlink w:anchor="sec50">
        <w:r>
          <w:rPr>
            <w:rStyle w:val="Hyperlink"/>
          </w:rPr>
          <w:t xml:space="preserve">ISO path requirements (no local drives)</w:t>
        </w:r>
      </w:hyperlink>
    </w:p>
    <w:p>
      <w:pPr>
        <w:pStyle w:val="Compact"/>
        <w:numPr>
          <w:ilvl w:val="0"/>
          <w:numId w:val="1001"/>
        </w:numPr>
      </w:pPr>
      <w:hyperlink w:anchor="sec52">
        <w:r>
          <w:rPr>
            <w:rStyle w:val="Hyperlink"/>
          </w:rPr>
          <w:t xml:space="preserve">Physical Server Build (End-to-End)</w:t>
        </w:r>
      </w:hyperlink>
    </w:p>
    <w:p>
      <w:pPr>
        <w:pStyle w:val="Compact"/>
        <w:numPr>
          <w:ilvl w:val="1"/>
          <w:numId w:val="1005"/>
        </w:numPr>
      </w:pPr>
      <w:hyperlink w:anchor="sec53">
        <w:r>
          <w:rPr>
            <w:rStyle w:val="Hyperlink"/>
          </w:rPr>
          <w:t xml:space="preserve">Configure build (4-eye review)</w:t>
        </w:r>
      </w:hyperlink>
    </w:p>
    <w:p>
      <w:pPr>
        <w:pStyle w:val="Compact"/>
        <w:numPr>
          <w:ilvl w:val="1"/>
          <w:numId w:val="1005"/>
        </w:numPr>
      </w:pPr>
      <w:hyperlink w:anchor="sec56">
        <w:r>
          <w:rPr>
            <w:rStyle w:val="Hyperlink"/>
          </w:rPr>
          <w:t xml:space="preserve">Create manual iLO credentials (Get-Credential)</w:t>
        </w:r>
      </w:hyperlink>
    </w:p>
    <w:p>
      <w:pPr>
        <w:pStyle w:val="Compact"/>
        <w:numPr>
          <w:ilvl w:val="1"/>
          <w:numId w:val="1005"/>
        </w:numPr>
      </w:pPr>
      <w:hyperlink w:anchor="sec62">
        <w:r>
          <w:rPr>
            <w:rStyle w:val="Hyperlink"/>
          </w:rPr>
          <w:t xml:space="preserve">Full build (most common)</w:t>
        </w:r>
      </w:hyperlink>
    </w:p>
    <w:p>
      <w:pPr>
        <w:pStyle w:val="Compact"/>
        <w:numPr>
          <w:ilvl w:val="1"/>
          <w:numId w:val="1005"/>
        </w:numPr>
      </w:pPr>
      <w:hyperlink w:anchor="sec64">
        <w:r>
          <w:rPr>
            <w:rStyle w:val="Hyperlink"/>
          </w:rPr>
          <w:t xml:space="preserve">ISO &amp; Firmware parameter options</w:t>
        </w:r>
      </w:hyperlink>
    </w:p>
    <w:p>
      <w:pPr>
        <w:pStyle w:val="Compact"/>
        <w:numPr>
          <w:ilvl w:val="1"/>
          <w:numId w:val="1005"/>
        </w:numPr>
      </w:pPr>
      <w:hyperlink w:anchor="sec76">
        <w:r>
          <w:rPr>
            <w:rStyle w:val="Hyperlink"/>
          </w:rPr>
          <w:t xml:space="preserve">Dry run (validate without changing anything)</w:t>
        </w:r>
      </w:hyperlink>
    </w:p>
    <w:p>
      <w:pPr>
        <w:pStyle w:val="Compact"/>
        <w:numPr>
          <w:ilvl w:val="1"/>
          <w:numId w:val="1005"/>
        </w:numPr>
      </w:pPr>
      <w:hyperlink w:anchor="sec77">
        <w:r>
          <w:rPr>
            <w:rStyle w:val="Hyperlink"/>
          </w:rPr>
          <w:t xml:space="preserve">Re-run monitoring after deployment</w:t>
        </w:r>
      </w:hyperlink>
    </w:p>
    <w:p>
      <w:pPr>
        <w:pStyle w:val="Compact"/>
        <w:numPr>
          <w:ilvl w:val="1"/>
          <w:numId w:val="1005"/>
        </w:numPr>
      </w:pPr>
      <w:hyperlink w:anchor="sec78">
        <w:r>
          <w:rPr>
            <w:rStyle w:val="Hyperlink"/>
          </w:rPr>
          <w:t xml:space="preserve">Build with custom domain and post-build checks</w:t>
        </w:r>
      </w:hyperlink>
    </w:p>
    <w:p>
      <w:pPr>
        <w:pStyle w:val="Compact"/>
        <w:numPr>
          <w:ilvl w:val="0"/>
          <w:numId w:val="1001"/>
        </w:numPr>
      </w:pPr>
      <w:hyperlink w:anchor="sec79">
        <w:r>
          <w:rPr>
            <w:rStyle w:val="Hyperlink"/>
          </w:rPr>
          <w:t xml:space="preserve">ISO Deployment &amp; Monitoring</w:t>
        </w:r>
      </w:hyperlink>
    </w:p>
    <w:p>
      <w:pPr>
        <w:pStyle w:val="Compact"/>
        <w:numPr>
          <w:ilvl w:val="1"/>
          <w:numId w:val="1006"/>
        </w:numPr>
      </w:pPr>
      <w:hyperlink w:anchor="sec80">
        <w:r>
          <w:rPr>
            <w:rStyle w:val="Hyperlink"/>
          </w:rPr>
          <w:t xml:space="preserve">Monitor installation progress</w:t>
        </w:r>
      </w:hyperlink>
    </w:p>
    <w:p>
      <w:pPr>
        <w:pStyle w:val="Compact"/>
        <w:numPr>
          <w:ilvl w:val="1"/>
          <w:numId w:val="1006"/>
        </w:numPr>
      </w:pPr>
      <w:hyperlink w:anchor="sec84">
        <w:r>
          <w:rPr>
            <w:rStyle w:val="Hyperlink"/>
          </w:rPr>
          <w:t xml:space="preserve">iLO Redfish operations</w:t>
        </w:r>
      </w:hyperlink>
    </w:p>
    <w:p>
      <w:pPr>
        <w:pStyle w:val="Compact"/>
        <w:numPr>
          <w:ilvl w:val="1"/>
          <w:numId w:val="1006"/>
        </w:numPr>
      </w:pPr>
      <w:hyperlink w:anchor="sec91">
        <w:r>
          <w:rPr>
            <w:rStyle w:val="Hyperlink"/>
          </w:rPr>
          <w:t xml:space="preserve">Resolve server target via OneView</w:t>
        </w:r>
      </w:hyperlink>
    </w:p>
    <w:p>
      <w:pPr>
        <w:pStyle w:val="Compact"/>
        <w:numPr>
          <w:ilvl w:val="1"/>
          <w:numId w:val="1006"/>
        </w:numPr>
      </w:pPr>
      <w:hyperlink w:anchor="sec94">
        <w:r>
          <w:rPr>
            <w:rStyle w:val="Hyperlink"/>
          </w:rPr>
          <w:t xml:space="preserve">Pre-build validation</w:t>
        </w:r>
      </w:hyperlink>
    </w:p>
    <w:p>
      <w:pPr>
        <w:pStyle w:val="Compact"/>
        <w:numPr>
          <w:ilvl w:val="1"/>
          <w:numId w:val="1006"/>
        </w:numPr>
      </w:pPr>
      <w:hyperlink w:anchor="sec97">
        <w:r>
          <w:rPr>
            <w:rStyle w:val="Hyperlink"/>
          </w:rPr>
          <w:t xml:space="preserve">Post-build validation</w:t>
        </w:r>
      </w:hyperlink>
    </w:p>
    <w:p>
      <w:pPr>
        <w:pStyle w:val="Compact"/>
        <w:numPr>
          <w:ilvl w:val="1"/>
          <w:numId w:val="1006"/>
        </w:numPr>
      </w:pPr>
      <w:hyperlink w:anchor="sec101">
        <w:r>
          <w:rPr>
            <w:rStyle w:val="Hyperlink"/>
          </w:rPr>
          <w:t xml:space="preserve">Patch Windows ISO with security updates</w:t>
        </w:r>
      </w:hyperlink>
    </w:p>
    <w:p>
      <w:pPr>
        <w:pStyle w:val="Compact"/>
        <w:numPr>
          <w:ilvl w:val="0"/>
          <w:numId w:val="1001"/>
        </w:numPr>
      </w:pPr>
      <w:hyperlink w:anchor="sec105">
        <w:r>
          <w:rPr>
            <w:rStyle w:val="Hyperlink"/>
          </w:rPr>
          <w:t xml:space="preserve">Maintenance Mode</w:t>
        </w:r>
      </w:hyperlink>
    </w:p>
    <w:p>
      <w:pPr>
        <w:pStyle w:val="Compact"/>
        <w:numPr>
          <w:ilvl w:val="1"/>
          <w:numId w:val="1007"/>
        </w:numPr>
      </w:pPr>
      <w:hyperlink w:anchor="sec106">
        <w:r>
          <w:rPr>
            <w:rStyle w:val="Hyperlink"/>
          </w:rPr>
          <w:t xml:space="preserve">Examples</w:t>
        </w:r>
      </w:hyperlink>
    </w:p>
    <w:p>
      <w:pPr>
        <w:pStyle w:val="Compact"/>
        <w:numPr>
          <w:ilvl w:val="1"/>
          <w:numId w:val="1007"/>
        </w:numPr>
      </w:pPr>
      <w:hyperlink w:anchor="sec107">
        <w:r>
          <w:rPr>
            <w:rStyle w:val="Hyperlink"/>
          </w:rPr>
          <w:t xml:space="preserve">Enable OneView maintenance mode</w:t>
        </w:r>
      </w:hyperlink>
    </w:p>
    <w:p>
      <w:pPr>
        <w:pStyle w:val="Compact"/>
        <w:numPr>
          <w:ilvl w:val="1"/>
          <w:numId w:val="1007"/>
        </w:numPr>
      </w:pPr>
      <w:hyperlink w:anchor="sec112">
        <w:r>
          <w:rPr>
            <w:rStyle w:val="Hyperlink"/>
          </w:rPr>
          <w:t xml:space="preserve">Disable OneView maintenance mode</w:t>
        </w:r>
      </w:hyperlink>
    </w:p>
    <w:p>
      <w:pPr>
        <w:pStyle w:val="Compact"/>
        <w:numPr>
          <w:ilvl w:val="0"/>
          <w:numId w:val="1001"/>
        </w:numPr>
      </w:pPr>
      <w:hyperlink w:anchor="sec116">
        <w:r>
          <w:rPr>
            <w:rStyle w:val="Hyperlink"/>
          </w:rPr>
          <w:t xml:space="preserve">PowerShell Execution and Utility</w:t>
        </w:r>
      </w:hyperlink>
    </w:p>
    <w:p>
      <w:pPr>
        <w:pStyle w:val="Compact"/>
        <w:numPr>
          <w:ilvl w:val="1"/>
          <w:numId w:val="1008"/>
        </w:numPr>
      </w:pPr>
      <w:hyperlink w:anchor="sec117">
        <w:r>
          <w:rPr>
            <w:rStyle w:val="Hyperlink"/>
          </w:rPr>
          <w:t xml:space="preserve">Run a local PowerShell script</w:t>
        </w:r>
      </w:hyperlink>
    </w:p>
    <w:p>
      <w:pPr>
        <w:pStyle w:val="Compact"/>
        <w:numPr>
          <w:ilvl w:val="1"/>
          <w:numId w:val="1008"/>
        </w:numPr>
      </w:pPr>
      <w:hyperlink w:anchor="sec118">
        <w:r>
          <w:rPr>
            <w:rStyle w:val="Hyperlink"/>
          </w:rPr>
          <w:t xml:space="preserve">Run a remote PowerShell script via WinRM</w:t>
        </w:r>
      </w:hyperlink>
    </w:p>
    <w:p>
      <w:pPr>
        <w:pStyle w:val="Compact"/>
        <w:numPr>
          <w:ilvl w:val="1"/>
          <w:numId w:val="1008"/>
        </w:numPr>
      </w:pPr>
      <w:hyperlink w:anchor="sec119">
        <w:r>
          <w:rPr>
            <w:rStyle w:val="Hyperlink"/>
          </w:rPr>
          <w:t xml:space="preserve">Generate a deterministic UUID</w:t>
        </w:r>
      </w:hyperlink>
    </w:p>
    <w:p>
      <w:pPr>
        <w:pStyle w:val="Compact"/>
        <w:numPr>
          <w:ilvl w:val="1"/>
          <w:numId w:val="1008"/>
        </w:numPr>
      </w:pPr>
      <w:hyperlink w:anchor="sec120">
        <w:r>
          <w:rPr>
            <w:rStyle w:val="Hyperlink"/>
          </w:rPr>
          <w:t xml:space="preserve">OpsRamp API client</w:t>
        </w:r>
      </w:hyperlink>
    </w:p>
    <w:p>
      <w:pPr>
        <w:pStyle w:val="Compact"/>
        <w:numPr>
          <w:ilvl w:val="0"/>
          <w:numId w:val="1001"/>
        </w:numPr>
      </w:pPr>
      <w:hyperlink w:anchor="sec121">
        <w:r>
          <w:rPr>
            <w:rStyle w:val="Hyperlink"/>
          </w:rPr>
          <w:t xml:space="preserve">Routing and Control Surfaces</w:t>
        </w:r>
      </w:hyperlink>
    </w:p>
    <w:p>
      <w:pPr>
        <w:pStyle w:val="Compact"/>
        <w:numPr>
          <w:ilvl w:val="1"/>
          <w:numId w:val="1009"/>
        </w:numPr>
      </w:pPr>
      <w:hyperlink w:anchor="sec122">
        <w:r>
          <w:rPr>
            <w:rStyle w:val="Hyperlink"/>
          </w:rPr>
          <w:t xml:space="preserve">Orchestrator (unified entry point)</w:t>
        </w:r>
      </w:hyperlink>
    </w:p>
    <w:p>
      <w:pPr>
        <w:pStyle w:val="Compact"/>
        <w:numPr>
          <w:ilvl w:val="1"/>
          <w:numId w:val="1009"/>
        </w:numPr>
      </w:pPr>
      <w:hyperlink w:anchor="sec123">
        <w:r>
          <w:rPr>
            <w:rStyle w:val="Hyperlink"/>
          </w:rPr>
          <w:t xml:space="preserve">View the route map</w:t>
        </w:r>
      </w:hyperlink>
    </w:p>
    <w:p>
      <w:pPr>
        <w:pStyle w:val="Compact"/>
        <w:numPr>
          <w:ilvl w:val="1"/>
          <w:numId w:val="1009"/>
        </w:numPr>
      </w:pPr>
      <w:hyperlink w:anchor="sec124">
        <w:r>
          <w:rPr>
            <w:rStyle w:val="Hyperlink"/>
          </w:rPr>
          <w:t xml:space="preserve">Control surface factories and runners</w:t>
        </w:r>
      </w:hyperlink>
    </w:p>
    <w:p>
      <w:pPr>
        <w:pStyle w:val="Compact"/>
        <w:numPr>
          <w:ilvl w:val="1"/>
          <w:numId w:val="1009"/>
        </w:numPr>
      </w:pPr>
      <w:hyperlink w:anchor="sec125">
        <w:r>
          <w:rPr>
            <w:rStyle w:val="Hyperlink"/>
          </w:rPr>
          <w:t xml:space="preserve">GitLab maintenance trigger</w:t>
        </w:r>
      </w:hyperlink>
    </w:p>
    <w:p>
      <w:pPr>
        <w:pStyle w:val="Compact"/>
        <w:numPr>
          <w:ilvl w:val="0"/>
          <w:numId w:val="1001"/>
        </w:numPr>
      </w:pPr>
      <w:hyperlink w:anchor="sec126">
        <w:r>
          <w:rPr>
            <w:rStyle w:val="Hyperlink"/>
          </w:rPr>
          <w:t xml:space="preserve">Functional Test Harnesses</w:t>
        </w:r>
      </w:hyperlink>
    </w:p>
    <w:p>
      <w:pPr>
        <w:pStyle w:val="Compact"/>
        <w:numPr>
          <w:ilvl w:val="1"/>
          <w:numId w:val="1010"/>
        </w:numPr>
      </w:pPr>
      <w:hyperlink w:anchor="sec127">
        <w:r>
          <w:rPr>
            <w:rStyle w:val="Hyperlink"/>
          </w:rPr>
          <w:t xml:space="preserve">testConnectAndList</w:t>
        </w:r>
      </w:hyperlink>
    </w:p>
    <w:p>
      <w:pPr>
        <w:pStyle w:val="Compact"/>
        <w:numPr>
          <w:ilvl w:val="1"/>
          <w:numId w:val="1010"/>
        </w:numPr>
      </w:pPr>
      <w:hyperlink w:anchor="sec128">
        <w:r>
          <w:rPr>
            <w:rStyle w:val="Hyperlink"/>
          </w:rPr>
          <w:t xml:space="preserve">testBuildDeploy</w:t>
        </w:r>
      </w:hyperlink>
    </w:p>
    <w:p>
      <w:pPr>
        <w:pStyle w:val="Compact"/>
        <w:numPr>
          <w:ilvl w:val="0"/>
          <w:numId w:val="1001"/>
        </w:numPr>
      </w:pPr>
      <w:hyperlink w:anchor="sec129">
        <w:r>
          <w:rPr>
            <w:rStyle w:val="Hyperlink"/>
          </w:rPr>
          <w:t xml:space="preserve">Troubleshooting</w:t>
        </w:r>
      </w:hyperlink>
    </w:p>
    <w:p>
      <w:pPr>
        <w:pStyle w:val="Compact"/>
        <w:numPr>
          <w:ilvl w:val="1"/>
          <w:numId w:val="1011"/>
        </w:numPr>
      </w:pPr>
      <w:hyperlink w:anchor="sec130">
        <w:r>
          <w:rPr>
            <w:rStyle w:val="Hyperlink"/>
          </w:rPr>
          <w:t xml:space="preserve">Command not found</w:t>
        </w:r>
      </w:hyperlink>
    </w:p>
    <w:p>
      <w:pPr>
        <w:pStyle w:val="Compact"/>
        <w:numPr>
          <w:ilvl w:val="1"/>
          <w:numId w:val="1011"/>
        </w:numPr>
      </w:pPr>
      <w:hyperlink w:anchor="sec131">
        <w:r>
          <w:rPr>
            <w:rStyle w:val="Hyperlink"/>
          </w:rPr>
          <w:t xml:space="preserve">Run setup again</w:t>
        </w:r>
      </w:hyperlink>
    </w:p>
    <w:p>
      <w:pPr>
        <w:pStyle w:val="Compact"/>
        <w:numPr>
          <w:ilvl w:val="1"/>
          <w:numId w:val="1011"/>
        </w:numPr>
      </w:pPr>
      <w:hyperlink w:anchor="sec132">
        <w:r>
          <w:rPr>
            <w:rStyle w:val="Hyperlink"/>
          </w:rPr>
          <w:t xml:space="preserve">Check module is loaded</w:t>
        </w:r>
      </w:hyperlink>
    </w:p>
    <w:p>
      <w:pPr>
        <w:pStyle w:val="Compact"/>
        <w:numPr>
          <w:ilvl w:val="1"/>
          <w:numId w:val="1011"/>
        </w:numPr>
      </w:pPr>
      <w:hyperlink w:anchor="sec133">
        <w:r>
          <w:rPr>
            <w:rStyle w:val="Hyperlink"/>
          </w:rPr>
          <w:t xml:space="preserve">Force reimport</w:t>
        </w:r>
      </w:hyperlink>
    </w:p>
    <w:p>
      <w:pPr>
        <w:pStyle w:val="Compact"/>
        <w:numPr>
          <w:ilvl w:val="1"/>
          <w:numId w:val="1011"/>
        </w:numPr>
      </w:pPr>
      <w:hyperlink w:anchor="sec134">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2"/>
        </w:numPr>
      </w:pPr>
      <w:r>
        <w:t xml:space="preserve">The command’s synopsis</w:t>
      </w:r>
    </w:p>
    <w:p>
      <w:pPr>
        <w:pStyle w:val="Compact"/>
        <w:numPr>
          <w:ilvl w:val="0"/>
          <w:numId w:val="1012"/>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2"/>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2"/>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3"/>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3"/>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3"/>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3"/>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(if not already enabled), iLO mount, OS install, post-build validation. Maintenance mode disable is a manual operator action after the build.</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(if not already enabled), ISO mount + reboot (wipe/reinstall), post-build validation.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 Maintenance mode disable is a manual operator action after the build completes.</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4"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Start w:id="13" w:name="sec8"/>
    <w:p>
      <w:pPr>
        <w:pStyle w:val="Heading3"/>
      </w:pPr>
      <w:r>
        <w:t xml:space="preserve">Load offline HPE modules safely</w:t>
      </w:r>
    </w:p>
    <w:p>
      <w:pPr>
        <w:pStyle w:val="FirstParagraph"/>
      </w:pPr>
      <w:r>
        <w:t xml:space="preserve">From the repository root, use the guarded importer rather than repeatedly importing the HPE manifests directly:</w:t>
      </w:r>
    </w:p>
    <w:p>
      <w:pPr>
        <w:pStyle w:val="SourceCode"/>
      </w:pPr>
      <w:r>
        <w:rPr>
          <w:rStyle w:val="OperatorTok"/>
        </w:rPr>
        <w:t xml:space="preserve">.</w:t>
      </w:r>
      <w:r>
        <w:rPr>
          <w:rStyle w:val="NormalTok"/>
        </w:rPr>
        <w:t xml:space="preserve">\scripts\Import-OfflineHpeModules</w:t>
      </w:r>
      <w:r>
        <w:rPr>
          <w:rStyle w:val="OperatorTok"/>
        </w:rPr>
        <w:t xml:space="preserve">.</w:t>
      </w:r>
      <w:r>
        <w:rPr>
          <w:rStyle w:val="FunctionTok"/>
        </w:rPr>
        <w:t xml:space="preserve">ps1</w:t>
      </w:r>
      <w:r>
        <w:br/>
      </w:r>
      <w:r>
        <w:rPr>
          <w:rStyle w:val="FunctionTok"/>
        </w:rPr>
        <w:t xml:space="preserve">Get-Command</w:t>
      </w:r>
      <w:r>
        <w:rPr>
          <w:rStyle w:val="NormalTok"/>
        </w:rPr>
        <w:t xml:space="preserve"> Get-OVServer</w:t>
      </w:r>
      <w:r>
        <w:rPr>
          <w:rStyle w:val="OperatorTok"/>
        </w:rPr>
        <w:t xml:space="preserve">,</w:t>
      </w:r>
      <w:r>
        <w:rPr>
          <w:rStyle w:val="NormalTok"/>
        </w:rPr>
        <w:t xml:space="preserve"> Get-OVIloSso</w:t>
      </w:r>
      <w:r>
        <w:rPr>
          <w:rStyle w:val="OperatorTok"/>
        </w:rPr>
        <w:t xml:space="preserve">,</w:t>
      </w:r>
      <w:r>
        <w:rPr>
          <w:rStyle w:val="NormalTok"/>
        </w:rPr>
        <w:t xml:space="preserve"> Connect-HPREST</w:t>
      </w:r>
      <w:r>
        <w:rPr>
          <w:rStyle w:val="OperatorTok"/>
        </w:rPr>
        <w:t xml:space="preserve">,</w:t>
      </w:r>
      <w:r>
        <w:rPr>
          <w:rStyle w:val="NormalTok"/>
        </w:rPr>
        <w:t xml:space="preserve"> Get-HPRESTDataRaw</w:t>
      </w:r>
    </w:p>
    <w:p>
      <w:pPr>
        <w:pStyle w:val="FirstParagraph"/>
      </w:pPr>
      <w:r>
        <w:t xml:space="preserve">This loads the pinned local OneView and HPREST packages, or reuses an already-loaded module with the matching name, version and GUID. It does not force a reload, unload modules, disconnect OneView, delete packages, download dependencies, or bypass HPE’s license script. The generated Windows profile uses this importer for OneView only; HPREST is loaded explicitly when needed.</w:t>
      </w:r>
    </w:p>
    <w:p>
      <w:pPr>
        <w:pStyle w:val="BodyText"/>
      </w:pPr>
      <w:r>
        <w:t xml:space="preserve">If a previous import failed with</w:t>
      </w:r>
      <w:r>
        <w:t xml:space="preserve"> </w:t>
      </w:r>
      <w:r>
        <w:rPr>
          <w:rStyle w:val="VerbatimChar"/>
          <w:b/>
          <w:bCs/>
        </w:rPr>
        <w:t xml:space="preserve">AsyncPipeline already exists</w:t>
      </w:r>
      <w:r>
        <w:t xml:space="preserve">, the shell can retain the .NET type even though HPREST did not finish loading.</w:t>
      </w:r>
      <w:r>
        <w:t xml:space="preserve"> </w:t>
      </w:r>
      <w:r>
        <w:rPr>
          <w:rStyle w:val="VerbatimChar"/>
        </w:rPr>
        <w:t xml:space="preserve">Remove-Module</w:t>
      </w:r>
      <w:r>
        <w:t xml:space="preserve"> </w:t>
      </w:r>
      <w:r>
        <w:t xml:space="preserve">cannot remove that type. Open a new shell once, return to the repository root, and run the guarded importer there:</w:t>
      </w:r>
    </w:p>
    <w:p>
      <w:pPr>
        <w:pStyle w:val="SourceCode"/>
      </w:pPr>
      <w:r>
        <w:rPr>
          <w:rStyle w:val="NormalTok"/>
        </w:rPr>
        <w:t xml:space="preserve">pwsh </w:t>
      </w:r>
      <w:r>
        <w:rPr>
          <w:rStyle w:val="OperatorTok"/>
        </w:rPr>
        <w:t xml:space="preserve">-</w:t>
      </w:r>
      <w:r>
        <w:rPr>
          <w:rStyle w:val="NormalTok"/>
        </w:rPr>
        <w:t xml:space="preserve">NoProfile</w:t>
      </w:r>
      <w:r>
        <w:br/>
      </w:r>
      <w:r>
        <w:rPr>
          <w:rStyle w:val="CommentTok"/>
        </w:rPr>
        <w:t xml:space="preserve"># In the new shell, from the repository root: {#sec9}</w:t>
      </w:r>
      <w:r>
        <w:br/>
      </w:r>
      <w:r>
        <w:rPr>
          <w:rStyle w:val="OperatorTok"/>
        </w:rPr>
        <w:t xml:space="preserve">.</w:t>
      </w:r>
      <w:r>
        <w:rPr>
          <w:rStyle w:val="NormalTok"/>
        </w:rPr>
        <w:t xml:space="preserve">\scripts\Import-OfflineHpeModules</w:t>
      </w:r>
      <w:r>
        <w:rPr>
          <w:rStyle w:val="OperatorTok"/>
        </w:rPr>
        <w:t xml:space="preserve">.</w:t>
      </w:r>
      <w:r>
        <w:rPr>
          <w:rStyle w:val="FunctionTok"/>
        </w:rPr>
        <w:t xml:space="preserve">ps1</w:t>
      </w:r>
    </w:p>
    <w:p>
      <w:pPr>
        <w:pStyle w:val="FirstParagraph"/>
      </w:pPr>
      <w:r>
        <w:t xml:space="preserve">Opening a new shell does not migrate an existing OneView connection; reconnect explicitly if needed. A successfully loaded matching module is reused on subsequent calls. A conflicting version or incomplete module produces an actionable error rather than disturbing the active session. Any required HPE license acceptance must still be completed through HPE’s normal mechanism.</w:t>
      </w:r>
    </w:p>
    <w:p>
      <w:pPr>
        <w:pStyle w:val="BodyText"/>
      </w:pPr>
      <w:r>
        <w:rPr>
          <w:b/>
          <w:bCs/>
        </w:rPr>
        <w:t xml:space="preserve">Offline Pester package:</w:t>
      </w:r>
      <w:r>
        <w:t xml:space="preserve"> </w:t>
      </w:r>
      <w:r>
        <w:rPr>
          <w:rStyle w:val="VerbatimChar"/>
        </w:rPr>
        <w:t xml:space="preserve">scripts/modules/Pester/6.0.1/</w:t>
      </w:r>
      <w:r>
        <w:t xml:space="preserve"> </w:t>
      </w:r>
      <w:r>
        <w:t xml:space="preserve">must include both</w:t>
      </w:r>
      <w:r>
        <w:t xml:space="preserve"> </w:t>
      </w:r>
      <w:r>
        <w:rPr>
          <w:rStyle w:val="VerbatimChar"/>
        </w:rPr>
        <w:t xml:space="preserve">Pester.Format.ps1xml</w:t>
      </w:r>
      <w:r>
        <w:t xml:space="preserve"> </w:t>
      </w:r>
      <w:r>
        <w:t xml:space="preserve">and</w:t>
      </w:r>
      <w:r>
        <w:t xml:space="preserve"> </w:t>
      </w:r>
      <w:r>
        <w:rPr>
          <w:rStyle w:val="VerbatimChar"/>
        </w:rPr>
        <w:t xml:space="preserve">PesterConfiguration.Format.ps1xml</w:t>
      </w:r>
      <w:r>
        <w:t xml:space="preserve">, as well as its manifest, script module and binaries. These format files must be committed and transferred with the package—not merely present on the development workstation. Setup remains offline and preserves the package if import fails. Successful module loading is a prerequisite, not proof that the later live iLO SSO HTTP 401 is resolved.</w:t>
      </w:r>
    </w:p>
    <w:p>
      <w:r>
        <w:pict>
          <v:rect style="width:0;height:1.5pt" o:hralign="center" o:hrstd="t" o:hr="t"/>
        </w:pict>
      </w:r>
    </w:p>
    <w:bookmarkEnd w:id="13"/>
    <w:bookmarkEnd w:id="14"/>
    <w:bookmarkStart w:id="25" w:name="sec10"/>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5" w:name="sec11"/>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4"/>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4"/>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{#sec12}</w:t>
      </w:r>
      <w:r>
        <w:br/>
      </w:r>
      <w:r>
        <w:rPr>
          <w:rStyle w:val="NormalTok"/>
        </w:rPr>
        <w:t xml:space="preserve">Test-ServerConnectivity</w:t>
      </w:r>
    </w:p>
    <w:p>
      <w:pPr>
        <w:pStyle w:val="SourceCode"/>
      </w:pPr>
      <w:r>
        <w:rPr>
          <w:rStyle w:val="CommentTok"/>
        </w:rPr>
        <w:t xml:space="preserve"># STATUS: check a specific appliance only {#sec13}</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{#sec14}</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5"/>
    <w:bookmarkStart w:id="16" w:name="sec15"/>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{#sec16}</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{#sec17}</w:t>
      </w:r>
      <w:r>
        <w:br/>
      </w:r>
      <w:r>
        <w:rPr>
          <w:rStyle w:val="CommentTok"/>
        </w:rPr>
        <w:t xml:space="preserve"># (used by runbooks / CI where AUTOMATED_MODE is set) {#sec18}</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{#sec19}</w:t>
      </w:r>
      <w:r>
        <w:br/>
      </w:r>
      <w:r>
        <w:rPr>
          <w:rStyle w:val="CommentTok"/>
        </w:rPr>
        <w:t xml:space="preserve"># or warns "Connect-OneView requires -OneViewHost" in automated mode. {#sec20}</w:t>
      </w:r>
      <w:r>
        <w:br/>
      </w:r>
      <w:r>
        <w:rPr>
          <w:rStyle w:val="NormalTok"/>
        </w:rPr>
        <w:t xml:space="preserve">Connect-OneView</w:t>
      </w:r>
    </w:p>
    <w:p>
      <w:pPr>
        <w:pStyle w:val="SourceCode"/>
      </w:pPr>
      <w:r>
        <w:rPr>
          <w:rStyle w:val="CommentTok"/>
        </w:rPr>
        <w:t xml:space="preserve"># DRY-RUN (no host): resolve the appliance from connection_hosts.json and {#sec21}</w:t>
      </w:r>
      <w:r>
        <w:br/>
      </w:r>
      <w:r>
        <w:rPr>
          <w:rStyle w:val="CommentTok"/>
        </w:rPr>
        <w:t xml:space="preserve"># validate host resolution only - no real connection or changes. {#sec22}</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6"/>
    <w:bookmarkStart w:id="17" w:name="sec23"/>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{#sec24}</w:t>
      </w:r>
      <w:r>
        <w:br/>
      </w:r>
      <w:r>
        <w:rPr>
          <w:rStyle w:val="NormalTok"/>
        </w:rPr>
        <w:t xml:space="preserve">Disconnect-OneView</w:t>
      </w:r>
    </w:p>
    <w:p>
      <w:pPr>
        <w:pStyle w:val="SourceCode"/>
      </w:pPr>
      <w:r>
        <w:rPr>
          <w:rStyle w:val="CommentTok"/>
        </w:rPr>
        <w:t xml:space="preserve"># Force disconnection, suppressing any cleanup errors {#sec25}</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7"/>
    <w:bookmarkStart w:id="18" w:name="sec26"/>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{#sec27}</w:t>
      </w:r>
      <w:r>
        <w:br/>
      </w:r>
      <w:r>
        <w:rPr>
          <w:rStyle w:val="CommentTok"/>
        </w:rPr>
        <w:t xml:space="preserve"># Never prompts. If nothing is connected it reports not connected. {#sec28}</w:t>
      </w:r>
      <w:r>
        <w:br/>
      </w:r>
      <w:r>
        <w:rPr>
          <w:rStyle w:val="NormalTok"/>
        </w:rPr>
        <w:t xml:space="preserve">Get-OneViewConnectionStatus</w:t>
      </w:r>
    </w:p>
    <w:p>
      <w:pPr>
        <w:pStyle w:val="SourceCode"/>
      </w:pPr>
      <w:r>
        <w:rPr>
          <w:rStyle w:val="CommentTok"/>
        </w:rPr>
        <w:t xml:space="preserve"># WITH -OneViewHost: check a SPECIFIC appliance instead of the active session. {#sec29}</w:t>
      </w:r>
      <w:r>
        <w:br/>
      </w:r>
      <w:r>
        <w:rPr>
          <w:rStyle w:val="CommentTok"/>
        </w:rPr>
        <w:t xml:space="preserve"># Connectivity + appliance version + managed server count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{#sec31}</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{#sec33}</w:t>
      </w:r>
      <w:r>
        <w:br/>
      </w:r>
      <w:r>
        <w:rPr>
          <w:rStyle w:val="CommentTok"/>
        </w:rPr>
        <w:t xml:space="preserve"># detects the serial automatically, so you never need to specify the type: {#sec34}</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8"/>
    <w:bookmarkStart w:id="22" w:name="sec35"/>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{#sec36}</w:t>
      </w:r>
      <w:r>
        <w:br/>
      </w:r>
      <w:r>
        <w:rPr>
          <w:rStyle w:val="NormalTok"/>
        </w:rPr>
        <w:t xml:space="preserve">Get-OneViewServerList</w:t>
      </w:r>
    </w:p>
    <w:p>
      <w:pPr>
        <w:pStyle w:val="SourceCode"/>
      </w:pPr>
      <w:r>
        <w:rPr>
          <w:rStyle w:val="CommentTok"/>
        </w:rPr>
        <w:t xml:space="preserve"># Full list of servers connected to the appliance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{#sec41}</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{#sec42}</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9">
        <w:r>
          <w:rPr>
            <w:rStyle w:val="Hyperlink"/>
          </w:rPr>
          <w:t xml:space="preserve">https://developer.hpe.com/blog/hpe-oneview-rest-api</w:t>
        </w:r>
      </w:hyperlink>
      <w:r>
        <w:t xml:space="preserve"> </w:t>
      </w:r>
      <w:r>
        <w:t xml:space="preserve">- HPE OneView documentation / API explorer:</w:t>
      </w:r>
      <w:r>
        <w:t xml:space="preserve"> </w:t>
      </w:r>
      <w:hyperlink r:id="rId20">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1">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2"/>
    <w:bookmarkStart w:id="24" w:name="sec43"/>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3">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{#sec46}</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{#sec47}</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4"/>
    <w:bookmarkEnd w:id="25"/>
    <w:bookmarkStart w:id="28" w:name="sec48"/>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6" w:name="sec49"/>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5"/>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5"/>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6"/>
    <w:bookmarkStart w:id="27" w:name="sec50"/>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3">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{#sec51}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7"/>
    <w:bookmarkEnd w:id="28"/>
    <w:bookmarkStart w:id="41" w:name="sec52"/>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6"/>
        </w:numPr>
      </w:pPr>
      <w:r>
        <w:rPr>
          <w:b/>
          <w:bCs/>
        </w:rPr>
        <w:t xml:space="preserve">Build mode</w:t>
      </w:r>
      <w:r>
        <w:t xml:space="preserve"> </w:t>
      </w:r>
      <w:r>
        <w:t xml:space="preserve">(default): Builds a ConfigMgr bootable ISO and deploys it.</w:t>
      </w:r>
    </w:p>
    <w:p>
      <w:pPr>
        <w:pStyle w:val="Compact"/>
        <w:numPr>
          <w:ilvl w:val="0"/>
          <w:numId w:val="1016"/>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9" w:name="sec53"/>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Explicit iLO</w:t>
            </w:r>
            <w:r>
              <w:t xml:space="preserve"> </w:t>
            </w:r>
            <w:r>
              <w:rPr>
                <w:rStyle w:val="VerbatimChar"/>
              </w:rPr>
              <w:t xml:space="preserve">PSCredential</w:t>
            </w:r>
            <w:r>
              <w:t xml:space="preserve"> </w:t>
            </w:r>
            <w:r>
              <w:t xml:space="preserve">object, for example</w:t>
            </w:r>
            <w:r>
              <w:t xml:space="preserve"> </w:t>
            </w:r>
            <w:r>
              <w:rPr>
                <w:rStyle w:val="VerbatimChar"/>
              </w:rPr>
              <w:t xml:space="preserve">$IloCreds</w:t>
            </w:r>
            <w:r>
              <w:t xml:space="preserve"> </w:t>
            </w:r>
            <w:r>
              <w:t xml:space="preserve">created with</w:t>
            </w:r>
            <w:r>
              <w:t xml:space="preserve"> </w:t>
            </w:r>
            <w:r>
              <w:rPr>
                <w:rStyle w:val="VerbatimChar"/>
              </w:rPr>
              <w:t xml:space="preserve">Get-Credential</w:t>
            </w:r>
            <w:r>
              <w:t xml:space="preserve">. The parameter name is singular. OneView-managed requests prefer OneView SSO; the build status check can try this credential after an SSO HTTP 401. OneView and iLO credentials are not inherently interchangeable. See</w:t>
            </w:r>
            <w:r>
              <w:t xml:space="preserve"> </w:t>
            </w:r>
            <w:hyperlink w:anchor="create-manual-ilo-credentials">
              <w:r>
                <w:rPr>
                  <w:rStyle w:val="Hyperlink"/>
                </w:rPr>
                <w:t xml:space="preserve">manual credential examples</w:t>
              </w:r>
            </w:hyperlink>
            <w:r>
              <w:t xml:space="preserve">.</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-Quiet</w:t>
            </w:r>
          </w:p>
        </w:tc>
        <w:tc>
          <w:tcPr/>
          <w:p>
            <w:pPr>
              <w:pStyle w:val="Compact"/>
            </w:pPr>
            <w:r>
              <w:t xml:space="preserve">No</w:t>
            </w:r>
          </w:p>
        </w:tc>
        <w:tc>
          <w:tcPr/>
          <w:p>
            <w:pPr>
              <w:pStyle w:val="Compact"/>
            </w:pPr>
            <w:r>
              <w:t xml:space="preserve">Suppress human-readable output; only the structured result is emitted.</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This stops unnecessary alerting and avoids on-call callouts during deployment. If the server is</w:t>
      </w:r>
      <w:r>
        <w:t xml:space="preserve"> </w:t>
      </w:r>
      <w:r>
        <w:rPr>
          <w:b/>
          <w:bCs/>
        </w:rPr>
        <w:t xml:space="preserve">already</w:t>
      </w:r>
      <w:r>
        <w:t xml:space="preserve"> </w:t>
      </w:r>
      <w:r>
        <w:t xml:space="preserve">in maintenance mode (as reported by OneView), the enable step is skipped. Maintenance mode is</w:t>
      </w:r>
      <w:r>
        <w:t xml:space="preserve"> </w:t>
      </w:r>
      <w:r>
        <w:rPr>
          <w:b/>
          <w:bCs/>
        </w:rPr>
        <w:t xml:space="preserve">not</w:t>
      </w:r>
      <w:r>
        <w:t xml:space="preserve"> </w:t>
      </w:r>
      <w:r>
        <w:t xml:space="preserve">automatically removed after the build — the operator is responsible for managing the maintenance mode lifecycle via</w:t>
      </w:r>
      <w:r>
        <w:t xml:space="preserve"> </w:t>
      </w:r>
      <w:r>
        <w:rPr>
          <w:rStyle w:val="VerbatimChar"/>
        </w:rPr>
        <w:t xml:space="preserve">Disable-OneViewMaintenanceMode</w:t>
      </w:r>
      <w:r>
        <w:t xml:space="preserve"> </w:t>
      </w:r>
      <w:r>
        <w:t xml:space="preserve">when the deployment is complete.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is NOT automatically removed after the build.      ║</w:t>
      </w:r>
      <w:r>
        <w:br/>
      </w:r>
      <w:r>
        <w:rPr>
          <w:rStyle w:val="VerbatimChar"/>
        </w:rPr>
        <w:t xml:space="preserve">&gt; ║  Disable it manually when the server is stable:                      ║</w:t>
      </w:r>
      <w:r>
        <w:br/>
      </w:r>
      <w:r>
        <w:rPr>
          <w:rStyle w:val="VerbatimChar"/>
        </w:rPr>
        <w:t xml:space="preserve">&gt; ║  Disable-OneViewMaintenanceMode -TargetId &lt;server&gt; -Environment Prod ║</w:t>
      </w:r>
      <w:r>
        <w:br/>
      </w:r>
      <w:r>
        <w:rPr>
          <w:rStyle w:val="VerbatimChar"/>
        </w:rPr>
        <w:t xml:space="preserve">&gt; ║                                                                      ║</w:t>
      </w:r>
      <w:r>
        <w:br/>
      </w:r>
      <w:r>
        <w:rPr>
          <w:rStyle w:val="VerbatimChar"/>
        </w:rPr>
        <w:t xml:space="preserve">&gt; ║  To skip the enable step entirely, use -NoMaintenanceMode.           ║</w:t>
      </w:r>
      <w:r>
        <w:br/>
      </w:r>
      <w:r>
        <w:rPr>
          <w:rStyle w:val="VerbatimChar"/>
        </w:rPr>
        <w:t xml:space="preserve">&gt; ╚══════════════════════════════════════════════════════════════════════╝</w:t>
      </w:r>
    </w:p>
    <w:p>
      <w:pPr>
        <w:pStyle w:val="BlockText"/>
      </w:pPr>
      <w:r>
        <w:t xml:space="preserve">Use</w:t>
      </w:r>
      <w:r>
        <w:t xml:space="preserve"> </w:t>
      </w:r>
      <w:r>
        <w:rPr>
          <w:rStyle w:val="VerbatimChar"/>
        </w:rPr>
        <w:t xml:space="preserve">-NoMaintenanceMode</w:t>
      </w:r>
      <w:r>
        <w:t xml:space="preserve"> </w:t>
      </w:r>
      <w:r>
        <w:t xml:space="preserve">(or</w:t>
      </w:r>
      <w:r>
        <w:t xml:space="preserve"> </w:t>
      </w:r>
      <w:r>
        <w:rPr>
          <w:rStyle w:val="VerbatimChar"/>
        </w:rPr>
        <w:t xml:space="preserve">-OneViewMaintenanceMode:$false</w:t>
      </w:r>
      <w:r>
        <w:t xml:space="preserve">) to disable the automatic enable step when OneView is unavailable or the server is not managed by OneView. Maintenance mode disable is always a manual operator action.</w:t>
      </w:r>
    </w:p>
    <w:p>
      <w:r>
        <w:pict>
          <v:rect style="width:0;height:1.5pt" o:hralign="center" o:hrstd="t" o:hr="t"/>
        </w:pict>
      </w:r>
    </w:p>
    <w:bookmarkEnd w:id="29"/>
    <w:bookmarkStart w:id="32" w:name="sec56"/>
    <w:p>
      <w:pPr>
        <w:pStyle w:val="Heading3"/>
      </w:pPr>
      <w:r>
        <w:t xml:space="preserve">Create manual iLO credentials (Get-Credential)</w:t>
      </w:r>
    </w:p>
    <w:p>
      <w:pPr>
        <w:pStyle w:val="FirstParagraph"/>
      </w:pPr>
      <w:r>
        <w:rPr>
          <w:b/>
          <w:bCs/>
        </w:rPr>
        <w:t xml:space="preserve">Use</w:t>
      </w:r>
      <w:r>
        <w:rPr>
          <w:b/>
          <w:bCs/>
        </w:rPr>
        <w:t xml:space="preserve"> </w:t>
      </w:r>
      <w:r>
        <w:rPr>
          <w:rStyle w:val="VerbatimChar"/>
          <w:b/>
          <w:bCs/>
        </w:rPr>
        <w:t xml:space="preserve">Get-Credential</w:t>
      </w:r>
      <w:r>
        <w:rPr>
          <w:b/>
          <w:bCs/>
        </w:rPr>
        <w:t xml:space="preserve"> </w:t>
      </w:r>
      <w:r>
        <w:rPr>
          <w:b/>
          <w:bCs/>
        </w:rPr>
        <w:t xml:space="preserve">to create</w:t>
      </w:r>
      <w:r>
        <w:rPr>
          <w:b/>
          <w:bCs/>
        </w:rPr>
        <w:t xml:space="preserve"> </w:t>
      </w:r>
      <w:r>
        <w:rPr>
          <w:rStyle w:val="VerbatimChar"/>
          <w:b/>
          <w:bCs/>
        </w:rPr>
        <w:t xml:space="preserve">$IloCreds</w:t>
      </w:r>
      <w:r>
        <w:rPr>
          <w:b/>
          <w:bCs/>
        </w:rPr>
        <w:t xml:space="preserve">.</w:t>
      </w:r>
      <w:r>
        <w:t xml:space="preserve"> </w:t>
      </w:r>
      <w:r>
        <w:t xml:space="preserve">A</w:t>
      </w:r>
      <w:r>
        <w:t xml:space="preserve"> </w:t>
      </w:r>
      <w:r>
        <w:rPr>
          <w:rStyle w:val="VerbatimChar"/>
        </w:rPr>
        <w:t xml:space="preserve">PSCredential</w:t>
      </w:r>
      <w:r>
        <w:t xml:space="preserve"> </w:t>
      </w:r>
      <w:r>
        <w:t xml:space="preserve">contains both an iLO username and a password held as a</w:t>
      </w:r>
      <w:r>
        <w:t xml:space="preserve"> </w:t>
      </w:r>
      <w:r>
        <w:rPr>
          <w:rStyle w:val="VerbatimChar"/>
        </w:rPr>
        <w:t xml:space="preserve">SecureString</w:t>
      </w:r>
      <w:r>
        <w:t xml:space="preserve">. Assigning</w:t>
      </w:r>
      <w:r>
        <w:t xml:space="preserve"> </w:t>
      </w:r>
      <w:r>
        <w:rPr>
          <w:rStyle w:val="VerbatimChar"/>
        </w:rPr>
        <w:t xml:space="preserve">$IloCreds = "password"</w:t>
      </w:r>
      <w:r>
        <w:t xml:space="preserve"> </w:t>
      </w:r>
      <w:r>
        <w:t xml:space="preserve">creates only a string, which is not a credential object. PowerShell deliberately does not display the password as plain text when you inspect the object.</w:t>
      </w:r>
    </w:p>
    <w:p>
      <w:pPr>
        <w:pStyle w:val="BodyText"/>
      </w:pPr>
      <w:r>
        <w:t xml:space="preserve">The command exported by this project is</w:t>
      </w:r>
      <w:r>
        <w:t xml:space="preserve"> </w:t>
      </w:r>
      <w:r>
        <w:rPr>
          <w:rStyle w:val="VerbatimChar"/>
          <w:b/>
          <w:bCs/>
        </w:rPr>
        <w:t xml:space="preserve">Configure-PhysicalBuild</w:t>
      </w:r>
      <w:r>
        <w:t xml:space="preserve">, and its parameter is</w:t>
      </w:r>
      <w:r>
        <w:t xml:space="preserve"> </w:t>
      </w:r>
      <w:r>
        <w:rPr>
          <w:rStyle w:val="VerbatimChar"/>
          <w:b/>
          <w:bCs/>
        </w:rPr>
        <w:t xml:space="preserve">-IloCredential</w:t>
      </w:r>
      <w:r>
        <w:t xml:space="preserve"> </w:t>
      </w:r>
      <w:r>
        <w:t xml:space="preserve">(singular), not</w:t>
      </w:r>
      <w:r>
        <w:t xml:space="preserve"> </w:t>
      </w:r>
      <w:r>
        <w:rPr>
          <w:rStyle w:val="VerbatimChar"/>
        </w:rPr>
        <w:t xml:space="preserve">-IloCredentials</w:t>
      </w:r>
      <w:r>
        <w:t xml:space="preserve">.</w:t>
      </w:r>
      <w:r>
        <w:t xml:space="preserve"> </w:t>
      </w:r>
      <w:r>
        <w:rPr>
          <w:rStyle w:val="VerbatimChar"/>
        </w:rPr>
        <w:t xml:space="preserve">$IloCreds</w:t>
      </w:r>
      <w:r>
        <w:t xml:space="preserve"> </w:t>
      </w:r>
      <w:r>
        <w:t xml:space="preserve">is just your variable name; it does not have to match the parameter name.</w:t>
      </w:r>
    </w:p>
    <w:p>
      <w:pPr>
        <w:pStyle w:val="SourceCode"/>
      </w:pPr>
      <w:r>
        <w:rPr>
          <w:rStyle w:val="CommentTok"/>
        </w:rPr>
        <w:t xml:space="preserve"># Prompts for the password without putting it in command history. {#sec57}</w:t>
      </w:r>
      <w:r>
        <w:br/>
      </w:r>
      <w:r>
        <w:rPr>
          <w:rStyle w:val="CommentTok"/>
        </w:rPr>
        <w:t xml:space="preserve"># Replace Administrator with an account that actually exists in this iLO. {#sec58}</w:t>
      </w:r>
      <w:r>
        <w:br/>
      </w:r>
      <w:r>
        <w:rPr>
          <w:rStyle w:val="VariableTok"/>
        </w:rPr>
        <w:t xml:space="preserve">$IloCreds</w:t>
      </w:r>
      <w:r>
        <w:rPr>
          <w:rStyle w:val="NormalTok"/>
        </w:rPr>
        <w:t xml:space="preserve"> </w:t>
      </w:r>
      <w:r>
        <w:rPr>
          <w:rStyle w:val="OperatorTok"/>
        </w:rPr>
        <w:t xml:space="preserve">=</w:t>
      </w:r>
      <w:r>
        <w:rPr>
          <w:rStyle w:val="NormalTok"/>
        </w:rPr>
        <w:t xml:space="preserve"> </w:t>
      </w:r>
      <w:r>
        <w:rPr>
          <w:rStyle w:val="FunctionTok"/>
        </w:rPr>
        <w:t xml:space="preserve">Get-Credential</w:t>
      </w:r>
      <w:r>
        <w:rPr>
          <w:rStyle w:val="NormalTok"/>
        </w:rPr>
        <w:t xml:space="preserve"> </w:t>
      </w:r>
      <w:r>
        <w:rPr>
          <w:rStyle w:val="OperatorTok"/>
        </w:rPr>
        <w:t xml:space="preserve">-</w:t>
      </w:r>
      <w:r>
        <w:rPr>
          <w:rStyle w:val="NormalTok"/>
        </w:rPr>
        <w:t xml:space="preserve">UserName </w:t>
      </w:r>
      <w:r>
        <w:rPr>
          <w:rStyle w:val="StringTok"/>
        </w:rPr>
        <w:t xml:space="preserve">'Administrator'</w:t>
      </w:r>
      <w:r>
        <w:rPr>
          <w:rStyle w:val="NormalTok"/>
        </w:rPr>
        <w:t xml:space="preserve"> </w:t>
      </w:r>
      <w:r>
        <w:rPr>
          <w:rStyle w:val="OperatorTok"/>
        </w:rPr>
        <w:t xml:space="preserve">-</w:t>
      </w:r>
      <w:r>
        <w:rPr>
          <w:rStyle w:val="NormalTok"/>
        </w:rPr>
        <w:t xml:space="preserve">Message </w:t>
      </w:r>
      <w:r>
        <w:rPr>
          <w:rStyle w:val="StringTok"/>
        </w:rPr>
        <w:t xml:space="preserve">'Enter the iLO 5 account password'</w:t>
      </w:r>
      <w:r>
        <w:br/>
      </w:r>
      <w:r>
        <w:br/>
      </w:r>
      <w:r>
        <w:rPr>
          <w:rStyle w:val="CommentTok"/>
        </w:rPr>
        <w:t xml:space="preserve"># Inspect the username and object types, not the password. {#sec59}</w:t>
      </w:r>
      <w:r>
        <w:br/>
      </w:r>
      <w:r>
        <w:rPr>
          <w:rStyle w:val="VariableTok"/>
        </w:rPr>
        <w:t xml:space="preserve">$IloCreds</w:t>
      </w:r>
      <w:r>
        <w:rPr>
          <w:rStyle w:val="OperatorTok"/>
        </w:rPr>
        <w:t xml:space="preserve">.</w:t>
      </w:r>
      <w:r>
        <w:rPr>
          <w:rStyle w:val="FunctionTok"/>
        </w:rPr>
        <w:t xml:space="preserve">UserName</w:t>
      </w:r>
      <w:r>
        <w:br/>
      </w:r>
      <w:r>
        <w:rPr>
          <w:rStyle w:val="VariableTok"/>
        </w:rPr>
        <w:t xml:space="preserve">$IloCreds</w:t>
      </w:r>
      <w:r>
        <w:rPr>
          <w:rStyle w:val="OperatorTok"/>
        </w:rPr>
        <w:t xml:space="preserve">.</w:t>
      </w:r>
      <w:r>
        <w:rPr>
          <w:rStyle w:val="FunctionTok"/>
        </w:rPr>
        <w:t xml:space="preserve">GetType</w:t>
      </w:r>
      <w:r>
        <w:rPr>
          <w:rStyle w:val="OperatorTok"/>
        </w:rPr>
        <w:t xml:space="preserve">().</w:t>
      </w:r>
      <w:r>
        <w:rPr>
          <w:rStyle w:val="FunctionTok"/>
        </w:rPr>
        <w:t xml:space="preserve">FullName</w:t>
      </w:r>
      <w:r>
        <w:rPr>
          <w:rStyle w:val="NormalTok"/>
        </w:rPr>
        <w:t xml:space="preserve">       </w:t>
      </w:r>
      <w:r>
        <w:rPr>
          <w:rStyle w:val="CommentTok"/>
        </w:rPr>
        <w:t xml:space="preserve"># System.Management.Automation.PSCredential</w:t>
      </w:r>
      <w:r>
        <w:br/>
      </w:r>
      <w:r>
        <w:rPr>
          <w:rStyle w:val="VariableTok"/>
        </w:rPr>
        <w:t xml:space="preserve">$IloCreds</w:t>
      </w:r>
      <w:r>
        <w:rPr>
          <w:rStyle w:val="OperatorTok"/>
        </w:rPr>
        <w:t xml:space="preserve">.</w:t>
      </w:r>
      <w:r>
        <w:rPr>
          <w:rStyle w:val="FunctionTok"/>
        </w:rPr>
        <w:t xml:space="preserve">Password</w:t>
      </w:r>
      <w:r>
        <w:rPr>
          <w:rStyle w:val="OperatorTok"/>
        </w:rPr>
        <w:t xml:space="preserve">.</w:t>
      </w:r>
      <w:r>
        <w:rPr>
          <w:rStyle w:val="FunctionTok"/>
        </w:rPr>
        <w:t xml:space="preserve">GetType</w:t>
      </w:r>
      <w:r>
        <w:rPr>
          <w:rStyle w:val="OperatorTok"/>
        </w:rPr>
        <w:t xml:space="preserve">().</w:t>
      </w:r>
      <w:r>
        <w:rPr>
          <w:rStyle w:val="FunctionTok"/>
        </w:rPr>
        <w:t xml:space="preserve">Name</w:t>
      </w:r>
      <w:r>
        <w:rPr>
          <w:rStyle w:val="NormalTok"/>
        </w:rPr>
        <w:t xml:space="preserve"> </w:t>
      </w:r>
      <w:r>
        <w:rPr>
          <w:rStyle w:val="CommentTok"/>
        </w:rPr>
        <w:t xml:space="preserve"># SecureString</w:t>
      </w:r>
    </w:p>
    <w:p>
      <w:pPr>
        <w:pStyle w:val="FirstParagraph"/>
      </w:pPr>
      <w:r>
        <w:t xml:space="preserve">If you prefer separate username and password prompts, create the same object explicitly:</w:t>
      </w:r>
    </w:p>
    <w:p>
      <w:pPr>
        <w:pStyle w:val="SourceCode"/>
      </w:pPr>
      <w:r>
        <w:rPr>
          <w:rStyle w:val="VariableTok"/>
        </w:rPr>
        <w:t xml:space="preserve">$IloUser</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'iLO username'</w:t>
      </w:r>
      <w:r>
        <w:br/>
      </w:r>
      <w:r>
        <w:rPr>
          <w:rStyle w:val="VariableTok"/>
        </w:rPr>
        <w:t xml:space="preserve">$IloPassword</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'iLO password'</w:t>
      </w:r>
      <w:r>
        <w:rPr>
          <w:rStyle w:val="NormalTok"/>
        </w:rPr>
        <w:t xml:space="preserve"> </w:t>
      </w:r>
      <w:r>
        <w:rPr>
          <w:rStyle w:val="OperatorTok"/>
        </w:rPr>
        <w:t xml:space="preserve">-</w:t>
      </w:r>
      <w:r>
        <w:rPr>
          <w:rStyle w:val="NormalTok"/>
        </w:rPr>
        <w:t xml:space="preserve">AsSecureString</w:t>
      </w:r>
      <w:r>
        <w:br/>
      </w:r>
      <w:r>
        <w:rPr>
          <w:rStyle w:val="VariableTok"/>
        </w:rPr>
        <w:t xml:space="preserve">$IloCreds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System</w:t>
      </w:r>
      <w:r>
        <w:rPr>
          <w:rStyle w:val="OperatorTok"/>
        </w:rPr>
        <w:t xml:space="preserve">.</w:t>
      </w:r>
      <w:r>
        <w:rPr>
          <w:rStyle w:val="FunctionTok"/>
        </w:rPr>
        <w:t xml:space="preserve">Management</w:t>
      </w:r>
      <w:r>
        <w:rPr>
          <w:rStyle w:val="OperatorTok"/>
        </w:rPr>
        <w:t xml:space="preserve">.</w:t>
      </w:r>
      <w:r>
        <w:rPr>
          <w:rStyle w:val="FunctionTok"/>
        </w:rPr>
        <w:t xml:space="preserve">Automation</w:t>
      </w:r>
      <w:r>
        <w:rPr>
          <w:rStyle w:val="OperatorTok"/>
        </w:rPr>
        <w:t xml:space="preserve">.</w:t>
      </w:r>
      <w:r>
        <w:rPr>
          <w:rStyle w:val="FunctionTok"/>
        </w:rPr>
        <w:t xml:space="preserve">PSCredential</w:t>
      </w:r>
      <w:r>
        <w:rPr>
          <w:rStyle w:val="OperatorTok"/>
        </w:rPr>
        <w:t xml:space="preserve">]::</w:t>
      </w:r>
      <w:r>
        <w:rPr>
          <w:rStyle w:val="NormalTok"/>
        </w:rPr>
        <w:t xml:space="preserve">new</w:t>
      </w:r>
      <w:r>
        <w:rPr>
          <w:rStyle w:val="OperatorTok"/>
        </w:rPr>
        <w:t xml:space="preserve">(</w:t>
      </w:r>
      <w:r>
        <w:rPr>
          <w:rStyle w:val="VariableTok"/>
        </w:rPr>
        <w:t xml:space="preserve">$IloUser</w:t>
      </w:r>
      <w:r>
        <w:rPr>
          <w:rStyle w:val="OperatorTok"/>
        </w:rPr>
        <w:t xml:space="preserve">,</w:t>
      </w:r>
      <w:r>
        <w:rPr>
          <w:rStyle w:val="NormalTok"/>
        </w:rPr>
        <w:t xml:space="preserve"> </w:t>
      </w:r>
      <w:r>
        <w:rPr>
          <w:rStyle w:val="VariableTok"/>
        </w:rPr>
        <w:t xml:space="preserve">$IloPassword</w:t>
      </w:r>
      <w:r>
        <w:rPr>
          <w:rStyle w:val="OperatorTok"/>
        </w:rPr>
        <w:t xml:space="preserve">)</w:t>
      </w:r>
      <w:r>
        <w:br/>
      </w:r>
      <w:r>
        <w:rPr>
          <w:rStyle w:val="FunctionTok"/>
        </w:rPr>
        <w:t xml:space="preserve">Remove-Variable</w:t>
      </w:r>
      <w:r>
        <w:rPr>
          <w:rStyle w:val="NormalTok"/>
        </w:rPr>
        <w:t xml:space="preserve"> IloPassword</w:t>
      </w:r>
    </w:p>
    <w:p>
      <w:pPr>
        <w:pStyle w:val="FirstParagraph"/>
      </w:pPr>
      <w:r>
        <w:rPr>
          <w:b/>
          <w:bCs/>
        </w:rPr>
        <w:t xml:space="preserve">Test direct iLO authentication without deploying anything:</w:t>
      </w:r>
      <w:r>
        <w:t xml:space="preserve"> </w:t>
      </w:r>
      <w:r>
        <w:t xml:space="preserve">omit the OneView parameters from this status-only call so it tests the supplied iLO credential rather than selecting OneView SSO.</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StringTok"/>
        </w:rPr>
        <w:t xml:space="preserve">'10.0.1.50'</w:t>
      </w:r>
      <w:r>
        <w:rPr>
          <w:rStyle w:val="NormalTok"/>
        </w:rPr>
        <w:t xml:space="preserve"> </w:t>
      </w:r>
      <w:r>
        <w:rPr>
          <w:rStyle w:val="OperatorTok"/>
        </w:rPr>
        <w:t xml:space="preserve">-</w:t>
      </w:r>
      <w:r>
        <w:rPr>
          <w:rStyle w:val="NormalTok"/>
        </w:rPr>
        <w:t xml:space="preserve">IloCredential </w:t>
      </w:r>
      <w:r>
        <w:rPr>
          <w:rStyle w:val="VariableTok"/>
        </w:rPr>
        <w:t xml:space="preserve">$IloCreds</w:t>
      </w:r>
    </w:p>
    <w:p>
      <w:pPr>
        <w:pStyle w:val="FirstParagraph"/>
      </w:pPr>
      <w:r>
        <w:t xml:space="preserve">An authentication failure here still needs investigation; creating a correctly typed object does not repair an HTTP 401 or an API session-handling defect. Do not bypass the build’s authentication or maintenance guard to continue.</w:t>
      </w:r>
    </w:p>
    <w:p>
      <w:pPr>
        <w:pStyle w:val="BodyText"/>
      </w:pPr>
      <w:r>
        <w:rPr>
          <w:b/>
          <w:bCs/>
        </w:rPr>
        <w:t xml:space="preserve">Pass the object to the build review:</w:t>
      </w:r>
      <w:r>
        <w:t xml:space="preserve"> </w:t>
      </w:r>
      <w:r>
        <w:t xml:space="preserve">this example does not pass</w:t>
      </w:r>
      <w:r>
        <w:t xml:space="preserve"> </w:t>
      </w:r>
      <w:r>
        <w:rPr>
          <w:rStyle w:val="VerbatimChar"/>
        </w:rPr>
        <w:t xml:space="preserve">-Deploy</w:t>
      </w:r>
      <w:r>
        <w:t xml:space="preserve">. Review the target carefully; typing</w:t>
      </w:r>
      <w:r>
        <w:t xml:space="preserve"> </w:t>
      </w:r>
      <w:r>
        <w:rPr>
          <w:rStyle w:val="VerbatimChar"/>
        </w:rPr>
        <w:t xml:space="preserve">APPROVE</w:t>
      </w:r>
      <w:r>
        <w:t xml:space="preserve"> </w:t>
      </w:r>
      <w:r>
        <w:t xml:space="preserve">at the prompt authorizes the destructive deployment.</w:t>
      </w:r>
    </w:p>
    <w:p>
      <w:pPr>
        <w:pStyle w:val="SourceCode"/>
      </w:pPr>
      <w:r>
        <w:rPr>
          <w:rStyle w:val="NormalTok"/>
        </w:rPr>
        <w:t xml:space="preserve">Configure-PhysicalBuild </w:t>
      </w:r>
      <w:r>
        <w:rPr>
          <w:rStyle w:val="OperatorTok"/>
        </w:rPr>
        <w:t xml:space="preserve">-</w:t>
      </w:r>
      <w:r>
        <w:rPr>
          <w:rStyle w:val="NormalTok"/>
        </w:rPr>
        <w:t xml:space="preserve">ServerIdentifier </w:t>
      </w:r>
      <w:r>
        <w:rPr>
          <w:rStyle w:val="StringTok"/>
        </w:rPr>
        <w:t xml:space="preserve">'srv01'</w:t>
      </w:r>
      <w:r>
        <w:rPr>
          <w:rStyle w:val="NormalTok"/>
        </w:rPr>
        <w:t xml:space="preserve"> </w:t>
      </w:r>
      <w:r>
        <w:rPr>
          <w:rStyle w:val="OperatorTok"/>
        </w:rPr>
        <w:t xml:space="preserve">-</w:t>
      </w:r>
      <w:r>
        <w:rPr>
          <w:rStyle w:val="NormalTok"/>
        </w:rPr>
        <w:t xml:space="preserve">OneViewHost </w:t>
      </w:r>
      <w:r>
        <w:rPr>
          <w:rStyle w:val="StringTok"/>
        </w:rPr>
        <w:t xml:space="preserve">'oneview.corp.local'</w:t>
      </w:r>
      <w:r>
        <w:rPr>
          <w:rStyle w:val="NormalTok"/>
        </w:rPr>
        <w:t xml:space="preserve"> `</w:t>
      </w:r>
      <w:r>
        <w:br/>
      </w:r>
      <w:r>
        <w:rPr>
          <w:rStyle w:val="NormalTok"/>
        </w:rPr>
        <w:t xml:space="preserve">    </w:t>
      </w:r>
      <w:r>
        <w:rPr>
          <w:rStyle w:val="OperatorTok"/>
        </w:rPr>
        <w:t xml:space="preserve">-</w:t>
      </w:r>
      <w:r>
        <w:rPr>
          <w:rStyle w:val="NormalTok"/>
        </w:rPr>
        <w:t xml:space="preserve">IloIp </w:t>
      </w:r>
      <w:r>
        <w:rPr>
          <w:rStyle w:val="StringTok"/>
        </w:rPr>
        <w:t xml:space="preserve">'10.0.1.50'</w:t>
      </w:r>
      <w:r>
        <w:rPr>
          <w:rStyle w:val="NormalTok"/>
        </w:rPr>
        <w:t xml:space="preserve"> </w:t>
      </w:r>
      <w:r>
        <w:rPr>
          <w:rStyle w:val="OperatorTok"/>
        </w:rPr>
        <w:t xml:space="preserve">-</w:t>
      </w:r>
      <w:r>
        <w:rPr>
          <w:rStyle w:val="NormalTok"/>
        </w:rPr>
        <w:t xml:space="preserve">IloCredential </w:t>
      </w:r>
      <w:r>
        <w:rPr>
          <w:rStyle w:val="VariableTok"/>
        </w:rPr>
        <w:t xml:space="preserve">$IloCreds</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Current OneView SSO behavior:</w:t>
      </w:r>
      <w:r>
        <w:t xml:space="preserve"> </w:t>
      </w:r>
      <w:r>
        <w:t xml:space="preserve">supplying</w:t>
      </w:r>
      <w:r>
        <w:t xml:space="preserve"> </w:t>
      </w:r>
      <w:r>
        <w:rPr>
          <w:rStyle w:val="VerbatimChar"/>
        </w:rPr>
        <w:t xml:space="preserve">-IloCredential</w:t>
      </w:r>
      <w:r>
        <w:t xml:space="preserve"> </w:t>
      </w:r>
      <w:r>
        <w:t xml:space="preserve">does not force direct authentication when OneView SSO is available. The build’s status guard can attempt a direct-credential fallback after an SSO HTTP 401, but the later mount/boot call still selects SSO when OneView parameters are present. Consequently, supplying a manual password is not a guaranteed workaround for the reported SSO failure. Do not remove OneView safety checks merely to force a deployment.</w:t>
      </w:r>
    </w:p>
    <w:bookmarkStart w:id="31" w:name="sec60"/>
    <w:p>
      <w:pPr>
        <w:pStyle w:val="Heading4"/>
      </w:pPr>
      <w:r>
        <w:t xml:space="preserve">Get-IloCredentials is a different helper</w:t>
      </w:r>
    </w:p>
    <w:p>
      <w:pPr>
        <w:pStyle w:val="FirstParagraph"/>
      </w:pPr>
      <w:r>
        <w:t xml:space="preserve">The exported project helper</w:t>
      </w:r>
      <w:r>
        <w:t xml:space="preserve"> </w:t>
      </w:r>
      <w:r>
        <w:rPr>
          <w:rStyle w:val="VerbatimChar"/>
        </w:rPr>
        <w:t xml:space="preserve">Get-IloCredentials</w:t>
      </w:r>
      <w:r>
        <w:t xml:space="preserve"> </w:t>
      </w:r>
      <w:r>
        <w:t xml:space="preserve">(plural) resolves</w:t>
      </w:r>
      <w:r>
        <w:t xml:space="preserve"> </w:t>
      </w:r>
      <w:r>
        <w:rPr>
          <w:rStyle w:val="VerbatimChar"/>
        </w:rPr>
        <w:t xml:space="preserve">ILO_USER</w:t>
      </w:r>
      <w:r>
        <w:t xml:space="preserve"> </w:t>
      </w:r>
      <w:r>
        <w:t xml:space="preserve">and</w:t>
      </w:r>
      <w:r>
        <w:t xml:space="preserve"> </w:t>
      </w:r>
      <w:r>
        <w:rPr>
          <w:rStyle w:val="VerbatimChar"/>
        </w:rPr>
        <w:t xml:space="preserve">ILO_PASSWORD</w:t>
      </w:r>
      <w:r>
        <w:t xml:space="preserve"> </w:t>
      </w:r>
      <w:r>
        <w:t xml:space="preserve">through environment/CyberArk/default lookup and returns</w:t>
      </w:r>
      <w:r>
        <w:t xml:space="preserve"> </w:t>
      </w:r>
      <w:r>
        <w:rPr>
          <w:b/>
          <w:bCs/>
        </w:rPr>
        <w:t xml:space="preserve">two values: username and password</w:t>
      </w:r>
      <w:r>
        <w:t xml:space="preserve">, not a</w:t>
      </w:r>
      <w:r>
        <w:t xml:space="preserve"> </w:t>
      </w:r>
      <w:r>
        <w:rPr>
          <w:rStyle w:val="VerbatimChar"/>
        </w:rPr>
        <w:t xml:space="preserve">PSCredential</w:t>
      </w:r>
      <w:r>
        <w:t xml:space="preserve">. Its defaults are username</w:t>
      </w:r>
      <w:r>
        <w:t xml:space="preserve"> </w:t>
      </w:r>
      <w:r>
        <w:rPr>
          <w:rStyle w:val="VerbatimChar"/>
        </w:rPr>
        <w:t xml:space="preserve">Administrator</w:t>
      </w:r>
      <w:r>
        <w:t xml:space="preserve"> </w:t>
      </w:r>
      <w:r>
        <w:t xml:space="preserve">and an empty password if nothing is resolved. It is not an interactive password prompt, and its return value should not be printed or passed directly to</w:t>
      </w:r>
      <w:r>
        <w:t xml:space="preserve"> </w:t>
      </w:r>
      <w:r>
        <w:rPr>
          <w:rStyle w:val="VerbatimChar"/>
        </w:rPr>
        <w:t xml:space="preserve">-IloCredential</w:t>
      </w:r>
      <w:r>
        <w:t xml:space="preserve">.</w:t>
      </w:r>
    </w:p>
    <w:p>
      <w:pPr>
        <w:pStyle w:val="BodyText"/>
      </w:pPr>
      <w:r>
        <w:t xml:space="preserve">For a manually entered iLO password, use</w:t>
      </w:r>
      <w:r>
        <w:t xml:space="preserve"> </w:t>
      </w:r>
      <w:r>
        <w:rPr>
          <w:rStyle w:val="VerbatimChar"/>
          <w:b/>
          <w:bCs/>
        </w:rPr>
        <w:t xml:space="preserve">Get-Credential</w:t>
      </w:r>
      <w:r>
        <w:t xml:space="preserve">, as shown above, rather than setting environment variables or putting a password literal in a script. To replace the password in</w:t>
      </w:r>
      <w:r>
        <w:t xml:space="preserve"> </w:t>
      </w:r>
      <w:r>
        <w:rPr>
          <w:rStyle w:val="VerbatimChar"/>
        </w:rPr>
        <w:t xml:space="preserve">$IloCreds</w:t>
      </w:r>
      <w:r>
        <w:t xml:space="preserve">, run</w:t>
      </w:r>
      <w:r>
        <w:t xml:space="preserve"> </w:t>
      </w:r>
      <w:r>
        <w:rPr>
          <w:rStyle w:val="VerbatimChar"/>
        </w:rPr>
        <w:t xml:space="preserve">Get-Credential</w:t>
      </w:r>
      <w:r>
        <w:t xml:space="preserve"> </w:t>
      </w:r>
      <w:r>
        <w:t xml:space="preserve">again and assign the newly returned object to the same variable. When finished:</w:t>
      </w:r>
    </w:p>
    <w:p>
      <w:pPr>
        <w:pStyle w:val="SourceCode"/>
      </w:pPr>
      <w:r>
        <w:rPr>
          <w:rStyle w:val="FunctionTok"/>
        </w:rPr>
        <w:t xml:space="preserve">Remove-Variable</w:t>
      </w:r>
      <w:r>
        <w:rPr>
          <w:rStyle w:val="NormalTok"/>
        </w:rPr>
        <w:t xml:space="preserve"> IloCreds</w:t>
      </w:r>
      <w:r>
        <w:br/>
      </w:r>
      <w:r>
        <w:rPr>
          <w:rStyle w:val="CommentTok"/>
        </w:rPr>
        <w:t xml:space="preserve"># Also remove the username variable if you used the separate-prompt example. {#sec61}</w:t>
      </w:r>
      <w:r>
        <w:br/>
      </w:r>
      <w:r>
        <w:rPr>
          <w:rStyle w:val="FunctionTok"/>
        </w:rPr>
        <w:t xml:space="preserve">Remove-Variable</w:t>
      </w:r>
      <w:r>
        <w:rPr>
          <w:rStyle w:val="NormalTok"/>
        </w:rPr>
        <w:t xml:space="preserve"> IloUser </w:t>
      </w:r>
      <w:r>
        <w:rPr>
          <w:rStyle w:val="OperatorTok"/>
        </w:rPr>
        <w:t xml:space="preserve">-</w:t>
      </w:r>
      <w:r>
        <w:rPr>
          <w:rStyle w:val="NormalTok"/>
        </w:rPr>
        <w:t xml:space="preserve">ErrorAction SilentlyContinue</w:t>
      </w:r>
    </w:p>
    <w:p>
      <w:pPr>
        <w:pStyle w:val="FirstParagraph"/>
      </w:pPr>
      <w:r>
        <w:t xml:space="preserve">Removing a variable does not revoke an iLO session or guarantee that process memory has been erased. Never log, export, or reveal the password with</w:t>
      </w:r>
      <w:r>
        <w:t xml:space="preserve"> </w:t>
      </w:r>
      <w:r>
        <w:rPr>
          <w:rStyle w:val="VerbatimChar"/>
        </w:rPr>
        <w:t xml:space="preserve">GetNetworkCredential().Password</w:t>
      </w:r>
      <w:r>
        <w:t xml:space="preserve"> </w:t>
      </w:r>
      <w:r>
        <w:t xml:space="preserve">for troubleshooting.</w:t>
      </w:r>
    </w:p>
    <w:p>
      <w:pPr>
        <w:pStyle w:val="BodyText"/>
      </w:pPr>
      <w:r>
        <w:t xml:space="preserve">Reference:</w:t>
      </w:r>
      <w:r>
        <w:t xml:space="preserve"> </w:t>
      </w:r>
      <w:hyperlink r:id="rId30">
        <w:r>
          <w:rPr>
            <w:rStyle w:val="Hyperlink"/>
          </w:rPr>
          <w:t xml:space="preserve">Microsoft Get-Credential documentation</w:t>
        </w:r>
      </w:hyperlink>
      <w:r>
        <w:t xml:space="preserve">.</w:t>
      </w:r>
    </w:p>
    <w:bookmarkEnd w:id="31"/>
    <w:bookmarkEnd w:id="32"/>
    <w:bookmarkStart w:id="33" w:name="sec62"/>
    <w:p>
      <w:pPr>
        <w:pStyle w:val="Heading3"/>
      </w:pPr>
      <w:r>
        <w:t xml:space="preserve">Full build (most common)</w:t>
      </w:r>
    </w:p>
    <w:p>
      <w:pPr>
        <w:pStyle w:val="FirstParagraph"/>
      </w:pPr>
      <w:r>
        <w:rPr>
          <w:rStyle w:val="VerbatimChar"/>
        </w:rPr>
        <w:t xml:space="preserve">Configure-PhysicalBuild</w:t>
      </w:r>
      <w:r>
        <w:t xml:space="preserve"> </w:t>
      </w:r>
      <w:r>
        <w:t xml:space="preserve">is the only build command you run from the terminal. It performs the full 4-eye review internally and, on authorization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 executes the build pipeline internally. There is no separate command to call directly.</w:t>
      </w:r>
    </w:p>
    <w:p>
      <w:pPr>
        <w:pStyle w:val="SourceCode"/>
      </w:pPr>
      <w:r>
        <w:rPr>
          <w:rStyle w:val="CommentTok"/>
        </w:rPr>
        <w:t xml:space="preserve"># Review + deploy in one command (recommended)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Maintenance mode is</w:t>
      </w:r>
      <w:r>
        <w:t xml:space="preserve"> </w:t>
      </w:r>
      <w:r>
        <w:rPr>
          <w:b/>
          <w:bCs/>
        </w:rPr>
        <w:t xml:space="preserve">not</w:t>
      </w:r>
      <w:r>
        <w:t xml:space="preserve"> </w:t>
      </w:r>
      <w:r>
        <w:t xml:space="preserve">automatically removed after the build completes — the operator is responsible for disabling it via</w:t>
      </w:r>
      <w:r>
        <w:t xml:space="preserve"> </w:t>
      </w:r>
      <w:r>
        <w:rPr>
          <w:rStyle w:val="VerbatimChar"/>
        </w:rPr>
        <w:t xml:space="preserve">Disable-OneViewMaintenanceMode</w:t>
      </w:r>
      <w:r>
        <w:t xml:space="preserve"> </w:t>
      </w:r>
      <w:r>
        <w:t xml:space="preserve">when the server is stable. Use</w:t>
      </w:r>
      <w:r>
        <w:t xml:space="preserve"> </w:t>
      </w:r>
      <w:r>
        <w:rPr>
          <w:rStyle w:val="VerbatimChar"/>
        </w:rPr>
        <w:t xml:space="preserve">-NoMaintenanceMode</w:t>
      </w:r>
      <w:r>
        <w:t xml:space="preserve"> </w:t>
      </w:r>
      <w:r>
        <w:t xml:space="preserve">to skip the enable step entirely.</w:t>
      </w:r>
    </w:p>
    <w:bookmarkEnd w:id="33"/>
    <w:bookmarkStart w:id="37" w:name="sec64"/>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7"/>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7"/>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34" w:name="sec65"/>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{#sec67}</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34"/>
    <w:bookmarkStart w:id="35" w:name="sec70"/>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{#sec71}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{#sec72}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{#sec73}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{#sec74}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5"/>
    <w:bookmarkStart w:id="36" w:name="sec75"/>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6"/>
    <w:bookmarkEnd w:id="37"/>
    <w:bookmarkStart w:id="38" w:name="sec76"/>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8"/>
    <w:bookmarkStart w:id="39" w:name="sec77"/>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9"/>
    <w:bookmarkStart w:id="40" w:name="sec78"/>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40"/>
    <w:bookmarkEnd w:id="41"/>
    <w:bookmarkStart w:id="62" w:name="sec79"/>
    <w:p>
      <w:pPr>
        <w:pStyle w:val="Heading2"/>
      </w:pPr>
      <w:r>
        <w:t xml:space="preserve">ISO Deployment &amp; Monitoring</w:t>
      </w:r>
    </w:p>
    <w:p>
      <w:pPr>
        <w:pStyle w:val="FirstParagraph"/>
      </w:pPr>
      <w:r>
        <w:t xml:space="preserve">Commands for deploying ISOs to servers and monitoring installation progress.</w:t>
      </w:r>
    </w:p>
    <w:bookmarkStart w:id="44" w:name="sec80"/>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42" w:name="sec81"/>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42"/>
    <w:bookmarkStart w:id="43" w:name="sec82"/>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{#sec83}</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43"/>
    <w:bookmarkEnd w:id="44"/>
    <w:bookmarkStart w:id="49" w:name="sec84"/>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8"/>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8"/>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8"/>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8"/>
        </w:numPr>
      </w:pPr>
      <w:r>
        <w:rPr>
          <w:rStyle w:val="VerbatimChar"/>
        </w:rPr>
        <w:t xml:space="preserve">Boot</w:t>
      </w:r>
      <w:r>
        <w:t xml:space="preserve"> </w:t>
      </w:r>
      <w:r>
        <w:t xml:space="preserve">— set one-time boot to the mounted media (no immediate reboot).</w:t>
      </w:r>
    </w:p>
    <w:p>
      <w:pPr>
        <w:pStyle w:val="Compact"/>
        <w:numPr>
          <w:ilvl w:val="0"/>
          <w:numId w:val="1018"/>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8"/>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5" w:name="sec85"/>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5"/>
    <w:bookmarkStart w:id="46" w:name="sec86"/>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6"/>
    <w:bookmarkStart w:id="47" w:name="sec87"/>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7"/>
    <w:bookmarkStart w:id="48" w:name="sec88"/>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{#sec89}</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{#sec90}</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8"/>
    <w:bookmarkEnd w:id="49"/>
    <w:bookmarkStart w:id="52" w:name="sec91"/>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50" w:name="sec92"/>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50"/>
    <w:bookmarkStart w:id="51" w:name="sec93"/>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51"/>
    <w:bookmarkEnd w:id="52"/>
    <w:bookmarkStart w:id="55" w:name="sec94"/>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53" w:name="sec95"/>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53"/>
    <w:bookmarkStart w:id="54" w:name="sec96"/>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54"/>
    <w:bookmarkEnd w:id="55"/>
    <w:bookmarkStart w:id="58" w:name="sec97"/>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6" w:name="sec98"/>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6"/>
    <w:bookmarkStart w:id="57" w:name="sec99"/>
    <w:p>
      <w:pPr>
        <w:pStyle w:val="Heading4"/>
      </w:pPr>
      <w:r>
        <w:t xml:space="preserve">Skip all remote checks (WinRM not available)</w:t>
      </w:r>
    </w:p>
    <w:p>
      <w:pPr>
        <w:pStyle w:val="SourceCode"/>
      </w:pPr>
      <w:r>
        <w:rPr>
          <w:rStyle w:val="CommentTok"/>
        </w:rPr>
        <w:t xml:space="preserve"># Target by serial number (resolved to hostname via OneView) {#sec100}</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7"/>
    <w:bookmarkEnd w:id="58"/>
    <w:bookmarkStart w:id="61" w:name="sec101"/>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9" w:name="sec102"/>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9"/>
    <w:bookmarkStart w:id="60" w:name="sec103"/>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{#sec104}</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60"/>
    <w:bookmarkEnd w:id="61"/>
    <w:bookmarkEnd w:id="62"/>
    <w:bookmarkStart w:id="68" w:name="sec105"/>
    <w:p>
      <w:pPr>
        <w:pStyle w:val="Heading2"/>
      </w:pPr>
      <w:r>
        <w:t xml:space="preserve">Maintenance Mode</w:t>
      </w:r>
    </w:p>
    <w:p>
      <w:pPr>
        <w:pStyle w:val="FirstParagraph"/>
      </w:pPr>
      <w:r>
        <w:t xml:space="preserve">See</w:t>
      </w:r>
      <w:r>
        <w:t xml:space="preserve"> </w:t>
      </w:r>
      <w:hyperlink r:id="rId63">
        <w:r>
          <w:rPr>
            <w:rStyle w:val="VerbatimChar"/>
          </w:rPr>
          <w:t xml:space="preserve">CLIENT-QUICK-START.md</w:t>
        </w:r>
      </w:hyperlink>
      <w:r>
        <w:t xml:space="preserve"> </w:t>
      </w:r>
      <w:r>
        <w:t xml:space="preserve">for the full guide.</w:t>
      </w:r>
    </w:p>
    <w:bookmarkStart w:id="64" w:name="sec106"/>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64"/>
    <w:bookmarkStart w:id="66" w:name="sec107"/>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 or reused from an active</w:t>
      </w:r>
      <w:r>
        <w:t xml:space="preserve"> </w:t>
      </w:r>
      <w:r>
        <w:rPr>
          <w:rStyle w:val="VerbatimChar"/>
        </w:rPr>
        <w:t xml:space="preserve">Connect-OneView</w:t>
      </w:r>
      <w:r>
        <w:t xml:space="preserve"> </w:t>
      </w:r>
      <w:r>
        <w:t xml:space="preserve">session (no prompt when already connected).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{#sec108}</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{#sec109}</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{#sec110}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{#sec111}</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5">
        <w:r>
          <w:rPr>
            <w:rStyle w:val="VerbatimChar"/>
          </w:rPr>
          <w:t xml:space="preserve">Enable-OneViewMaintenanceMode</w:t>
        </w:r>
      </w:hyperlink>
    </w:p>
    <w:p>
      <w:r>
        <w:pict>
          <v:rect style="width:0;height:1.5pt" o:hralign="center" o:hrstd="t" o:hr="t"/>
        </w:pict>
      </w:r>
    </w:p>
    <w:bookmarkEnd w:id="66"/>
    <w:bookmarkStart w:id="67" w:name="sec112"/>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{#sec113}</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{#sec114}</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{#sec115}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5">
        <w:r>
          <w:rPr>
            <w:rStyle w:val="VerbatimChar"/>
          </w:rPr>
          <w:t xml:space="preserve">Disable-OneViewMaintenanceMode</w:t>
        </w:r>
      </w:hyperlink>
    </w:p>
    <w:p>
      <w:r>
        <w:pict>
          <v:rect style="width:0;height:1.5pt" o:hralign="center" o:hrstd="t" o:hr="t"/>
        </w:pict>
      </w:r>
    </w:p>
    <w:bookmarkEnd w:id="67"/>
    <w:bookmarkEnd w:id="68"/>
    <w:bookmarkStart w:id="73" w:name="sec116"/>
    <w:p>
      <w:pPr>
        <w:pStyle w:val="Heading2"/>
      </w:pPr>
      <w:r>
        <w:t xml:space="preserve">PowerShell Execution and Utility</w:t>
      </w:r>
    </w:p>
    <w:p>
      <w:pPr>
        <w:pStyle w:val="FirstParagraph"/>
      </w:pPr>
      <w:r>
        <w:t xml:space="preserve">Low-level helpers used by other commands.</w:t>
      </w:r>
    </w:p>
    <w:bookmarkStart w:id="69" w:name="sec117"/>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9"/>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9"/>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9"/>
    <w:bookmarkStart w:id="70" w:name="sec118"/>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70"/>
    <w:bookmarkStart w:id="71" w:name="sec119"/>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71"/>
    <w:bookmarkStart w:id="72" w:name="sec120"/>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72"/>
    <w:bookmarkEnd w:id="73"/>
    <w:bookmarkStart w:id="78" w:name="sec121"/>
    <w:p>
      <w:pPr>
        <w:pStyle w:val="Heading2"/>
      </w:pPr>
      <w:r>
        <w:t xml:space="preserve">Routing and Control Surfaces</w:t>
      </w:r>
    </w:p>
    <w:p>
      <w:pPr>
        <w:pStyle w:val="FirstParagraph"/>
      </w:pPr>
      <w:r>
        <w:t xml:space="preserve">Dispatch requests to the appropriate handler.</w:t>
      </w:r>
    </w:p>
    <w:bookmarkStart w:id="74" w:name="sec122"/>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74"/>
    <w:bookmarkStart w:id="75" w:name="sec123"/>
    <w:p>
      <w:pPr>
        <w:pStyle w:val="Heading3"/>
      </w:pPr>
      <w:r>
        <w:t xml:space="preserve">View the route map</w:t>
      </w:r>
    </w:p>
    <w:p>
      <w:pPr>
        <w:pStyle w:val="SourceCode"/>
      </w:pPr>
      <w:r>
        <w:rPr>
          <w:rStyle w:val="NormalTok"/>
        </w:rPr>
        <w:t xml:space="preserve">Get-RouteMap</w:t>
      </w:r>
    </w:p>
    <w:bookmarkEnd w:id="75"/>
    <w:bookmarkStart w:id="76" w:name="sec124"/>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6"/>
    <w:bookmarkStart w:id="77" w:name="sec125"/>
    <w:p>
      <w:pPr>
        <w:pStyle w:val="Heading3"/>
      </w:pPr>
      <w:r>
        <w:t xml:space="preserve">GitLab maintenance trigger</w:t>
      </w:r>
    </w:p>
    <w:p>
      <w:pPr>
        <w:pStyle w:val="SourceCode"/>
      </w:pPr>
    </w:p>
    <w:p>
      <w:r>
        <w:pict>
          <v:rect style="width:0;height:1.5pt" o:hralign="center" o:hrstd="t" o:hr="t"/>
        </w:pict>
      </w:r>
    </w:p>
    <w:bookmarkEnd w:id="77"/>
    <w:bookmarkEnd w:id="78"/>
    <w:bookmarkStart w:id="83" w:name="sec126"/>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9">
        <w:r>
          <w:rPr>
            <w:rStyle w:val="VerbatimChar"/>
          </w:rPr>
          <w:t xml:space="preserve">docs/dynamic-code-docs/testConnectAndList.md</w:t>
        </w:r>
      </w:hyperlink>
      <w:r>
        <w:t xml:space="preserve"> </w:t>
      </w:r>
      <w:r>
        <w:t xml:space="preserve">and</w:t>
      </w:r>
      <w:r>
        <w:t xml:space="preserve"> </w:t>
      </w:r>
      <w:hyperlink r:id="rId80">
        <w:r>
          <w:rPr>
            <w:rStyle w:val="VerbatimChar"/>
          </w:rPr>
          <w:t xml:space="preserve">docs/dynamic-code-docs/testBuildDeploy.md</w:t>
        </w:r>
      </w:hyperlink>
      <w:r>
        <w:t xml:space="preserve">.</w:t>
      </w:r>
    </w:p>
    <w:bookmarkStart w:id="81" w:name="sec127"/>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81"/>
    <w:bookmarkStart w:id="82" w:name="sec128"/>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82"/>
    <w:bookmarkEnd w:id="83"/>
    <w:bookmarkStart w:id="90" w:name="sec129"/>
    <w:p>
      <w:pPr>
        <w:pStyle w:val="Heading2"/>
      </w:pPr>
      <w:r>
        <w:t xml:space="preserve">Troubleshooting</w:t>
      </w:r>
    </w:p>
    <w:bookmarkStart w:id="84" w:name="sec130"/>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84"/>
    <w:bookmarkStart w:id="85" w:name="sec131"/>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5"/>
    <w:bookmarkStart w:id="86" w:name="sec132"/>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6"/>
    <w:bookmarkStart w:id="87" w:name="sec133"/>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7"/>
    <w:bookmarkStart w:id="89" w:name="sec134"/>
    <w:p>
      <w:pPr>
        <w:pStyle w:val="Heading3"/>
      </w:pPr>
      <w:r>
        <w:t xml:space="preserve">Source links</w:t>
      </w:r>
    </w:p>
    <w:p>
      <w:pPr>
        <w:pStyle w:val="FirstParagraph"/>
      </w:pPr>
      <w:hyperlink r:id="rId88">
        <w:r>
          <w:rPr>
            <w:rStyle w:val="Hyperlink"/>
          </w:rPr>
          <w:t xml:space="preserve">Generated API reference</w:t>
        </w:r>
      </w:hyperlink>
      <w:r>
        <w:t xml:space="preserve"> </w:t>
      </w:r>
      <w:r>
        <w:t xml:space="preserve">with per-command detail pages.</w:t>
      </w:r>
    </w:p>
    <w:bookmarkEnd w:id="89"/>
    <w:bookmarkEnd w:id="90"/>
    <w:bookmarkEnd w:id="9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3" Target="../CLIENT-QUICK-START.md#top" TargetMode="External" /><Relationship Type="http://schemas.openxmlformats.org/officeDocument/2006/relationships/hyperlink" Id="rId23" Target="../PathParameterFormats.md#top" TargetMode="External" /><Relationship Type="http://schemas.openxmlformats.org/officeDocument/2006/relationships/hyperlink" Id="rId88" Target="../dynamic-code-docs/INDEX.md#top" TargetMode="External" /><Relationship Type="http://schemas.openxmlformats.org/officeDocument/2006/relationships/hyperlink" Id="rId80" Target="../dynamic-code-docs/testBuildDeploy.md#top" TargetMode="External" /><Relationship Type="http://schemas.openxmlformats.org/officeDocument/2006/relationships/hyperlink" Id="rId79" Target="../dynamic-code-docs/testConnectAndList.md#top" TargetMode="External" /><Relationship Type="http://schemas.openxmlformats.org/officeDocument/2006/relationships/hyperlink" Id="rId19" Target="https://developer.hpe.com/blog/hpe-oneview-rest-api" TargetMode="External" /><Relationship Type="http://schemas.openxmlformats.org/officeDocument/2006/relationships/hyperlink" Id="rId65" Target="https://github.com/.../blob/main/src/powershell/Automation/Public/OneViewMaintenanceMode.ps1" TargetMode="External" /><Relationship Type="http://schemas.openxmlformats.org/officeDocument/2006/relationships/hyperlink" Id="rId21" Target="https://github.com/HewlettPackard/Powershell-HPE-OneView" TargetMode="External" /><Relationship Type="http://schemas.openxmlformats.org/officeDocument/2006/relationships/hyperlink" Id="rId30" Target="https://learn.microsoft.com/powershell/module/microsoft.powershell.security/get-credential" TargetMode="External" /><Relationship Type="http://schemas.openxmlformats.org/officeDocument/2006/relationships/hyperlink" Id="rId20"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63" Target="../CLIENT-QUICK-START.md#top" TargetMode="External" /><Relationship Type="http://schemas.openxmlformats.org/officeDocument/2006/relationships/hyperlink" Id="rId23" Target="../PathParameterFormats.md#top" TargetMode="External" /><Relationship Type="http://schemas.openxmlformats.org/officeDocument/2006/relationships/hyperlink" Id="rId88" Target="../dynamic-code-docs/INDEX.md#top" TargetMode="External" /><Relationship Type="http://schemas.openxmlformats.org/officeDocument/2006/relationships/hyperlink" Id="rId80" Target="../dynamic-code-docs/testBuildDeploy.md#top" TargetMode="External" /><Relationship Type="http://schemas.openxmlformats.org/officeDocument/2006/relationships/hyperlink" Id="rId79" Target="../dynamic-code-docs/testConnectAndList.md#top" TargetMode="External" /><Relationship Type="http://schemas.openxmlformats.org/officeDocument/2006/relationships/hyperlink" Id="rId19" Target="https://developer.hpe.com/blog/hpe-oneview-rest-api" TargetMode="External" /><Relationship Type="http://schemas.openxmlformats.org/officeDocument/2006/relationships/hyperlink" Id="rId65" Target="https://github.com/.../blob/main/src/powershell/Automation/Public/OneViewMaintenanceMode.ps1" TargetMode="External" /><Relationship Type="http://schemas.openxmlformats.org/officeDocument/2006/relationships/hyperlink" Id="rId21" Target="https://github.com/HewlettPackard/Powershell-HPE-OneView" TargetMode="External" /><Relationship Type="http://schemas.openxmlformats.org/officeDocument/2006/relationships/hyperlink" Id="rId30" Target="https://learn.microsoft.com/powershell/module/microsoft.powershell.security/get-credential" TargetMode="External" /><Relationship Type="http://schemas.openxmlformats.org/officeDocument/2006/relationships/hyperlink" Id="rId20"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2026-10-16T02:41:43Z</dcterms:created>
  <dcterms:modified xsi:type="dcterms:W3CDTF">2026-10-16T02:41:43Z</dcterms:modified>
</cp:coreProperties>
</file>

<file path=docProps/custom.xml><?xml version="1.0" encoding="utf-8"?>
<Properties xmlns="http://schemas.openxmlformats.org/officeDocument/2006/custom-properties" xmlns:vt="http://schemas.openxmlformats.org/officeDocument/2006/docPropsVTypes"/>
</file>