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Secret Scanning — Tooling, Policy and Audit Posture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1. What runs and where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2. Coverage: tokens, SHA keys, SSH keys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3. Markdown vs code policy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4. Running the scanner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5. Risk acceptance: allowlist and inline suppression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6. Tooling decision: Snyk vs the PowerShell-native stack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7. Audit red flags found during the secret review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sec3"/>
    <w:p>
      <w:pPr>
        <w:pStyle w:val="Heading2"/>
      </w:pPr>
      <w:r>
        <w:t xml:space="preserve">1. What runs and where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132"/>
        <w:gridCol w:w="1827"/>
        <w:gridCol w:w="2132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(authoritative)</w:t>
            </w:r>
          </w:p>
        </w:tc>
        <w:tc>
          <w:tcPr/>
          <w:p>
            <w:pPr>
              <w:pStyle w:val="Compact"/>
            </w:pPr>
            <w:r>
              <w:t xml:space="preserve">GitLab Secret Detection (Gitleaks) +</w:t>
            </w:r>
            <w:r>
              <w:t xml:space="preserve"> </w:t>
            </w:r>
            <w:r>
              <w:rPr>
                <w:rStyle w:val="VerbatimChar"/>
              </w:rPr>
              <w:t xml:space="preserve">.gitleaks.toml</w:t>
            </w:r>
          </w:p>
        </w:tc>
        <w:tc>
          <w:tcPr/>
          <w:p>
            <w:pPr>
              <w:pStyle w:val="Compact"/>
            </w:pPr>
            <w:r>
              <w:t xml:space="preserve">Full git history, all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allow_failure: true</w:t>
            </w:r>
            <w:r>
              <w:t xml:space="preserve"> </w:t>
            </w:r>
            <w:r>
              <w:t xml:space="preserve">until cutover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(repo policy)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scripts/secret-scan.ps1</w:t>
            </w:r>
          </w:p>
        </w:tc>
        <w:tc>
          <w:tcPr/>
          <w:p>
            <w:pPr>
              <w:pStyle w:val="Compact"/>
            </w:pPr>
            <w:r>
              <w:t xml:space="preserve">Working tree, Markdown-aware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allow_failure: true</w:t>
            </w:r>
            <w:r>
              <w:t xml:space="preserve"> </w:t>
            </w:r>
            <w:r>
              <w:t xml:space="preserve">until cutover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/ pre-commit</w:t>
            </w:r>
          </w:p>
        </w:tc>
        <w:tc>
          <w:tcPr/>
          <w:p>
            <w:pPr>
              <w:pStyle w:val="Compact"/>
            </w:pPr>
            <w:r>
              <w:t xml:space="preserve">Gitleaks pre-commit hook +</w:t>
            </w:r>
            <w:r>
              <w:t xml:space="preserve"> </w:t>
            </w:r>
            <w:r>
              <w:rPr>
                <w:rStyle w:val="VerbatimChar"/>
              </w:rPr>
              <w:t xml:space="preserve">scripts/secret-scan.ps1</w:t>
            </w:r>
          </w:p>
        </w:tc>
        <w:tc>
          <w:tcPr/>
          <w:p>
            <w:pPr>
              <w:pStyle w:val="Compact"/>
            </w:pPr>
            <w:r>
              <w:t xml:space="preserve">Staged working tree</w:t>
            </w:r>
          </w:p>
        </w:tc>
        <w:tc>
          <w:tcPr/>
          <w:p>
            <w:pPr>
              <w:pStyle w:val="Compact"/>
            </w:pPr>
            <w:r>
              <w:t xml:space="preserve">Blocks the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sec-scan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sec-scan-enforce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sec-scan-fix</w:t>
            </w:r>
          </w:p>
        </w:tc>
        <w:tc>
          <w:tcPr/>
          <w:p>
            <w:pPr>
              <w:pStyle w:val="Compact"/>
            </w:pPr>
            <w:r>
              <w:t xml:space="preserve">Working tree</w:t>
            </w:r>
          </w:p>
        </w:tc>
        <w:tc>
          <w:tcPr/>
          <w:p>
            <w:pPr>
              <w:pStyle w:val="Compact"/>
            </w:pPr>
            <w:r>
              <w:t xml:space="preserve">Report / fail / fix</w:t>
            </w:r>
          </w:p>
        </w:tc>
      </w:tr>
    </w:tbl>
    <w:p>
      <w:pPr>
        <w:pStyle w:val="BodyText"/>
      </w:pPr>
      <w:r>
        <w:t xml:space="preserve">Gitleaks remains authoritative for full-history scanning.</w:t>
      </w:r>
      <w:r>
        <w:t xml:space="preserve"> </w:t>
      </w:r>
      <w:r>
        <w:rPr>
          <w:rStyle w:val="VerbatimChar"/>
        </w:rPr>
        <w:t xml:space="preserve">scripts/secret-scan.ps1</w:t>
      </w:r>
      <w:r>
        <w:t xml:space="preserve"> </w:t>
      </w:r>
      <w:r>
        <w:t xml:space="preserve">is the offline, dependency-free scanner that adds the repository-specific policy</w:t>
      </w:r>
      <w:r>
        <w:t xml:space="preserve"> </w:t>
      </w:r>
      <w:r>
        <w:t xml:space="preserve">in §3 and the</w:t>
      </w:r>
      <w:r>
        <w:t xml:space="preserve"> </w:t>
      </w:r>
      <w:r>
        <w:rPr>
          <w:rStyle w:val="VerbatimChar"/>
        </w:rPr>
        <w:t xml:space="preserve">-Fix</w:t>
      </w:r>
      <w:r>
        <w:t xml:space="preserve"> </w:t>
      </w:r>
      <w:r>
        <w:t xml:space="preserve">remediation path. It exists so a developer on an air-gapped</w:t>
      </w:r>
      <w:r>
        <w:t xml:space="preserve"> </w:t>
      </w:r>
      <w:r>
        <w:t xml:space="preserve">workstation, or a pre-commit hook with no network, still gets the same coverage</w:t>
      </w:r>
      <w:r>
        <w:t xml:space="preserve"> </w:t>
      </w:r>
      <w:r>
        <w:t xml:space="preserve">for the categories in §2.</w:t>
      </w:r>
    </w:p>
    <w:bookmarkEnd w:id="10"/>
    <w:bookmarkStart w:id="11" w:name="sec4"/>
    <w:p>
      <w:pPr>
        <w:pStyle w:val="Heading2"/>
      </w:pPr>
      <w:r>
        <w:t xml:space="preserve">2. Coverage: tokens, SHA keys, SSH keys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.gitleaks.toml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scripts/secret-scan.ps1</w:t>
      </w:r>
      <w:r>
        <w:t xml:space="preserve"> </w:t>
      </w:r>
      <w:r>
        <w:t xml:space="preserve">detect: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Tokens</w:t>
      </w:r>
      <w:r>
        <w:t xml:space="preserve"> </w:t>
      </w:r>
      <w:r>
        <w:t xml:space="preserve">— GitLab (</w:t>
      </w:r>
      <w:r>
        <w:rPr>
          <w:rStyle w:val="VerbatimChar"/>
        </w:rPr>
        <w:t xml:space="preserve">glpat-</w:t>
      </w:r>
      <w:r>
        <w:t xml:space="preserve">,</w:t>
      </w:r>
      <w:r>
        <w:t xml:space="preserve"> </w:t>
      </w:r>
      <w:r>
        <w:rPr>
          <w:rStyle w:val="VerbatimChar"/>
        </w:rPr>
        <w:t xml:space="preserve">glptt-</w:t>
      </w:r>
      <w:r>
        <w:t xml:space="preserve">,</w:t>
      </w:r>
      <w:r>
        <w:t xml:space="preserve"> </w:t>
      </w:r>
      <w:r>
        <w:rPr>
          <w:rStyle w:val="VerbatimChar"/>
        </w:rPr>
        <w:t xml:space="preserve">gldt-</w:t>
      </w:r>
      <w:r>
        <w:t xml:space="preserve">,</w:t>
      </w:r>
      <w:r>
        <w:t xml:space="preserve"> </w:t>
      </w:r>
      <w:r>
        <w:rPr>
          <w:rStyle w:val="VerbatimChar"/>
        </w:rPr>
        <w:t xml:space="preserve">glrt-</w:t>
      </w:r>
      <w:r>
        <w:t xml:space="preserve">,</w:t>
      </w:r>
      <w:r>
        <w:t xml:space="preserve"> </w:t>
      </w:r>
      <w:r>
        <w:rPr>
          <w:rStyle w:val="VerbatimChar"/>
        </w:rPr>
        <w:t xml:space="preserve">glsoat-</w:t>
      </w:r>
      <w:r>
        <w:t xml:space="preserve">,</w:t>
      </w:r>
      <w:r>
        <w:t xml:space="preserve"> </w:t>
      </w:r>
      <w:r>
        <w:rPr>
          <w:rStyle w:val="VerbatimChar"/>
        </w:rPr>
        <w:t xml:space="preserve">glcbt-</w:t>
      </w:r>
      <w:r>
        <w:t xml:space="preserve">,</w:t>
      </w:r>
      <w:r>
        <w:t xml:space="preserve"> </w:t>
      </w:r>
      <w:r>
        <w:rPr>
          <w:rStyle w:val="VerbatimChar"/>
        </w:rPr>
        <w:t xml:space="preserve">glft-</w:t>
      </w:r>
      <w:r>
        <w:t xml:space="preserve">,</w:t>
      </w:r>
      <w:r>
        <w:t xml:space="preserve"> </w:t>
      </w:r>
      <w:r>
        <w:rPr>
          <w:rStyle w:val="VerbatimChar"/>
        </w:rPr>
        <w:t xml:space="preserve">glimt-</w:t>
      </w:r>
      <w:r>
        <w:t xml:space="preserve">,</w:t>
      </w:r>
      <w:r>
        <w:t xml:space="preserve"> </w:t>
      </w:r>
      <w:r>
        <w:rPr>
          <w:rStyle w:val="VerbatimChar"/>
        </w:rPr>
        <w:t xml:space="preserve">glagent-</w:t>
      </w:r>
      <w:r>
        <w:t xml:space="preserve">,</w:t>
      </w:r>
      <w:r>
        <w:t xml:space="preserve"> </w:t>
      </w:r>
      <w:r>
        <w:rPr>
          <w:rStyle w:val="VerbatimChar"/>
        </w:rPr>
        <w:t xml:space="preserve">glffct-</w:t>
      </w:r>
      <w:r>
        <w:t xml:space="preserve">), GitHub (</w:t>
      </w:r>
      <w:r>
        <w:rPr>
          <w:rStyle w:val="VerbatimChar"/>
        </w:rPr>
        <w:t xml:space="preserve">ghp_</w:t>
      </w:r>
      <w:r>
        <w:t xml:space="preserve">,</w:t>
      </w:r>
      <w:r>
        <w:t xml:space="preserve"> </w:t>
      </w:r>
      <w:r>
        <w:rPr>
          <w:rStyle w:val="VerbatimChar"/>
        </w:rPr>
        <w:t xml:space="preserve">gho_</w:t>
      </w:r>
      <w:r>
        <w:t xml:space="preserve">,</w:t>
      </w:r>
      <w:r>
        <w:t xml:space="preserve"> </w:t>
      </w:r>
      <w:r>
        <w:rPr>
          <w:rStyle w:val="VerbatimChar"/>
        </w:rPr>
        <w:t xml:space="preserve">ghu_</w:t>
      </w:r>
      <w:r>
        <w:t xml:space="preserve">,</w:t>
      </w:r>
      <w:r>
        <w:t xml:space="preserve"> </w:t>
      </w:r>
      <w:r>
        <w:rPr>
          <w:rStyle w:val="VerbatimChar"/>
        </w:rPr>
        <w:t xml:space="preserve">ghs_</w:t>
      </w:r>
      <w:r>
        <w:t xml:space="preserve">,</w:t>
      </w:r>
      <w:r>
        <w:t xml:space="preserve"> </w:t>
      </w:r>
      <w:r>
        <w:rPr>
          <w:rStyle w:val="VerbatimChar"/>
        </w:rPr>
        <w:t xml:space="preserve">ghr_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github_pat_</w:t>
      </w:r>
      <w:r>
        <w:t xml:space="preserve">), AWS access key IDs, Google/Firebase API keys,</w:t>
      </w:r>
      <w:r>
        <w:t xml:space="preserve"> </w:t>
      </w:r>
      <w:r>
        <w:t xml:space="preserve">Slack (</w:t>
      </w:r>
      <w:r>
        <w:rPr>
          <w:rStyle w:val="VerbatimChar"/>
        </w:rPr>
        <w:t xml:space="preserve">xox[baprs]-</w:t>
      </w:r>
      <w:r>
        <w:t xml:space="preserve">), JWTs, hardcoded Bearer tokens.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 / HMAC / signing keys</w:t>
      </w:r>
      <w:r>
        <w:t xml:space="preserve"> </w:t>
      </w:r>
      <w:r>
        <w:t xml:space="preserve">— values assigned to</w:t>
      </w:r>
      <w:r>
        <w:t xml:space="preserve"> </w:t>
      </w:r>
      <w:r>
        <w:rPr>
          <w:rStyle w:val="VerbatimChar"/>
        </w:rPr>
        <w:t xml:space="preserve">*key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*secret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*salt</w:t>
      </w:r>
      <w:r>
        <w:t xml:space="preserve"> </w:t>
      </w:r>
      <w:r>
        <w:t xml:space="preserve">names containing</w:t>
      </w:r>
      <w:r>
        <w:t xml:space="preserve"> </w:t>
      </w:r>
      <w:r>
        <w:rPr>
          <w:rStyle w:val="VerbatimChar"/>
        </w:rPr>
        <w:t xml:space="preserve">sha</w:t>
      </w:r>
      <w:r>
        <w:t xml:space="preserve">,</w:t>
      </w:r>
      <w:r>
        <w:t xml:space="preserve"> </w:t>
      </w:r>
      <w:r>
        <w:rPr>
          <w:rStyle w:val="VerbatimChar"/>
        </w:rPr>
        <w:t xml:space="preserve">hmac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SSH keys</w:t>
      </w:r>
      <w:r>
        <w:t xml:space="preserve"> </w:t>
      </w:r>
      <w:r>
        <w:t xml:space="preserve">— private key blocks (</w:t>
      </w:r>
      <w:r>
        <w:rPr>
          <w:rStyle w:val="VerbatimChar"/>
        </w:rPr>
        <w:t xml:space="preserve">BEGIN OPENSSH/RSA/EC/DSA/PGP PRIVATE KEY</w:t>
      </w:r>
      <w:r>
        <w:t xml:space="preserve">),</w:t>
      </w:r>
      <w:r>
        <w:t xml:space="preserve"> </w:t>
      </w:r>
      <w:r>
        <w:t xml:space="preserve">PuTTY key files, and public key bodies (</w:t>
      </w:r>
      <w:r>
        <w:rPr>
          <w:rStyle w:val="VerbatimChar"/>
        </w:rPr>
        <w:t xml:space="preserve">ssh-rsa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ssh-ed25519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ecdsa-sha2-*</w:t>
      </w:r>
      <w:r>
        <w:t xml:space="preserve"> </w:t>
      </w:r>
      <w:r>
        <w:t xml:space="preserve">followed by an</w:t>
      </w:r>
      <w:r>
        <w:t xml:space="preserve"> </w:t>
      </w:r>
      <w:r>
        <w:rPr>
          <w:rStyle w:val="VerbatimChar"/>
        </w:rPr>
        <w:t xml:space="preserve">AAAA...</w:t>
      </w:r>
      <w:r>
        <w:t xml:space="preserve"> </w:t>
      </w:r>
      <w:r>
        <w:t xml:space="preserve">base64 body).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Connection strings / storage keys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AccountKey=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SharedAccessKey=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SharedAccessSignature=</w:t>
      </w:r>
      <w:r>
        <w:t xml:space="preserve">, embedded</w:t>
      </w:r>
      <w:r>
        <w:t xml:space="preserve"> </w:t>
      </w:r>
      <w:r>
        <w:rPr>
          <w:rStyle w:val="VerbatimChar"/>
        </w:rPr>
        <w:t xml:space="preserve">Password=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Pwd=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Generic assigned secrets</w:t>
      </w:r>
      <w:r>
        <w:t xml:space="preserve"> </w:t>
      </w:r>
      <w:r>
        <w:t xml:space="preserve">— high-entropy (&gt;3.0 bits/char) literals assigned</w:t>
      </w:r>
      <w:r>
        <w:t xml:space="preserve"> </w:t>
      </w:r>
      <w:r>
        <w:t xml:space="preserve">to password/token/secret/API-key names, plus short weak defaults such as</w:t>
      </w:r>
      <w:r>
        <w:t xml:space="preserve"> </w:t>
      </w:r>
      <w:r>
        <w:rPr>
          <w:rStyle w:val="VerbatimChar"/>
        </w:rPr>
        <w:t xml:space="preserve">"password"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"changeme"</w:t>
      </w:r>
      <w:r>
        <w:t xml:space="preserve">.</w:t>
      </w:r>
    </w:p>
    <w:bookmarkEnd w:id="11"/>
    <w:bookmarkStart w:id="12" w:name="sec5"/>
    <w:p>
      <w:pPr>
        <w:pStyle w:val="Heading2"/>
      </w:pPr>
      <w:r>
        <w:t xml:space="preserve">3. Markdown vs code policy</w:t>
      </w:r>
    </w:p>
    <w:p>
      <w:pPr>
        <w:pStyle w:val="FirstParagraph"/>
      </w:pPr>
      <w:r>
        <w:t xml:space="preserve">Documentation legitimately contains example tokens, sample credentials and key</w:t>
      </w:r>
      <w:r>
        <w:t xml:space="preserve"> </w:t>
      </w:r>
      <w:r>
        <w:t xml:space="preserve">snippets. Scanning them identically to source creates noise that trains review-</w:t>
      </w:r>
      <w:r>
        <w:t xml:space="preserve"> </w:t>
      </w:r>
      <w:r>
        <w:t xml:space="preserve">ers to ignore the gate. The policy is therefore: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Markdown (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.markdown</w:t>
      </w:r>
      <w:r>
        <w:rPr>
          <w:b/>
          <w:bCs/>
        </w:rPr>
        <w:t xml:space="preserve">)</w:t>
      </w:r>
      <w:r>
        <w:t xml:space="preserve"> </w:t>
      </w:r>
      <w:r>
        <w:t xml:space="preserve">— findings are</w:t>
      </w:r>
      <w:r>
        <w:t xml:space="preserve"> </w:t>
      </w:r>
      <w:r>
        <w:rPr>
          <w:b/>
          <w:bCs/>
        </w:rPr>
        <w:t xml:space="preserve">report-only</w:t>
      </w:r>
      <w:r>
        <w:t xml:space="preserve">. They appear</w:t>
      </w:r>
      <w:r>
        <w:t xml:space="preserve"> </w:t>
      </w:r>
      <w:r>
        <w:t xml:space="preserve">in the console and JSON report but never fail the pipeline and are never</w:t>
      </w:r>
      <w:r>
        <w:t xml:space="preserve"> </w:t>
      </w:r>
      <w:r>
        <w:t xml:space="preserve">auto-fixed. Placeholder values (</w:t>
      </w:r>
      <w:r>
        <w:rPr>
          <w:rStyle w:val="VerbatimChar"/>
        </w:rPr>
        <w:t xml:space="preserve">glptt-xxxxxx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Secure@123!</w:t>
      </w:r>
      <w:r>
        <w:t xml:space="preserve">,</w:t>
      </w:r>
      <w:r>
        <w:t xml:space="preserve"> </w:t>
      </w:r>
      <w:r>
        <w:rPr>
          <w:rStyle w:val="VerbatimChar"/>
        </w:rPr>
        <w:t xml:space="preserve">MySecret...</w:t>
      </w:r>
      <w:r>
        <w:t xml:space="preserve">)</w:t>
      </w:r>
      <w:r>
        <w:t xml:space="preserve"> </w:t>
      </w:r>
      <w:r>
        <w:t xml:space="preserve">are expected 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 and config (everything else)</w:t>
      </w:r>
      <w:r>
        <w:t xml:space="preserve"> </w:t>
      </w:r>
      <w:r>
        <w:t xml:space="preserve">— findings are</w:t>
      </w:r>
      <w:r>
        <w:t xml:space="preserve"> </w:t>
      </w:r>
      <w:r>
        <w:rPr>
          <w:b/>
          <w:bCs/>
        </w:rPr>
        <w:t xml:space="preserve">gate-eligible</w:t>
      </w:r>
      <w:r>
        <w:t xml:space="preserve">. In</w:t>
      </w:r>
      <w:r>
        <w:t xml:space="preserve"> </w:t>
      </w:r>
      <w:r>
        <w:rPr>
          <w:rStyle w:val="VerbatimChar"/>
        </w:rPr>
        <w:t xml:space="preserve">enforce</w:t>
      </w:r>
      <w:r>
        <w:t xml:space="preserve"> </w:t>
      </w:r>
      <w:r>
        <w:t xml:space="preserve">mode a non-allowlisted finding at or above</w:t>
      </w:r>
      <w:r>
        <w:t xml:space="preserve"> </w:t>
      </w:r>
      <w:r>
        <w:rPr>
          <w:rStyle w:val="VerbatimChar"/>
        </w:rPr>
        <w:t xml:space="preserve">-FailOn</w:t>
      </w:r>
      <w:r>
        <w:t xml:space="preserve"> </w:t>
      </w:r>
      <w:r>
        <w:t xml:space="preserve">exits non-zero.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-Fix</w:t>
      </w:r>
      <w:r>
        <w:t xml:space="preserve">, a hardcoded literal in a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.psm1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.psd1</w:t>
      </w:r>
      <w:r>
        <w:t xml:space="preserve"> </w:t>
      </w:r>
      <w:r>
        <w:t xml:space="preserve">file is</w:t>
      </w:r>
      <w:r>
        <w:t xml:space="preserve"> </w:t>
      </w:r>
      <w:r>
        <w:t xml:space="preserve">rewritten to a</w:t>
      </w:r>
      <w:r>
        <w:t xml:space="preserve"> </w:t>
      </w:r>
      <w:r>
        <w:rPr>
          <w:rStyle w:val="VerbatimChar"/>
        </w:rPr>
        <w:t xml:space="preserve">$env:NAME</w:t>
      </w:r>
      <w:r>
        <w:t xml:space="preserve"> </w:t>
      </w:r>
      <w:r>
        <w:t xml:space="preserve">reference (backup written next to the file).</w:t>
      </w:r>
    </w:p>
    <w:p>
      <w:pPr>
        <w:pStyle w:val="FirstParagraph"/>
      </w:pPr>
      <w:r>
        <w:t xml:space="preserve">This split is the reason the repository-local scanner exists alongside Gitleaks,</w:t>
      </w:r>
      <w:r>
        <w:t xml:space="preserve"> </w:t>
      </w:r>
      <w:r>
        <w:t xml:space="preserve">which has no per-file-type policy.</w:t>
      </w:r>
    </w:p>
    <w:bookmarkEnd w:id="12"/>
    <w:bookmarkStart w:id="13" w:name="sec6"/>
    <w:p>
      <w:pPr>
        <w:pStyle w:val="Heading2"/>
      </w:pPr>
      <w:r>
        <w:t xml:space="preserve">4. Running the scanner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sec-scan           </w:t>
      </w:r>
      <w:r>
        <w:rPr>
          <w:rStyle w:val="CommentTok"/>
        </w:rPr>
        <w:t xml:space="preserve"># report-only scan (Markdown reported, code listed)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sec-scan-enforce   </w:t>
      </w:r>
      <w:r>
        <w:rPr>
          <w:rStyle w:val="CommentTok"/>
        </w:rPr>
        <w:t xml:space="preserve"># exits non-zero on a code/config finding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sec-scan-fix       </w:t>
      </w:r>
      <w:r>
        <w:rPr>
          <w:rStyle w:val="CommentTok"/>
        </w:rPr>
        <w:t xml:space="preserve"># rewrite hardcoded PowerShell secrets to $env:NAME</w:t>
      </w:r>
    </w:p>
    <w:p>
      <w:pPr>
        <w:pStyle w:val="FirstParagraph"/>
      </w:pPr>
      <w:r>
        <w:t xml:space="preserve">Direct invocation: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secret-scan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enforce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FailOn Warning</w:t>
      </w:r>
      <w:r>
        <w:br/>
      </w: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secret-scan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WhatIf     </w:t>
      </w:r>
      <w:r>
        <w:rPr>
          <w:rStyle w:val="CommentTok"/>
        </w:rPr>
        <w:t xml:space="preserve"># preview the rewrite</w:t>
      </w:r>
    </w:p>
    <w:p>
      <w:pPr>
        <w:pStyle w:val="FirstParagraph"/>
      </w:pPr>
      <w:r>
        <w:t xml:space="preserve">Outputs</w:t>
      </w:r>
      <w:r>
        <w:t xml:space="preserve"> </w:t>
      </w:r>
      <w:r>
        <w:rPr>
          <w:rStyle w:val="VerbatimChar"/>
        </w:rPr>
        <w:t xml:space="preserve">generated/output/security/secret-scan-report.json</w:t>
      </w:r>
      <w:r>
        <w:t xml:space="preserve"> </w:t>
      </w:r>
      <w:r>
        <w:t xml:space="preserve">(full, machine-</w:t>
      </w:r>
      <w:r>
        <w:t xml:space="preserve"> </w:t>
      </w:r>
      <w:r>
        <w:t xml:space="preserve">readable) and</w:t>
      </w:r>
      <w:r>
        <w:t xml:space="preserve"> </w:t>
      </w:r>
      <w:r>
        <w:rPr>
          <w:rStyle w:val="VerbatimChar"/>
        </w:rPr>
        <w:t xml:space="preserve">secret-scan-code-quality.json</w:t>
      </w:r>
      <w:r>
        <w:t xml:space="preserve"> </w:t>
      </w:r>
      <w:r>
        <w:t xml:space="preserve">(GitLab Code Quality, rendered</w:t>
      </w:r>
      <w:r>
        <w:t xml:space="preserve"> </w:t>
      </w:r>
      <w:r>
        <w:t xml:space="preserve">inline in the MR on every tier).</w:t>
      </w:r>
    </w:p>
    <w:p>
      <w:pPr>
        <w:pStyle w:val="BodyText"/>
      </w:pPr>
      <w:r>
        <w:t xml:space="preserve">Pre-commit (optional but recommended):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pre-commit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</w:p>
    <w:bookmarkEnd w:id="13"/>
    <w:bookmarkStart w:id="14" w:name="sec7"/>
    <w:p>
      <w:pPr>
        <w:pStyle w:val="Heading2"/>
      </w:pPr>
      <w:r>
        <w:t xml:space="preserve">5. Risk acceptance: allowlist and inline suppression</w:t>
      </w:r>
    </w:p>
    <w:p>
      <w:pPr>
        <w:pStyle w:val="Compact"/>
        <w:numPr>
          <w:ilvl w:val="0"/>
          <w:numId w:val="1004"/>
        </w:numPr>
      </w:pPr>
      <w:r>
        <w:t xml:space="preserve">One-off false positive on a single line: append a trailing comment</w:t>
      </w:r>
      <w:r>
        <w:t xml:space="preserve"> </w:t>
      </w:r>
      <w:r>
        <w:rPr>
          <w:rStyle w:val="VerbatimChar"/>
        </w:rPr>
        <w:t xml:space="preserve">secret-scan:allow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Accepted risk: add an entry to</w:t>
      </w:r>
      <w:r>
        <w:t xml:space="preserve"> </w:t>
      </w:r>
      <w:r>
        <w:rPr>
          <w:rStyle w:val="VerbatimChar"/>
        </w:rPr>
        <w:t xml:space="preserve">.secret-scan-allowlist.json</w:t>
      </w:r>
      <w:r>
        <w:t xml:space="preserve"> </w:t>
      </w:r>
      <w:r>
        <w:t xml:space="preserve">keyed by</w:t>
      </w:r>
      <w:r>
        <w:t xml:space="preserve"> </w:t>
      </w:r>
      <w:r>
        <w:t xml:space="preserve">fingerprint. An entry is honoured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 </w:t>
      </w:r>
      <w:r>
        <w:t xml:space="preserve">and a</w:t>
      </w:r>
      <w:r>
        <w:t xml:space="preserve"> </w:t>
      </w:r>
      <w:r>
        <w:t xml:space="preserve">future</w:t>
      </w:r>
      <w:r>
        <w:t xml:space="preserve"> </w:t>
      </w:r>
      <w:r>
        <w:rPr>
          <w:rStyle w:val="VerbatimChar"/>
        </w:rPr>
        <w:t xml:space="preserve">expires</w:t>
      </w:r>
      <w:r>
        <w:t xml:space="preserve"> </w:t>
      </w:r>
      <w:r>
        <w:t xml:space="preserve">date are present.</w:t>
      </w:r>
      <w:r>
        <w:t xml:space="preserve"> </w:t>
      </w:r>
      <w:r>
        <w:rPr>
          <w:rStyle w:val="VerbatimChar"/>
        </w:rPr>
        <w:t xml:space="preserve">UNASSIGNED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UNREVIEWED</w:t>
      </w:r>
      <w:r>
        <w:t xml:space="preserve"> </w:t>
      </w:r>
      <w:r>
        <w:t xml:space="preserve">entries are</w:t>
      </w:r>
      <w:r>
        <w:t xml:space="preserve"> </w:t>
      </w:r>
      <w:r>
        <w:t xml:space="preserve">rejected and re-raised, and expired entries are re-raised automatically.</w:t>
      </w:r>
    </w:p>
    <w:p>
      <w:pPr>
        <w:pStyle w:val="Compact"/>
        <w:numPr>
          <w:ilvl w:val="0"/>
          <w:numId w:val="1004"/>
        </w:numPr>
      </w:pPr>
      <w:r>
        <w:t xml:space="preserve">Gitleaks has its own narrow allowlist in</w:t>
      </w:r>
      <w:r>
        <w:t xml:space="preserve"> </w:t>
      </w:r>
      <w:r>
        <w:rPr>
          <w:rStyle w:val="VerbatimChar"/>
        </w:rPr>
        <w:t xml:space="preserve">.gitleaks.toml</w:t>
      </w:r>
      <w:r>
        <w:t xml:space="preserve"> </w:t>
      </w:r>
      <w:r>
        <w:t xml:space="preserve">(vendored modules,</w:t>
      </w:r>
      <w:r>
        <w:t xml:space="preserve"> </w:t>
      </w:r>
      <w:r>
        <w:t xml:space="preserve">generated output, explicit placeholder syntax). Do not broaden it to hide</w:t>
      </w:r>
      <w:r>
        <w:t xml:space="preserve"> </w:t>
      </w:r>
      <w:r>
        <w:t xml:space="preserve">findings; accept them explicitly instead.</w:t>
      </w:r>
    </w:p>
    <w:bookmarkEnd w:id="14"/>
    <w:bookmarkStart w:id="15" w:name="sec8"/>
    <w:p>
      <w:pPr>
        <w:pStyle w:val="Heading2"/>
      </w:pPr>
      <w:r>
        <w:t xml:space="preserve">6. Tooling decision: Snyk vs the PowerShell-native stack</w:t>
      </w:r>
    </w:p>
    <w:p>
      <w:pPr>
        <w:pStyle w:val="FirstParagraph"/>
      </w:pPr>
      <w:r>
        <w:rPr>
          <w:b/>
          <w:bCs/>
        </w:rPr>
        <w:t xml:space="preserve">Recommendation: do not add Snyk for this repository.</w:t>
      </w:r>
      <w:r>
        <w:t xml:space="preserve"> </w:t>
      </w:r>
      <w:r>
        <w:t xml:space="preserve">It is not a good fit</w:t>
      </w:r>
      <w:r>
        <w:t xml:space="preserve"> </w:t>
      </w:r>
      <w:r>
        <w:t xml:space="preserve">for the workload and would add licence cost with near-zero additional coverage.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Snyk Code (SAST)</w:t>
      </w:r>
      <w:r>
        <w:t xml:space="preserve"> </w:t>
      </w:r>
      <w:r>
        <w:t xml:space="preserve">does not support PowerShell. This repository is</w:t>
      </w:r>
      <w:r>
        <w:t xml:space="preserve"> </w:t>
      </w:r>
      <w:r>
        <w:t xml:space="preserve">~20,000 lines of PowerShell plus two small Python helpers. Snyk Code would</w:t>
      </w:r>
      <w:r>
        <w:t xml:space="preserve"> </w:t>
      </w:r>
      <w:r>
        <w:t xml:space="preserve">cover only the Python helpers, which Semgrep already covers.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Snyk Open Source (SCA)</w:t>
      </w:r>
      <w:r>
        <w:t xml:space="preserve"> </w:t>
      </w:r>
      <w:r>
        <w:t xml:space="preserve">needs a supported manifest/lockfile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*.csproj</w:t>
      </w:r>
      <w:r>
        <w:t xml:space="preserve">,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).</w:t>
      </w:r>
      <w:r>
        <w:t xml:space="preserve"> </w:t>
      </w:r>
      <w:r>
        <w:t xml:space="preserve">This repository has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— dependencies are vendored PowerShell modules.</w:t>
      </w:r>
      <w:r>
        <w:t xml:space="preserve"> </w:t>
      </w:r>
      <w:r>
        <w:t xml:space="preserve">Snyk has no meaningful ecosystem to resolve 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Snyk Container</w:t>
      </w:r>
      <w:r>
        <w:t xml:space="preserve"> </w:t>
      </w:r>
      <w:r>
        <w:t xml:space="preserve">could scan the</w:t>
      </w:r>
      <w:r>
        <w:t xml:space="preserve"> </w:t>
      </w:r>
      <w:r>
        <w:rPr>
          <w:rStyle w:val="VerbatimChar"/>
        </w:rPr>
        <w:t xml:space="preserve">POWERSHELL_IMAGE</w:t>
      </w:r>
      <w:r>
        <w:t xml:space="preserve">, but GitLab Container</w:t>
      </w:r>
      <w:r>
        <w:t xml:space="preserve"> </w:t>
      </w:r>
      <w:r>
        <w:t xml:space="preserve">Scanning (Trivy) already does that for free in-pipeline.</w:t>
      </w:r>
    </w:p>
    <w:p>
      <w:pPr>
        <w:pStyle w:val="FirstParagraph"/>
      </w:pPr>
      <w:r>
        <w:t xml:space="preserve">Where the same budget buys more: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638"/>
        <w:gridCol w:w="1638"/>
        <w:gridCol w:w="4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Snyk</w:t>
            </w:r>
          </w:p>
        </w:tc>
        <w:tc>
          <w:tcPr/>
          <w:p>
            <w:pPr>
              <w:pStyle w:val="Compact"/>
            </w:pPr>
            <w:r>
              <w:t xml:space="preserve">Better fit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 SAST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PSScriptAnalyzer</w:t>
            </w:r>
            <w:r>
              <w:t xml:space="preserve"> </w:t>
            </w:r>
            <w:r>
              <w:t xml:space="preserve">security ruleset (already wired:</w:t>
            </w:r>
            <w:r>
              <w:t xml:space="preserve"> </w:t>
            </w:r>
            <w:r>
              <w:rPr>
                <w:rStyle w:val="VerbatimChar"/>
              </w:rPr>
              <w:t xml:space="preserve">sast-powershell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in code + history</w:t>
            </w:r>
          </w:p>
        </w:tc>
        <w:tc>
          <w:tcPr/>
          <w:p>
            <w:pPr>
              <w:pStyle w:val="Compact"/>
            </w:pPr>
            <w:r>
              <w:t xml:space="preserve">Snyk Code/Secrets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Gitleaks</w:t>
            </w:r>
            <w:r>
              <w:t xml:space="preserve"> </w:t>
            </w:r>
            <w:r>
              <w:t xml:space="preserve">via GitLab Secret Detection (already wired) +</w:t>
            </w:r>
            <w:r>
              <w:t xml:space="preserve"> </w:t>
            </w:r>
            <w:r>
              <w:rPr>
                <w:rStyle w:val="VerbatimChar"/>
              </w:rPr>
              <w:t xml:space="preserve">scripts/secret-scan.ps1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SAST</w:t>
            </w:r>
          </w:p>
        </w:tc>
        <w:tc>
          <w:tcPr/>
          <w:p>
            <w:pPr>
              <w:pStyle w:val="Compact"/>
            </w:pPr>
            <w:r>
              <w:t xml:space="preserve">Snyk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Semgrep</w:t>
            </w:r>
            <w:r>
              <w:t xml:space="preserve"> </w:t>
            </w:r>
            <w:r>
              <w:t xml:space="preserve">(already wired)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 / container CVEs</w:t>
            </w:r>
          </w:p>
        </w:tc>
        <w:tc>
          <w:tcPr/>
          <w:p>
            <w:pPr>
              <w:pStyle w:val="Compact"/>
            </w:pPr>
            <w:r>
              <w:t xml:space="preserve">Snyk IaC/Container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Trivy</w:t>
            </w:r>
            <w:r>
              <w:t xml:space="preserve"> </w:t>
            </w:r>
            <w:r>
              <w:t xml:space="preserve">via GitLab Container/IaC Scanning (already wired)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 supply chain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Pin modules by exact version + hash, mirror internally, verify Authenticode (</w:t>
            </w:r>
            <w:r>
              <w:rPr>
                <w:rStyle w:val="VerbatimChar"/>
              </w:rPr>
              <w:t xml:space="preserve">Save-Module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Get-AuthenticodeSignature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Live-credential verification</w:t>
            </w:r>
          </w:p>
        </w:tc>
        <w:tc>
          <w:tcPr/>
          <w:p>
            <w:pPr>
              <w:pStyle w:val="Compact"/>
            </w:pPr>
            <w:r>
              <w:t xml:space="preserve">Snyk Secrets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TruffleHog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--only-verified</w:t>
            </w:r>
            <w:r>
              <w:t xml:space="preserve">) if false positives become a problem</w:t>
            </w:r>
          </w:p>
        </w:tc>
      </w:tr>
    </w:tbl>
    <w:p>
      <w:pPr>
        <w:pStyle w:val="BodyText"/>
      </w:pPr>
      <w:r>
        <w:t xml:space="preserve">If the Bank mandates a single commercial ASPM/SCA vendor, the correct move is to</w:t>
      </w:r>
      <w:r>
        <w:t xml:space="preserve"> </w:t>
      </w:r>
      <w:r>
        <w:t xml:space="preserve">raise the missing-PowerShell-support gap with the vendor and keep PSScriptAnalyzer</w:t>
      </w:r>
      <w:r>
        <w:t xml:space="preserve"> </w:t>
      </w:r>
      <w:r>
        <w:t xml:space="preserve">as the PowerShell analyzer, rather than assume Snyk covers it.</w:t>
      </w:r>
    </w:p>
    <w:bookmarkEnd w:id="15"/>
    <w:bookmarkStart w:id="16" w:name="sec9"/>
    <w:p>
      <w:pPr>
        <w:pStyle w:val="Heading2"/>
      </w:pPr>
      <w:r>
        <w:t xml:space="preserve">7. Audit red flags found during the secret review</w:t>
      </w:r>
    </w:p>
    <w:p>
      <w:pPr>
        <w:pStyle w:val="FirstParagraph"/>
      </w:pPr>
      <w:r>
        <w:t xml:space="preserve">These were found while scanning for tokens/keys. Secret material itself is</w:t>
      </w:r>
      <w:r>
        <w:t xml:space="preserve"> </w:t>
      </w:r>
      <w:r>
        <w:t xml:space="preserve">clean (no real credentials in tracked files), but the following would be raised</w:t>
      </w:r>
      <w:r>
        <w:t xml:space="preserve"> </w:t>
      </w:r>
      <w:r>
        <w:t xml:space="preserve">by a security/audit review. Items 1–4 are the highest priority.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56"/>
        <w:gridCol w:w="1370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Why it is a red flag</w:t>
            </w:r>
          </w:p>
        </w:tc>
        <w:tc>
          <w:tcPr/>
          <w:p>
            <w:pPr>
              <w:pStyle w:val="Compact"/>
            </w:pPr>
            <w:r>
              <w:t xml:space="preserve">Suggested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.security-baseline.json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144 exceptions, all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owner: UNASSIGNED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justification: UNREVIEWED</w:t>
            </w:r>
          </w:p>
        </w:tc>
        <w:tc>
          <w:tcPr/>
          <w:p>
            <w:pPr>
              <w:pStyle w:val="Compact"/>
            </w:pPr>
            <w:r>
              <w:t xml:space="preserve">The gate script treats these as invalid and re-raises them, so there is effectively no approved risk ledger — a documented control that does not control anything</w:t>
            </w:r>
          </w:p>
        </w:tc>
        <w:tc>
          <w:tcPr/>
          <w:p>
            <w:pPr>
              <w:pStyle w:val="Compact"/>
            </w:pPr>
            <w:r>
              <w:t xml:space="preserve">Triage each entry; assign an owner and expiry, or remediate and regenerate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Security jobs run</w:t>
            </w:r>
            <w:r>
              <w:t xml:space="preserve"> </w:t>
            </w:r>
            <w:r>
              <w:rPr>
                <w:b/>
                <w:bCs/>
              </w:rPr>
              <w:t xml:space="preserve">report-only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SECURITY_ENFORCEMENT_MODE: "report"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allow_failure: true</w:t>
            </w:r>
            <w:r>
              <w:t xml:space="preserve"> </w:t>
            </w:r>
            <w:r>
              <w:t xml:space="preserve">on secret detection, SAST, dependency, container)</w:t>
            </w:r>
          </w:p>
        </w:tc>
        <w:tc>
          <w:tcPr/>
          <w:p>
            <w:pPr>
              <w:pStyle w:val="Compact"/>
            </w:pPr>
            <w:r>
              <w:t xml:space="preserve">No security control can fail the pipeline today; auditors expect a dated cutover plan and evidence</w:t>
            </w:r>
          </w:p>
        </w:tc>
        <w:tc>
          <w:tcPr/>
          <w:p>
            <w:pPr>
              <w:pStyle w:val="Compact"/>
            </w:pPr>
            <w:r>
              <w:t xml:space="preserve">Execute the §2 cutover in</w:t>
            </w:r>
            <w:r>
              <w:t xml:space="preserve"> </w:t>
            </w:r>
            <w:r>
              <w:rPr>
                <w:rStyle w:val="VerbatimChar"/>
              </w:rPr>
              <w:t xml:space="preserve">SECURITY_PIPELINE.md</w:t>
            </w:r>
            <w:r>
              <w:t xml:space="preserve">; set a date and flip to</w:t>
            </w:r>
            <w:r>
              <w:t xml:space="preserve"> </w:t>
            </w:r>
            <w:r>
              <w:rPr>
                <w:rStyle w:val="VerbatimChar"/>
              </w:rPr>
              <w:t xml:space="preserve">enforce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Vendored</w:t>
            </w:r>
            <w:r>
              <w:t xml:space="preserve"> </w:t>
            </w:r>
            <w:r>
              <w:rPr>
                <w:rStyle w:val="VerbatimChar"/>
              </w:rPr>
              <w:t xml:space="preserve">scripts/modules/</w:t>
            </w:r>
            <w:r>
              <w:t xml:space="preserve"> </w:t>
            </w:r>
            <w:r>
              <w:t xml:space="preserve">(76 files) is</w:t>
            </w:r>
            <w:r>
              <w:t xml:space="preserve"> </w:t>
            </w:r>
            <w:r>
              <w:rPr>
                <w:b/>
                <w:bCs/>
              </w:rPr>
              <w:t xml:space="preserve">both gitignored and force-tracked</w:t>
            </w:r>
            <w:r>
              <w:t xml:space="preserve">, and excluded from secret scanning</w:t>
            </w:r>
          </w:p>
        </w:tc>
        <w:tc>
          <w:tcPr/>
          <w:p>
            <w:pPr>
              <w:pStyle w:val="Compact"/>
            </w:pPr>
            <w:r>
              <w:t xml:space="preserve">Third-party code committed without provenance/hashes, with HPE/SCOM sample credentials, and a scanner blind spot</w:t>
            </w:r>
          </w:p>
        </w:tc>
        <w:tc>
          <w:tcPr/>
          <w:p>
            <w:pPr>
              <w:pStyle w:val="Compac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SECRET_DETECTION_EXCLUDED_PATHS</w:t>
            </w:r>
            <w:r>
              <w:t xml:space="preserve"> </w:t>
            </w:r>
            <w:r>
              <w:t xml:space="preserve">explicitly (documents intent), record upstream version + SHA256, and migrate to a pinned internal mirror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 chain not pinned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Install-Module PSScriptAnalyzer -Force</w:t>
            </w:r>
            <w:r>
              <w:t xml:space="preserve"> </w:t>
            </w:r>
            <w:r>
              <w:t xml:space="preserve">from PSGallery per job,</w:t>
            </w:r>
            <w:r>
              <w:t xml:space="preserve"> </w:t>
            </w:r>
            <w:r>
              <w:rPr>
                <w:rStyle w:val="VerbatimChar"/>
              </w:rPr>
              <w:t xml:space="preserve">Set-PSRepository -InstallationPolicy Trusted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-SkipPublisherCheck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Ensure-Pester.ps1:71</w:t>
            </w:r>
            <w:r>
              <w:t xml:space="preserve">), mutable</w:t>
            </w:r>
            <w:r>
              <w:t xml:space="preserve"> </w:t>
            </w:r>
            <w:r>
              <w:rPr>
                <w:rStyle w:val="VerbatimChar"/>
              </w:rPr>
              <w:t xml:space="preserve">POWERSHELL_IMAGE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Reproducibility and integrity of the build toolchain cannot be evidenced</w:t>
            </w:r>
          </w:p>
        </w:tc>
        <w:tc>
          <w:tcPr/>
          <w:p>
            <w:pPr>
              <w:pStyle w:val="Compact"/>
            </w:pPr>
            <w:r>
              <w:t xml:space="preserve">Pin module versions + hashes, verify Authenticode, mirror internally, pin the image by digest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Repository remotes point at</w:t>
            </w:r>
            <w:r>
              <w:t xml:space="preserve"> </w:t>
            </w:r>
            <w:r>
              <w:rPr>
                <w:b/>
                <w:bCs/>
              </w:rPr>
              <w:t xml:space="preserve">personal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github.com/keverall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gitlab.com/keverall</w:t>
            </w:r>
            <w:r>
              <w:t xml:space="preserve"> </w:t>
            </w:r>
            <w:r>
              <w:t xml:space="preserve">accounts while containing client-specific OneView/SCOM/CyberArk automation</w:t>
            </w:r>
          </w:p>
        </w:tc>
        <w:tc>
          <w:tcPr/>
          <w:p>
            <w:pPr>
              <w:pStyle w:val="Compact"/>
            </w:pPr>
            <w:r>
              <w:t xml:space="preserve">Regulated client code on personal accounts is a data-governance and IP concern, even with fail-closed CI instance pinning</w:t>
            </w:r>
          </w:p>
        </w:tc>
        <w:tc>
          <w:tcPr/>
          <w:p>
            <w:pPr>
              <w:pStyle w:val="Compact"/>
            </w:pPr>
            <w:r>
              <w:t xml:space="preserve">Move to an organisation-owned remote; confirm history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Tracked</w:t>
            </w:r>
            <w:r>
              <w:t xml:space="preserve"> </w:t>
            </w:r>
            <w:r>
              <w:rPr>
                <w:rStyle w:val="VerbatimChar"/>
              </w:rPr>
              <w:t xml:space="preserve">wip/</w:t>
            </w:r>
            <w:r>
              <w:t xml:space="preserve"> </w:t>
            </w:r>
            <w:r>
              <w:t xml:space="preserve">scratch directory (scripts + docs,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entry commented out)</w:t>
            </w:r>
          </w:p>
        </w:tc>
        <w:tc>
          <w:tcPr/>
          <w:p>
            <w:pPr>
              <w:pStyle w:val="Compact"/>
            </w:pPr>
            <w:r>
              <w:t xml:space="preserve">Ephemeral code and example credentials on the main branch expand attack surface and audit scope</w:t>
            </w:r>
          </w:p>
        </w:tc>
        <w:tc>
          <w:tcPr/>
          <w:p>
            <w:pPr>
              <w:pStyle w:val="Compact"/>
            </w:pPr>
            <w:r>
              <w:t xml:space="preserve">Untrack</w:t>
            </w:r>
            <w:r>
              <w:t xml:space="preserve"> </w:t>
            </w:r>
            <w:r>
              <w:rPr>
                <w:rStyle w:val="VerbatimChar"/>
              </w:rPr>
              <w:t xml:space="preserve">wip/</w:t>
            </w:r>
            <w:r>
              <w:t xml:space="preserve">, re-enable</w:t>
            </w:r>
            <w:r>
              <w:t xml:space="preserve"> </w:t>
            </w:r>
            <w:r>
              <w:rPr>
                <w:rStyle w:val="VerbatimChar"/>
              </w:rPr>
              <w:t xml:space="preserve">/wip/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, or move to a private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Commits authored by</w:t>
            </w:r>
            <w:r>
              <w:t xml:space="preserve"> </w:t>
            </w:r>
            <w:r>
              <w:rPr>
                <w:rStyle w:val="VerbatimChar"/>
              </w:rPr>
              <w:t xml:space="preserve">Automation System &lt;automation@example.com&gt;</w:t>
            </w:r>
          </w:p>
        </w:tc>
        <w:tc>
          <w:tcPr/>
          <w:p>
            <w:pPr>
              <w:pStyle w:val="Compact"/>
            </w:pPr>
            <w:r>
              <w:t xml:space="preserve">Weakens segregation of duties and change attribution under EMIR/DORA</w:t>
            </w:r>
          </w:p>
        </w:tc>
        <w:tc>
          <w:tcPr/>
          <w:p>
            <w:pPr>
              <w:pStyle w:val="Compact"/>
            </w:pPr>
            <w:r>
              <w:t xml:space="preserve">Require attributable, signed commits for production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Existing code findings already recorded in</w:t>
            </w:r>
            <w:r>
              <w:t xml:space="preserve"> </w:t>
            </w:r>
            <w:r>
              <w:rPr>
                <w:rStyle w:val="VerbatimChar"/>
              </w:rPr>
              <w:t xml:space="preserve">SECURITY_PIPELINE.md</w:t>
            </w:r>
            <w:r>
              <w:t xml:space="preserve"> </w:t>
            </w:r>
            <w:r>
              <w:t xml:space="preserve">§4 (</w:t>
            </w:r>
            <w:r>
              <w:rPr>
                <w:rStyle w:val="VerbatimChar"/>
              </w:rPr>
              <w:t xml:space="preserve">Set-StrictMode -Off</w:t>
            </w:r>
            <w:r>
              <w:t xml:space="preserve">, no audit actor identity,</w:t>
            </w:r>
            <w:r>
              <w:t xml:space="preserve"> </w:t>
            </w:r>
            <w:r>
              <w:rPr>
                <w:rStyle w:val="VerbatimChar"/>
              </w:rPr>
              <w:t xml:space="preserve">SkipCertificateCheck</w:t>
            </w:r>
            <w:r>
              <w:t xml:space="preserve"> </w:t>
            </w:r>
            <w:r>
              <w:t xml:space="preserve">defaults, zero</w:t>
            </w:r>
            <w:r>
              <w:t xml:space="preserve"> </w:t>
            </w:r>
            <w:r>
              <w:rPr>
                <w:rStyle w:val="VerbatimChar"/>
              </w:rPr>
              <w:t xml:space="preserve">ShouldProcess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Independently flagged as EMIR-review blockers and still open</w:t>
            </w:r>
          </w:p>
        </w:tc>
        <w:tc>
          <w:tcPr/>
          <w:p>
            <w:pPr>
              <w:pStyle w:val="Compact"/>
            </w:pPr>
            <w:r>
              <w:t xml:space="preserve">Track as the separate remediation program already described</w:t>
            </w:r>
          </w:p>
        </w:tc>
      </w:tr>
    </w:tbl>
    <w:p>
      <w:pPr>
        <w:pStyle w:val="BodyText"/>
      </w:pPr>
      <w:r>
        <w:t xml:space="preserve">Note: the only</w:t>
      </w:r>
      <w:r>
        <w:t xml:space="preserve"> </w:t>
      </w:r>
      <w:r>
        <w:rPr>
          <w:b/>
          <w:bCs/>
        </w:rPr>
        <w:t xml:space="preserve">hardcoded credential in code</w:t>
      </w:r>
      <w:r>
        <w:t xml:space="preserve"> </w:t>
      </w:r>
      <w:r>
        <w:t xml:space="preserve">found by this review was a weak</w:t>
      </w:r>
      <w:r>
        <w:t xml:space="preserve"> </w:t>
      </w:r>
      <w:r>
        <w:t xml:space="preserve">default in</w:t>
      </w:r>
      <w:r>
        <w:t xml:space="preserve"> </w:t>
      </w:r>
      <w:r>
        <w:rPr>
          <w:rStyle w:val="VerbatimChar"/>
        </w:rPr>
        <w:t xml:space="preserve">wip/connect-marin.ps1</w:t>
      </w:r>
      <w:r>
        <w:t xml:space="preserve"> </w:t>
      </w:r>
      <w:r>
        <w:t xml:space="preserve">(</w:t>
      </w:r>
      <w:r>
        <w:rPr>
          <w:rStyle w:val="VerbatimChar"/>
        </w:rPr>
        <w:t xml:space="preserve">$Defaultadmpassword = "password"</w:t>
      </w:r>
      <w:r>
        <w:t xml:space="preserve">), which has</w:t>
      </w:r>
      <w:r>
        <w:t xml:space="preserve"> </w:t>
      </w:r>
      <w:r>
        <w:t xml:space="preserve"> </w:t>
      </w:r>
      <w:r>
        <w:t xml:space="preserve">been remediated to</w:t>
      </w:r>
      <w:r>
        <w:t xml:space="preserve"> </w:t>
      </w:r>
      <w:r>
        <w:rPr>
          <w:rStyle w:val="VerbatimChar"/>
        </w:rPr>
        <w:t xml:space="preserve">$env:DEFAULTADMPASSWORD</w:t>
      </w:r>
      <w:r>
        <w:t xml:space="preserve">. Markdown example credentials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docs/Generic/oneview-auth.md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docs/Generic/scom-auth.md</w:t>
      </w:r>
      <w:r>
        <w:t xml:space="preserve">) are report-only by</w:t>
      </w:r>
      <w:r>
        <w:t xml:space="preserve"> </w:t>
      </w:r>
      <w:r>
        <w:t xml:space="preserve">policy and remain documentation placeholders.</w:t>
      </w:r>
    </w:p>
    <w:bookmarkEnd w:id="16"/>
    <w:bookmarkEnd w:id="17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2026-10-16T02:41:46Z</dcterms:created>
  <dcterms:modified xsi:type="dcterms:W3CDTF">2026-10-16T02:41:46Z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