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New-AutomationBase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AutomationBase (useful for classes that cannot inherit in PS without extra steps).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New-AutomationBase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'output'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classes that cannot inherit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without extra steps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New-AutomationBase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OutputDir </w:t>
      </w:r>
      <w:r>
        <w:rPr>
          <w:rStyle w:val="StringTok"/>
        </w:rPr>
        <w:t xml:space="preserve">'output'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