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Related Documentation</w:t>
        </w:r>
      </w:hyperlink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(it does not support Windows PowerShell 5.1). The pre-8.0 rows below are historical only and not used 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         </w:t>
      </w:r>
      <w:r>
        <w:rPr>
          <w:rStyle w:val="CommentTok"/>
        </w:rPr>
        <w:t xml:space="preserve"># current user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             </w:t>
      </w:r>
      <w:r>
        <w:rPr>
          <w:rStyle w:val="CommentTok"/>
        </w:rPr>
        <w:t xml:space="preserve"># all users (elevation)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  </w:t>
      </w:r>
      <w:r>
        <w:rPr>
          <w:rStyle w:val="CommentTok"/>
        </w:rPr>
        <w:t xml:space="preserve"># offline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Only ONE HPE OneView module version can be installed at a time. To switch:</w:t>
      </w:r>
    </w:p>
    <w:p>
      <w:pPr>
        <w:pStyle w:val="SourceCode"/>
      </w:pP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If multiple versions exist you may see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or cmdlet-name conflicts.</w:t>
      </w:r>
    </w:p>
    <w:bookmarkEnd w:id="13"/>
    <w:bookmarkStart w:id="14" w:name="sec7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rPr>
          <w:rStyle w:val="CommentTok"/>
        </w:rPr>
        <w:t xml:space="preserve"># -Appliance is an alias for -Hostname in newer modules {#sec8}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9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0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PS 7+ required but unavailable)</w:t>
      </w:r>
      <w:r>
        <w:t xml:space="preserve"> </w:t>
      </w:r>
      <w:r>
        <w:t xml:space="preserve">- Logs the selected module name</w:t>
      </w:r>
    </w:p>
    <w:bookmarkEnd w:id="16"/>
    <w:bookmarkStart w:id="21" w:name="sec11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2026-09-24T15:17:24Z</dcterms:created>
  <dcterms:modified xsi:type="dcterms:W3CDTF">2026-09-24T15:17:24Z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