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5341" w14:textId="289055EF" w:rsidR="0094560E" w:rsidRDefault="0094560E" w:rsidP="00300825">
      <w:pPr>
        <w:pStyle w:val="NoSpacing"/>
      </w:pPr>
      <w:r w:rsidRPr="0094560E">
        <w:rPr>
          <w:b/>
          <w:bCs/>
        </w:rPr>
        <w:t>Assignment Description:</w:t>
      </w:r>
      <w:r>
        <w:t xml:space="preserve"> </w:t>
      </w:r>
      <w:r w:rsidRPr="0094560E">
        <w:t>Sometimes you will be given a program that someone else has written, and you will be asked to fix, update and enhance that program.</w:t>
      </w:r>
      <w:r>
        <w:t xml:space="preserve"> </w:t>
      </w:r>
      <w:r w:rsidRPr="0094560E">
        <w:t>In this assignment you will start with an existing implementation of the classify triangle program that will be given to you.</w:t>
      </w:r>
      <w:r>
        <w:t xml:space="preserve"> </w:t>
      </w:r>
      <w:r w:rsidRPr="0094560E">
        <w:t xml:space="preserve">You will also be given a starter test program that tests the classify triangle program, but those tests are not complete. </w:t>
      </w:r>
    </w:p>
    <w:p w14:paraId="543CBBEB" w14:textId="443D8140" w:rsidR="0094560E" w:rsidRDefault="0094560E" w:rsidP="00300825">
      <w:pPr>
        <w:pStyle w:val="NoSpacing"/>
      </w:pPr>
    </w:p>
    <w:p w14:paraId="06943C69" w14:textId="6B3A3E6A" w:rsidR="0094560E" w:rsidRDefault="0094560E" w:rsidP="00300825">
      <w:pPr>
        <w:pStyle w:val="NoSpacing"/>
      </w:pPr>
      <w:r>
        <w:rPr>
          <w:b/>
          <w:bCs/>
        </w:rPr>
        <w:t xml:space="preserve">Author: </w:t>
      </w:r>
      <w:r>
        <w:t>Kevin Ferreras</w:t>
      </w:r>
    </w:p>
    <w:p w14:paraId="34795980" w14:textId="2E6B5A0B" w:rsidR="0094560E" w:rsidRDefault="0094560E" w:rsidP="00300825">
      <w:pPr>
        <w:pStyle w:val="NoSpacing"/>
      </w:pPr>
    </w:p>
    <w:p w14:paraId="676A29F7" w14:textId="5531551A" w:rsidR="0094560E" w:rsidRDefault="0094560E" w:rsidP="00300825">
      <w:pPr>
        <w:pStyle w:val="NoSpacing"/>
      </w:pPr>
      <w:r>
        <w:rPr>
          <w:b/>
          <w:bCs/>
        </w:rPr>
        <w:t>Summary:</w:t>
      </w:r>
    </w:p>
    <w:p w14:paraId="609AB9C2" w14:textId="2AD53639" w:rsidR="00D25EC4" w:rsidRDefault="00D25EC4" w:rsidP="00300825">
      <w:pPr>
        <w:pStyle w:val="NoSpacing"/>
      </w:pPr>
    </w:p>
    <w:p w14:paraId="508DEE04" w14:textId="188A344A" w:rsidR="00D25EC4" w:rsidRPr="00D25EC4" w:rsidRDefault="00D25EC4" w:rsidP="00300825">
      <w:pPr>
        <w:pStyle w:val="NoSpacing"/>
        <w:rPr>
          <w:i/>
          <w:iCs/>
          <w:u w:val="single"/>
        </w:rPr>
      </w:pPr>
      <w:r w:rsidRPr="00D25EC4">
        <w:rPr>
          <w:i/>
          <w:iCs/>
          <w:u w:val="single"/>
        </w:rPr>
        <w:t>Part 1 Test Report</w:t>
      </w:r>
      <w:r w:rsidR="00280FE3">
        <w:rPr>
          <w:i/>
          <w:iCs/>
          <w:u w:val="single"/>
        </w:rPr>
        <w:t xml:space="preserve"> – Test Set against buggy </w:t>
      </w:r>
      <w:proofErr w:type="spellStart"/>
      <w:proofErr w:type="gramStart"/>
      <w:r w:rsidR="00280FE3">
        <w:rPr>
          <w:i/>
          <w:iCs/>
          <w:u w:val="single"/>
        </w:rPr>
        <w:t>classifyTriangle</w:t>
      </w:r>
      <w:proofErr w:type="spellEnd"/>
      <w:r w:rsidR="00280FE3">
        <w:rPr>
          <w:i/>
          <w:iCs/>
          <w:u w:val="single"/>
        </w:rPr>
        <w:t>(</w:t>
      </w:r>
      <w:proofErr w:type="gramEnd"/>
      <w:r w:rsidR="00280FE3">
        <w:rPr>
          <w:i/>
          <w:iCs/>
          <w:u w:val="single"/>
        </w:rPr>
        <w:t>)</w:t>
      </w:r>
      <w:r w:rsidR="00CA73BD">
        <w:rPr>
          <w:i/>
          <w:iCs/>
          <w:u w:val="single"/>
        </w:rPr>
        <w:t>:</w:t>
      </w:r>
    </w:p>
    <w:tbl>
      <w:tblPr>
        <w:tblStyle w:val="GridTable1Light-Accent1"/>
        <w:tblW w:w="10602" w:type="dxa"/>
        <w:tblInd w:w="-95" w:type="dxa"/>
        <w:tblLook w:val="04A0" w:firstRow="1" w:lastRow="0" w:firstColumn="1" w:lastColumn="0" w:noHBand="0" w:noVBand="1"/>
      </w:tblPr>
      <w:tblGrid>
        <w:gridCol w:w="2160"/>
        <w:gridCol w:w="2790"/>
        <w:gridCol w:w="2950"/>
        <w:gridCol w:w="1796"/>
        <w:gridCol w:w="906"/>
      </w:tblGrid>
      <w:tr w:rsidR="00D25EC4" w:rsidRPr="00D25EC4" w14:paraId="6F9FB027" w14:textId="77777777" w:rsidTr="002F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7A673A7B" w14:textId="77777777" w:rsidR="00D25EC4" w:rsidRPr="00D25EC4" w:rsidRDefault="00D25EC4" w:rsidP="00D25EC4">
            <w:pPr>
              <w:pStyle w:val="NoSpacing"/>
            </w:pPr>
            <w:r w:rsidRPr="00D25EC4">
              <w:t>Test ID</w:t>
            </w:r>
          </w:p>
        </w:tc>
        <w:tc>
          <w:tcPr>
            <w:tcW w:w="2790" w:type="dxa"/>
            <w:noWrap/>
            <w:hideMark/>
          </w:tcPr>
          <w:p w14:paraId="653B7DA9" w14:textId="77777777" w:rsidR="00D25EC4" w:rsidRPr="00D25EC4" w:rsidRDefault="00D25EC4" w:rsidP="00D25E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Input</w:t>
            </w:r>
          </w:p>
        </w:tc>
        <w:tc>
          <w:tcPr>
            <w:tcW w:w="2950" w:type="dxa"/>
            <w:noWrap/>
            <w:hideMark/>
          </w:tcPr>
          <w:p w14:paraId="3650BBB3" w14:textId="77777777" w:rsidR="00D25EC4" w:rsidRPr="00D25EC4" w:rsidRDefault="00D25EC4" w:rsidP="00D25E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Expected Results</w:t>
            </w:r>
          </w:p>
        </w:tc>
        <w:tc>
          <w:tcPr>
            <w:tcW w:w="1796" w:type="dxa"/>
            <w:noWrap/>
            <w:hideMark/>
          </w:tcPr>
          <w:p w14:paraId="523D8CCE" w14:textId="77777777" w:rsidR="00D25EC4" w:rsidRPr="00D25EC4" w:rsidRDefault="00D25EC4" w:rsidP="00D25E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Actual Result</w:t>
            </w:r>
          </w:p>
        </w:tc>
        <w:tc>
          <w:tcPr>
            <w:tcW w:w="906" w:type="dxa"/>
            <w:noWrap/>
            <w:hideMark/>
          </w:tcPr>
          <w:p w14:paraId="1E4F9F51" w14:textId="77777777" w:rsidR="00D25EC4" w:rsidRPr="00D25EC4" w:rsidRDefault="00D25EC4" w:rsidP="00D25E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Pass or Fail</w:t>
            </w:r>
          </w:p>
        </w:tc>
      </w:tr>
      <w:tr w:rsidR="002F5FD6" w:rsidRPr="00D25EC4" w14:paraId="1A2B850D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C35BE2E" w14:textId="789365BB" w:rsidR="002F5FD6" w:rsidRPr="00D25EC4" w:rsidRDefault="002F5FD6" w:rsidP="002F5FD6">
            <w:pPr>
              <w:pStyle w:val="NoSpacing"/>
            </w:pPr>
            <w:r w:rsidRPr="00C55ACC">
              <w:t>1.0.1</w:t>
            </w:r>
          </w:p>
        </w:tc>
        <w:tc>
          <w:tcPr>
            <w:tcW w:w="2790" w:type="dxa"/>
            <w:hideMark/>
          </w:tcPr>
          <w:p w14:paraId="14CDC7D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3; b = 4; c = 5</w:t>
            </w:r>
          </w:p>
        </w:tc>
        <w:tc>
          <w:tcPr>
            <w:tcW w:w="2950" w:type="dxa"/>
            <w:noWrap/>
            <w:hideMark/>
          </w:tcPr>
          <w:p w14:paraId="3578A135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"Right: 3,4,5 is a Right triangle"</w:t>
            </w:r>
          </w:p>
        </w:tc>
        <w:tc>
          <w:tcPr>
            <w:tcW w:w="1796" w:type="dxa"/>
            <w:noWrap/>
            <w:hideMark/>
          </w:tcPr>
          <w:p w14:paraId="6FCD2BC4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2D150347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72260BF0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129BF76D" w14:textId="66260289" w:rsidR="002F5FD6" w:rsidRPr="00D25EC4" w:rsidRDefault="002F5FD6" w:rsidP="002F5FD6">
            <w:pPr>
              <w:pStyle w:val="NoSpacing"/>
            </w:pPr>
            <w:r w:rsidRPr="00C55ACC">
              <w:t>1.0.2</w:t>
            </w:r>
          </w:p>
        </w:tc>
        <w:tc>
          <w:tcPr>
            <w:tcW w:w="2790" w:type="dxa"/>
            <w:hideMark/>
          </w:tcPr>
          <w:p w14:paraId="046FD0D1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5; b = 3; c = 4</w:t>
            </w:r>
          </w:p>
        </w:tc>
        <w:tc>
          <w:tcPr>
            <w:tcW w:w="2950" w:type="dxa"/>
            <w:noWrap/>
            <w:hideMark/>
          </w:tcPr>
          <w:p w14:paraId="50AA8897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"Right: 5,3,4 is a Right triangle"</w:t>
            </w:r>
          </w:p>
        </w:tc>
        <w:tc>
          <w:tcPr>
            <w:tcW w:w="1796" w:type="dxa"/>
            <w:noWrap/>
            <w:hideMark/>
          </w:tcPr>
          <w:p w14:paraId="3946D835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6DE12A70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1D00F4F4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38A4DCC4" w14:textId="2D3B12FD" w:rsidR="002F5FD6" w:rsidRPr="00D25EC4" w:rsidRDefault="002F5FD6" w:rsidP="002F5FD6">
            <w:pPr>
              <w:pStyle w:val="NoSpacing"/>
            </w:pPr>
            <w:r w:rsidRPr="00C55ACC">
              <w:t>1.0.3</w:t>
            </w:r>
          </w:p>
        </w:tc>
        <w:tc>
          <w:tcPr>
            <w:tcW w:w="2790" w:type="dxa"/>
            <w:hideMark/>
          </w:tcPr>
          <w:p w14:paraId="27B6184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1; b = 1; c = 1</w:t>
            </w:r>
          </w:p>
        </w:tc>
        <w:tc>
          <w:tcPr>
            <w:tcW w:w="2950" w:type="dxa"/>
            <w:noWrap/>
            <w:hideMark/>
          </w:tcPr>
          <w:p w14:paraId="0FCF3EA8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"Equilateral: 1,1,1 is an Equilateral Triangle"</w:t>
            </w:r>
          </w:p>
        </w:tc>
        <w:tc>
          <w:tcPr>
            <w:tcW w:w="1796" w:type="dxa"/>
            <w:noWrap/>
            <w:hideMark/>
          </w:tcPr>
          <w:p w14:paraId="1CA3701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45104A58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5EF0D24D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48C1E618" w14:textId="13966C28" w:rsidR="002F5FD6" w:rsidRPr="00D25EC4" w:rsidRDefault="002F5FD6" w:rsidP="002F5FD6">
            <w:pPr>
              <w:pStyle w:val="NoSpacing"/>
            </w:pPr>
            <w:r w:rsidRPr="00C55ACC">
              <w:t>1.0.4</w:t>
            </w:r>
          </w:p>
        </w:tc>
        <w:tc>
          <w:tcPr>
            <w:tcW w:w="2790" w:type="dxa"/>
            <w:hideMark/>
          </w:tcPr>
          <w:p w14:paraId="51A4FC10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7; b = 7; c = 4</w:t>
            </w:r>
          </w:p>
        </w:tc>
        <w:tc>
          <w:tcPr>
            <w:tcW w:w="2950" w:type="dxa"/>
            <w:noWrap/>
            <w:hideMark/>
          </w:tcPr>
          <w:p w14:paraId="4166C761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"Isosceles: 7,7,4 is an Isosceles Triangle"</w:t>
            </w:r>
          </w:p>
        </w:tc>
        <w:tc>
          <w:tcPr>
            <w:tcW w:w="1796" w:type="dxa"/>
            <w:noWrap/>
            <w:hideMark/>
          </w:tcPr>
          <w:p w14:paraId="1EFBBEB7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3AD02A3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56B7661F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noWrap/>
            <w:hideMark/>
          </w:tcPr>
          <w:p w14:paraId="57C0CF01" w14:textId="3CA7170B" w:rsidR="002F5FD6" w:rsidRPr="00D25EC4" w:rsidRDefault="002F5FD6" w:rsidP="002F5FD6">
            <w:pPr>
              <w:pStyle w:val="NoSpacing"/>
            </w:pPr>
            <w:r w:rsidRPr="00C55ACC">
              <w:t>1.0.5</w:t>
            </w:r>
          </w:p>
        </w:tc>
        <w:tc>
          <w:tcPr>
            <w:tcW w:w="2790" w:type="dxa"/>
            <w:hideMark/>
          </w:tcPr>
          <w:p w14:paraId="1AD23CF2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6; b = 5; c = 7</w:t>
            </w:r>
          </w:p>
        </w:tc>
        <w:tc>
          <w:tcPr>
            <w:tcW w:w="2950" w:type="dxa"/>
            <w:noWrap/>
            <w:hideMark/>
          </w:tcPr>
          <w:p w14:paraId="0E78D2C1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"Scalene: 6,5,7 is a Scalene Triangle"</w:t>
            </w:r>
          </w:p>
        </w:tc>
        <w:tc>
          <w:tcPr>
            <w:tcW w:w="1796" w:type="dxa"/>
            <w:noWrap/>
            <w:hideMark/>
          </w:tcPr>
          <w:p w14:paraId="4C39EA7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64E595F9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5E6AB9D5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  <w:hideMark/>
          </w:tcPr>
          <w:p w14:paraId="17E0F87E" w14:textId="77777777" w:rsidR="002F5FD6" w:rsidRPr="00D25EC4" w:rsidRDefault="002F5FD6" w:rsidP="002F5FD6">
            <w:pPr>
              <w:pStyle w:val="NoSpacing"/>
              <w:rPr>
                <w:b w:val="0"/>
                <w:bCs w:val="0"/>
              </w:rPr>
            </w:pPr>
            <w:r w:rsidRPr="00C55ACC">
              <w:t>1.0.6</w:t>
            </w:r>
          </w:p>
          <w:p w14:paraId="54D585FB" w14:textId="13A7652C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1E81DC68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300; b = 40; c = 50</w:t>
            </w:r>
          </w:p>
        </w:tc>
        <w:tc>
          <w:tcPr>
            <w:tcW w:w="2950" w:type="dxa"/>
            <w:noWrap/>
            <w:hideMark/>
          </w:tcPr>
          <w:p w14:paraId="76F13CAC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1FB189D9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79020AF1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0FEA45E5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3F680B01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157AEB0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70; b = 700; c = 40</w:t>
            </w:r>
          </w:p>
        </w:tc>
        <w:tc>
          <w:tcPr>
            <w:tcW w:w="2950" w:type="dxa"/>
            <w:noWrap/>
            <w:hideMark/>
          </w:tcPr>
          <w:p w14:paraId="2798025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0D9F0C1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29A09113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6E3FCC83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29881A50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65664AC6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50; b = 30; c = 400</w:t>
            </w:r>
          </w:p>
        </w:tc>
        <w:tc>
          <w:tcPr>
            <w:tcW w:w="2950" w:type="dxa"/>
            <w:noWrap/>
            <w:hideMark/>
          </w:tcPr>
          <w:p w14:paraId="204F745C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232FAC83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76F9F52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4F97161C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20959F86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27159AB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600; b = 600; c = 600</w:t>
            </w:r>
          </w:p>
        </w:tc>
        <w:tc>
          <w:tcPr>
            <w:tcW w:w="2950" w:type="dxa"/>
            <w:noWrap/>
            <w:hideMark/>
          </w:tcPr>
          <w:p w14:paraId="02DE344F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2189608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2E495D90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02EB16F1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7237FDDF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69133BB6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201; b = 40; c = 40</w:t>
            </w:r>
          </w:p>
        </w:tc>
        <w:tc>
          <w:tcPr>
            <w:tcW w:w="2950" w:type="dxa"/>
            <w:noWrap/>
            <w:hideMark/>
          </w:tcPr>
          <w:p w14:paraId="21E69DF2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274604D0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4433665F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04414EAE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0FDBD985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00347F1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50; b = 201; c = 40</w:t>
            </w:r>
          </w:p>
        </w:tc>
        <w:tc>
          <w:tcPr>
            <w:tcW w:w="2950" w:type="dxa"/>
            <w:noWrap/>
            <w:hideMark/>
          </w:tcPr>
          <w:p w14:paraId="78FD4410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2729136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6DDAF6F7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7A33B076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587420E2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7A1E565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20; b = 40; c = 201</w:t>
            </w:r>
          </w:p>
        </w:tc>
        <w:tc>
          <w:tcPr>
            <w:tcW w:w="2950" w:type="dxa"/>
            <w:noWrap/>
            <w:hideMark/>
          </w:tcPr>
          <w:p w14:paraId="78E42CEF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649CD677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6FDC86F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4E0DF04C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  <w:hideMark/>
          </w:tcPr>
          <w:p w14:paraId="1F094E7B" w14:textId="77777777" w:rsidR="002F5FD6" w:rsidRPr="00D25EC4" w:rsidRDefault="002F5FD6" w:rsidP="002F5FD6">
            <w:pPr>
              <w:pStyle w:val="NoSpacing"/>
              <w:rPr>
                <w:b w:val="0"/>
                <w:bCs w:val="0"/>
              </w:rPr>
            </w:pPr>
            <w:r w:rsidRPr="00C55ACC">
              <w:t>1.0.7</w:t>
            </w:r>
          </w:p>
          <w:p w14:paraId="2C05982D" w14:textId="0143BF2A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6DABD32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 xml:space="preserve">a = -3; b </w:t>
            </w:r>
            <w:proofErr w:type="gramStart"/>
            <w:r w:rsidRPr="00D25EC4">
              <w:t>=  4</w:t>
            </w:r>
            <w:proofErr w:type="gramEnd"/>
            <w:r w:rsidRPr="00D25EC4">
              <w:t>; c = 5</w:t>
            </w:r>
          </w:p>
        </w:tc>
        <w:tc>
          <w:tcPr>
            <w:tcW w:w="2950" w:type="dxa"/>
            <w:noWrap/>
            <w:hideMark/>
          </w:tcPr>
          <w:p w14:paraId="73D18DEF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493EFE56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10B01478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770E5F07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07C87000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2F7D620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 xml:space="preserve">a = 7; b </w:t>
            </w:r>
            <w:proofErr w:type="gramStart"/>
            <w:r w:rsidRPr="00D25EC4">
              <w:t>=  -</w:t>
            </w:r>
            <w:proofErr w:type="gramEnd"/>
            <w:r w:rsidRPr="00D25EC4">
              <w:t>7; c = 4</w:t>
            </w:r>
          </w:p>
        </w:tc>
        <w:tc>
          <w:tcPr>
            <w:tcW w:w="2950" w:type="dxa"/>
            <w:noWrap/>
            <w:hideMark/>
          </w:tcPr>
          <w:p w14:paraId="78277372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1C84DDB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303B8948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48713611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7D608181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7A553CB4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 xml:space="preserve">a = 5; b </w:t>
            </w:r>
            <w:proofErr w:type="gramStart"/>
            <w:r w:rsidRPr="00D25EC4">
              <w:t>=  3</w:t>
            </w:r>
            <w:proofErr w:type="gramEnd"/>
            <w:r w:rsidRPr="00D25EC4">
              <w:t>; c = -4</w:t>
            </w:r>
          </w:p>
        </w:tc>
        <w:tc>
          <w:tcPr>
            <w:tcW w:w="2950" w:type="dxa"/>
            <w:noWrap/>
            <w:hideMark/>
          </w:tcPr>
          <w:p w14:paraId="3306B58F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237005A5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1B95447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43E707F5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3A340F08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7A316C1C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 xml:space="preserve">a = -1; b </w:t>
            </w:r>
            <w:proofErr w:type="gramStart"/>
            <w:r w:rsidRPr="00D25EC4">
              <w:t>=  -</w:t>
            </w:r>
            <w:proofErr w:type="gramEnd"/>
            <w:r w:rsidRPr="00D25EC4">
              <w:t>1; c = -1</w:t>
            </w:r>
          </w:p>
        </w:tc>
        <w:tc>
          <w:tcPr>
            <w:tcW w:w="2950" w:type="dxa"/>
            <w:noWrap/>
            <w:hideMark/>
          </w:tcPr>
          <w:p w14:paraId="550D75F1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00727D7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4344DD35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6E724C24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  <w:hideMark/>
          </w:tcPr>
          <w:p w14:paraId="6A8E95A1" w14:textId="77777777" w:rsidR="002F5FD6" w:rsidRPr="00D25EC4" w:rsidRDefault="002F5FD6" w:rsidP="002F5FD6">
            <w:pPr>
              <w:pStyle w:val="NoSpacing"/>
              <w:rPr>
                <w:b w:val="0"/>
                <w:bCs w:val="0"/>
              </w:rPr>
            </w:pPr>
            <w:r w:rsidRPr="00C55ACC">
              <w:t>1.0.8</w:t>
            </w:r>
          </w:p>
          <w:p w14:paraId="11290ECF" w14:textId="55C7BC45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6F29D5A4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3.2; b = 4; c = 5</w:t>
            </w:r>
          </w:p>
        </w:tc>
        <w:tc>
          <w:tcPr>
            <w:tcW w:w="2950" w:type="dxa"/>
            <w:noWrap/>
            <w:hideMark/>
          </w:tcPr>
          <w:p w14:paraId="32F5E87E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1EE5039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52C86FB5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384335D1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31DFF5AB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77E06CDF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7; b = 7.1; c = 4</w:t>
            </w:r>
          </w:p>
        </w:tc>
        <w:tc>
          <w:tcPr>
            <w:tcW w:w="2950" w:type="dxa"/>
            <w:noWrap/>
            <w:hideMark/>
          </w:tcPr>
          <w:p w14:paraId="77BD9959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3FB0F2B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025CAC1B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1D739D62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05745AA3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5BC5E32C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5; b = 3; c = 4.0</w:t>
            </w:r>
          </w:p>
        </w:tc>
        <w:tc>
          <w:tcPr>
            <w:tcW w:w="2950" w:type="dxa"/>
            <w:noWrap/>
            <w:hideMark/>
          </w:tcPr>
          <w:p w14:paraId="51A90585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5C45A6C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771C8DA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66FC1918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77697E5B" w14:textId="77777777" w:rsidR="002F5FD6" w:rsidRPr="00D25EC4" w:rsidRDefault="002F5FD6" w:rsidP="002F5FD6">
            <w:pPr>
              <w:pStyle w:val="NoSpacing"/>
            </w:pPr>
          </w:p>
        </w:tc>
        <w:tc>
          <w:tcPr>
            <w:tcW w:w="2790" w:type="dxa"/>
            <w:hideMark/>
          </w:tcPr>
          <w:p w14:paraId="25216D62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1.5; b = 1.5; c = 1.5</w:t>
            </w:r>
          </w:p>
        </w:tc>
        <w:tc>
          <w:tcPr>
            <w:tcW w:w="2950" w:type="dxa"/>
            <w:noWrap/>
            <w:hideMark/>
          </w:tcPr>
          <w:p w14:paraId="0E6E1A0D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"Invalid Input"</w:t>
            </w:r>
          </w:p>
        </w:tc>
        <w:tc>
          <w:tcPr>
            <w:tcW w:w="1796" w:type="dxa"/>
            <w:noWrap/>
            <w:hideMark/>
          </w:tcPr>
          <w:p w14:paraId="30EA2935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223BB0D8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2F5FD6" w:rsidRPr="00D25EC4" w14:paraId="6D626903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noWrap/>
            <w:hideMark/>
          </w:tcPr>
          <w:p w14:paraId="705BAA9F" w14:textId="11C866F4" w:rsidR="002F5FD6" w:rsidRPr="00D25EC4" w:rsidRDefault="002F5FD6" w:rsidP="002F5FD6">
            <w:pPr>
              <w:pStyle w:val="NoSpacing"/>
            </w:pPr>
            <w:r w:rsidRPr="00C55ACC">
              <w:t>1.0.9</w:t>
            </w:r>
          </w:p>
        </w:tc>
        <w:tc>
          <w:tcPr>
            <w:tcW w:w="2790" w:type="dxa"/>
            <w:hideMark/>
          </w:tcPr>
          <w:p w14:paraId="07AD8E1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3; b = 4; c = 9</w:t>
            </w:r>
          </w:p>
        </w:tc>
        <w:tc>
          <w:tcPr>
            <w:tcW w:w="2950" w:type="dxa"/>
            <w:noWrap/>
            <w:hideMark/>
          </w:tcPr>
          <w:p w14:paraId="28312422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"Not a Triangle"</w:t>
            </w:r>
          </w:p>
        </w:tc>
        <w:tc>
          <w:tcPr>
            <w:tcW w:w="1796" w:type="dxa"/>
            <w:noWrap/>
            <w:hideMark/>
          </w:tcPr>
          <w:p w14:paraId="0043F809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4A8F0FEA" w14:textId="77777777" w:rsidR="002F5FD6" w:rsidRPr="00D25EC4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  <w:tr w:rsidR="00D25EC4" w:rsidRPr="00D25EC4" w14:paraId="6E246ECC" w14:textId="77777777" w:rsidTr="002F5FD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hideMark/>
          </w:tcPr>
          <w:p w14:paraId="73637A9E" w14:textId="77777777" w:rsidR="00D25EC4" w:rsidRPr="00D25EC4" w:rsidRDefault="00D25EC4" w:rsidP="00D25EC4">
            <w:pPr>
              <w:pStyle w:val="NoSpacing"/>
            </w:pPr>
          </w:p>
        </w:tc>
        <w:tc>
          <w:tcPr>
            <w:tcW w:w="2790" w:type="dxa"/>
            <w:hideMark/>
          </w:tcPr>
          <w:p w14:paraId="4A63FA35" w14:textId="77777777" w:rsidR="00D25EC4" w:rsidRPr="00D25EC4" w:rsidRDefault="00D25EC4" w:rsidP="00D25E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a = 2; b = 4; c = 7</w:t>
            </w:r>
          </w:p>
        </w:tc>
        <w:tc>
          <w:tcPr>
            <w:tcW w:w="2950" w:type="dxa"/>
            <w:noWrap/>
            <w:hideMark/>
          </w:tcPr>
          <w:p w14:paraId="78829200" w14:textId="77777777" w:rsidR="00D25EC4" w:rsidRPr="00D25EC4" w:rsidRDefault="00D25EC4" w:rsidP="00D25E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"Not a Triangle"</w:t>
            </w:r>
          </w:p>
        </w:tc>
        <w:tc>
          <w:tcPr>
            <w:tcW w:w="1796" w:type="dxa"/>
            <w:noWrap/>
            <w:hideMark/>
          </w:tcPr>
          <w:p w14:paraId="44280688" w14:textId="77777777" w:rsidR="00D25EC4" w:rsidRPr="00D25EC4" w:rsidRDefault="00D25EC4" w:rsidP="00D25E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"</w:t>
            </w:r>
            <w:proofErr w:type="spellStart"/>
            <w:r w:rsidRPr="00D25EC4">
              <w:t>InvalidInput</w:t>
            </w:r>
            <w:proofErr w:type="spellEnd"/>
            <w:r w:rsidRPr="00D25EC4">
              <w:t>"</w:t>
            </w:r>
          </w:p>
        </w:tc>
        <w:tc>
          <w:tcPr>
            <w:tcW w:w="906" w:type="dxa"/>
            <w:noWrap/>
            <w:hideMark/>
          </w:tcPr>
          <w:p w14:paraId="4E8F650C" w14:textId="77777777" w:rsidR="00D25EC4" w:rsidRPr="00D25EC4" w:rsidRDefault="00D25EC4" w:rsidP="00D25E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EC4">
              <w:t>Fail</w:t>
            </w:r>
          </w:p>
        </w:tc>
      </w:tr>
    </w:tbl>
    <w:p w14:paraId="1D1F65AC" w14:textId="77777777" w:rsidR="0094560E" w:rsidRDefault="0094560E" w:rsidP="00300825">
      <w:pPr>
        <w:pStyle w:val="NoSpacing"/>
      </w:pPr>
    </w:p>
    <w:p w14:paraId="119D4F99" w14:textId="77777777" w:rsidR="0094560E" w:rsidRDefault="0094560E" w:rsidP="00300825">
      <w:pPr>
        <w:pStyle w:val="NoSpacing"/>
      </w:pPr>
    </w:p>
    <w:p w14:paraId="2C9F53E3" w14:textId="699427E8" w:rsidR="00CA73BD" w:rsidRDefault="00CA73BD">
      <w:r>
        <w:br w:type="page"/>
      </w:r>
    </w:p>
    <w:p w14:paraId="73CBD94D" w14:textId="33066F78" w:rsidR="0094560E" w:rsidRPr="00280FE3" w:rsidRDefault="00CA73BD" w:rsidP="00300825">
      <w:pPr>
        <w:pStyle w:val="NoSpacing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Part 2 Test Report</w:t>
      </w:r>
      <w:r w:rsidR="00280FE3">
        <w:rPr>
          <w:i/>
          <w:iCs/>
          <w:u w:val="single"/>
        </w:rPr>
        <w:t xml:space="preserve"> - Test Set against improved </w:t>
      </w:r>
      <w:proofErr w:type="spellStart"/>
      <w:proofErr w:type="gramStart"/>
      <w:r w:rsidR="00280FE3">
        <w:rPr>
          <w:i/>
          <w:iCs/>
          <w:u w:val="single"/>
        </w:rPr>
        <w:t>classifyTriangle</w:t>
      </w:r>
      <w:proofErr w:type="spellEnd"/>
      <w:r w:rsidR="00280FE3">
        <w:rPr>
          <w:i/>
          <w:iCs/>
          <w:u w:val="single"/>
        </w:rPr>
        <w:t>(</w:t>
      </w:r>
      <w:proofErr w:type="gramEnd"/>
      <w:r w:rsidR="00280FE3">
        <w:rPr>
          <w:i/>
          <w:iCs/>
          <w:u w:val="single"/>
        </w:rPr>
        <w:t>)</w:t>
      </w:r>
      <w:r>
        <w:rPr>
          <w:i/>
          <w:iCs/>
          <w:u w:val="single"/>
        </w:rPr>
        <w:t>:</w:t>
      </w:r>
    </w:p>
    <w:tbl>
      <w:tblPr>
        <w:tblStyle w:val="GridTable1Light-Accent1"/>
        <w:tblW w:w="10648" w:type="dxa"/>
        <w:tblInd w:w="-95" w:type="dxa"/>
        <w:tblLook w:val="04A0" w:firstRow="1" w:lastRow="0" w:firstColumn="1" w:lastColumn="0" w:noHBand="0" w:noVBand="1"/>
      </w:tblPr>
      <w:tblGrid>
        <w:gridCol w:w="1890"/>
        <w:gridCol w:w="2880"/>
        <w:gridCol w:w="2430"/>
        <w:gridCol w:w="2344"/>
        <w:gridCol w:w="1104"/>
      </w:tblGrid>
      <w:tr w:rsidR="00CA73BD" w:rsidRPr="00CA73BD" w14:paraId="42FAB859" w14:textId="77777777" w:rsidTr="002F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25CAE040" w14:textId="77777777" w:rsidR="00CA73BD" w:rsidRPr="00CA73BD" w:rsidRDefault="00CA73BD" w:rsidP="00CA73BD">
            <w:pPr>
              <w:pStyle w:val="NoSpacing"/>
            </w:pPr>
            <w:r w:rsidRPr="00CA73BD">
              <w:t>Test ID</w:t>
            </w:r>
          </w:p>
        </w:tc>
        <w:tc>
          <w:tcPr>
            <w:tcW w:w="2880" w:type="dxa"/>
            <w:noWrap/>
            <w:hideMark/>
          </w:tcPr>
          <w:p w14:paraId="7309B9EF" w14:textId="77777777" w:rsidR="00CA73BD" w:rsidRPr="00CA73BD" w:rsidRDefault="00CA73BD" w:rsidP="00CA73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Input</w:t>
            </w:r>
          </w:p>
        </w:tc>
        <w:tc>
          <w:tcPr>
            <w:tcW w:w="2430" w:type="dxa"/>
            <w:noWrap/>
            <w:hideMark/>
          </w:tcPr>
          <w:p w14:paraId="572EF8FD" w14:textId="77777777" w:rsidR="00CA73BD" w:rsidRPr="00CA73BD" w:rsidRDefault="00CA73BD" w:rsidP="00CA73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Expected Results</w:t>
            </w:r>
          </w:p>
        </w:tc>
        <w:tc>
          <w:tcPr>
            <w:tcW w:w="2344" w:type="dxa"/>
            <w:noWrap/>
            <w:hideMark/>
          </w:tcPr>
          <w:p w14:paraId="4012E2CB" w14:textId="77777777" w:rsidR="00CA73BD" w:rsidRPr="00CA73BD" w:rsidRDefault="00CA73BD" w:rsidP="00CA73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Actual Result</w:t>
            </w:r>
          </w:p>
        </w:tc>
        <w:tc>
          <w:tcPr>
            <w:tcW w:w="1104" w:type="dxa"/>
            <w:noWrap/>
            <w:hideMark/>
          </w:tcPr>
          <w:p w14:paraId="2F935A44" w14:textId="77777777" w:rsidR="00CA73BD" w:rsidRPr="00CA73BD" w:rsidRDefault="00CA73BD" w:rsidP="00CA73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 or Fail</w:t>
            </w:r>
          </w:p>
        </w:tc>
      </w:tr>
      <w:tr w:rsidR="002F5FD6" w:rsidRPr="00CA73BD" w14:paraId="3B2D592C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277EF969" w14:textId="1753C674" w:rsidR="002F5FD6" w:rsidRPr="00CA73BD" w:rsidRDefault="002F5FD6" w:rsidP="002F5FD6">
            <w:pPr>
              <w:pStyle w:val="NoSpacing"/>
            </w:pPr>
            <w:r w:rsidRPr="00787E0C">
              <w:t>1.1.1</w:t>
            </w:r>
          </w:p>
        </w:tc>
        <w:tc>
          <w:tcPr>
            <w:tcW w:w="2880" w:type="dxa"/>
            <w:hideMark/>
          </w:tcPr>
          <w:p w14:paraId="4D330B22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3; b = 4; c = 5</w:t>
            </w:r>
          </w:p>
        </w:tc>
        <w:tc>
          <w:tcPr>
            <w:tcW w:w="2430" w:type="dxa"/>
            <w:noWrap/>
            <w:hideMark/>
          </w:tcPr>
          <w:p w14:paraId="3A3EF6F6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"Right: 3,4,5 is a Right triangle"</w:t>
            </w:r>
          </w:p>
        </w:tc>
        <w:tc>
          <w:tcPr>
            <w:tcW w:w="2344" w:type="dxa"/>
            <w:noWrap/>
            <w:hideMark/>
          </w:tcPr>
          <w:p w14:paraId="1C950C84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"Right: 3,4,5 is a Right triangle"</w:t>
            </w:r>
          </w:p>
        </w:tc>
        <w:tc>
          <w:tcPr>
            <w:tcW w:w="1104" w:type="dxa"/>
            <w:noWrap/>
            <w:hideMark/>
          </w:tcPr>
          <w:p w14:paraId="1D0DF2EE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7206B235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55C2B61D" w14:textId="4F7DDD92" w:rsidR="002F5FD6" w:rsidRPr="00CA73BD" w:rsidRDefault="002F5FD6" w:rsidP="002F5FD6">
            <w:pPr>
              <w:pStyle w:val="NoSpacing"/>
            </w:pPr>
            <w:r w:rsidRPr="00787E0C">
              <w:t>1.1.2</w:t>
            </w:r>
          </w:p>
        </w:tc>
        <w:tc>
          <w:tcPr>
            <w:tcW w:w="2880" w:type="dxa"/>
            <w:hideMark/>
          </w:tcPr>
          <w:p w14:paraId="29D15B2A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4; b = 3; c = 5</w:t>
            </w:r>
          </w:p>
        </w:tc>
        <w:tc>
          <w:tcPr>
            <w:tcW w:w="2430" w:type="dxa"/>
            <w:noWrap/>
            <w:hideMark/>
          </w:tcPr>
          <w:p w14:paraId="5FA331EC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"Right: 4,3,5 is a Right triangle"</w:t>
            </w:r>
          </w:p>
        </w:tc>
        <w:tc>
          <w:tcPr>
            <w:tcW w:w="2344" w:type="dxa"/>
            <w:noWrap/>
            <w:hideMark/>
          </w:tcPr>
          <w:p w14:paraId="12BF1882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"Right: 4,3,5 is a Right triangle"</w:t>
            </w:r>
          </w:p>
        </w:tc>
        <w:tc>
          <w:tcPr>
            <w:tcW w:w="1104" w:type="dxa"/>
            <w:noWrap/>
            <w:hideMark/>
          </w:tcPr>
          <w:p w14:paraId="481BEAAC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25EC21D6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05EF8069" w14:textId="58A591ED" w:rsidR="002F5FD6" w:rsidRPr="00CA73BD" w:rsidRDefault="002F5FD6" w:rsidP="002F5FD6">
            <w:pPr>
              <w:pStyle w:val="NoSpacing"/>
            </w:pPr>
            <w:r w:rsidRPr="00787E0C">
              <w:t>1.1.3</w:t>
            </w:r>
          </w:p>
        </w:tc>
        <w:tc>
          <w:tcPr>
            <w:tcW w:w="2880" w:type="dxa"/>
            <w:hideMark/>
          </w:tcPr>
          <w:p w14:paraId="501DF803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1; b = 1; c = 1</w:t>
            </w:r>
          </w:p>
        </w:tc>
        <w:tc>
          <w:tcPr>
            <w:tcW w:w="2430" w:type="dxa"/>
            <w:noWrap/>
            <w:hideMark/>
          </w:tcPr>
          <w:p w14:paraId="28C069F3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"Equilateral: 1,1,1 is an Equilateral Triangle"</w:t>
            </w:r>
          </w:p>
        </w:tc>
        <w:tc>
          <w:tcPr>
            <w:tcW w:w="2344" w:type="dxa"/>
            <w:noWrap/>
            <w:hideMark/>
          </w:tcPr>
          <w:p w14:paraId="78AD6777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"Equilateral: 1,1,1 is an Equilateral Triangle"</w:t>
            </w:r>
          </w:p>
        </w:tc>
        <w:tc>
          <w:tcPr>
            <w:tcW w:w="1104" w:type="dxa"/>
            <w:noWrap/>
            <w:hideMark/>
          </w:tcPr>
          <w:p w14:paraId="2F67386B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3C89C0F1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6EDAD4B9" w14:textId="2E5D2DB5" w:rsidR="002F5FD6" w:rsidRPr="00CA73BD" w:rsidRDefault="002F5FD6" w:rsidP="002F5FD6">
            <w:pPr>
              <w:pStyle w:val="NoSpacing"/>
            </w:pPr>
            <w:r w:rsidRPr="00787E0C">
              <w:t>1.1.4</w:t>
            </w:r>
          </w:p>
        </w:tc>
        <w:tc>
          <w:tcPr>
            <w:tcW w:w="2880" w:type="dxa"/>
            <w:hideMark/>
          </w:tcPr>
          <w:p w14:paraId="5C1FB012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7; b = 7; c = 4</w:t>
            </w:r>
          </w:p>
        </w:tc>
        <w:tc>
          <w:tcPr>
            <w:tcW w:w="2430" w:type="dxa"/>
            <w:noWrap/>
            <w:hideMark/>
          </w:tcPr>
          <w:p w14:paraId="46B28DE9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"Isosceles: 7,7,4 is an Isosceles Triangle"</w:t>
            </w:r>
          </w:p>
        </w:tc>
        <w:tc>
          <w:tcPr>
            <w:tcW w:w="2344" w:type="dxa"/>
            <w:noWrap/>
            <w:hideMark/>
          </w:tcPr>
          <w:p w14:paraId="4AFB08A6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"Isosceles: 7,7,4 is an Isosceles Triangle"</w:t>
            </w:r>
          </w:p>
        </w:tc>
        <w:tc>
          <w:tcPr>
            <w:tcW w:w="1104" w:type="dxa"/>
            <w:noWrap/>
            <w:hideMark/>
          </w:tcPr>
          <w:p w14:paraId="1B879C74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2DF28F49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14:paraId="0BBBBD3D" w14:textId="28460DD4" w:rsidR="002F5FD6" w:rsidRPr="00CA73BD" w:rsidRDefault="002F5FD6" w:rsidP="002F5FD6">
            <w:pPr>
              <w:pStyle w:val="NoSpacing"/>
            </w:pPr>
            <w:r w:rsidRPr="00787E0C">
              <w:t>1.1.5</w:t>
            </w:r>
          </w:p>
        </w:tc>
        <w:tc>
          <w:tcPr>
            <w:tcW w:w="2880" w:type="dxa"/>
            <w:hideMark/>
          </w:tcPr>
          <w:p w14:paraId="3C577EEA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6; b = 5; c = 7</w:t>
            </w:r>
          </w:p>
        </w:tc>
        <w:tc>
          <w:tcPr>
            <w:tcW w:w="2430" w:type="dxa"/>
            <w:noWrap/>
            <w:hideMark/>
          </w:tcPr>
          <w:p w14:paraId="03ACA1DD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"Scalene: 6,5,7 is a Scalene Triangle"</w:t>
            </w:r>
          </w:p>
        </w:tc>
        <w:tc>
          <w:tcPr>
            <w:tcW w:w="2344" w:type="dxa"/>
            <w:noWrap/>
            <w:hideMark/>
          </w:tcPr>
          <w:p w14:paraId="10CA605F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"Scalene: 6,5,7 is a Scalene Triangle"</w:t>
            </w:r>
          </w:p>
        </w:tc>
        <w:tc>
          <w:tcPr>
            <w:tcW w:w="1104" w:type="dxa"/>
            <w:noWrap/>
            <w:hideMark/>
          </w:tcPr>
          <w:p w14:paraId="3EDFE21F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0BCCC7A1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  <w:noWrap/>
            <w:hideMark/>
          </w:tcPr>
          <w:p w14:paraId="520446C9" w14:textId="77777777" w:rsidR="002F5FD6" w:rsidRPr="00CA73BD" w:rsidRDefault="002F5FD6" w:rsidP="002F5FD6">
            <w:pPr>
              <w:pStyle w:val="NoSpacing"/>
              <w:rPr>
                <w:b w:val="0"/>
                <w:bCs w:val="0"/>
              </w:rPr>
            </w:pPr>
            <w:r w:rsidRPr="00787E0C">
              <w:t>1.1.6</w:t>
            </w:r>
          </w:p>
          <w:p w14:paraId="4D6FBD0F" w14:textId="771A9648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52B4C49C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300; b = 40; c = 50</w:t>
            </w:r>
          </w:p>
        </w:tc>
        <w:tc>
          <w:tcPr>
            <w:tcW w:w="2430" w:type="dxa"/>
            <w:noWrap/>
            <w:hideMark/>
          </w:tcPr>
          <w:p w14:paraId="7BE77E8B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7AEE8D9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2CBA8D5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596FC0AE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4A13257C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5B91D026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70; b = 700; c = 40</w:t>
            </w:r>
          </w:p>
        </w:tc>
        <w:tc>
          <w:tcPr>
            <w:tcW w:w="2430" w:type="dxa"/>
            <w:noWrap/>
            <w:hideMark/>
          </w:tcPr>
          <w:p w14:paraId="03EB344D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7142101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0E6F287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64CF151C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2F3FCB8C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3D7088C2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50; b = 30; c = 400</w:t>
            </w:r>
          </w:p>
        </w:tc>
        <w:tc>
          <w:tcPr>
            <w:tcW w:w="2430" w:type="dxa"/>
            <w:noWrap/>
            <w:hideMark/>
          </w:tcPr>
          <w:p w14:paraId="213B5E9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7DA8476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3BC7387E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3177D5DF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7769BD1E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2E8921F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600; b = 600; c = 600</w:t>
            </w:r>
          </w:p>
        </w:tc>
        <w:tc>
          <w:tcPr>
            <w:tcW w:w="2430" w:type="dxa"/>
            <w:noWrap/>
            <w:hideMark/>
          </w:tcPr>
          <w:p w14:paraId="5DE889CC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3CFB302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0B720D6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1ECEB57A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5D54961D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110FC907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201; b = 40; c = 40</w:t>
            </w:r>
          </w:p>
        </w:tc>
        <w:tc>
          <w:tcPr>
            <w:tcW w:w="2430" w:type="dxa"/>
            <w:noWrap/>
            <w:hideMark/>
          </w:tcPr>
          <w:p w14:paraId="259FDA0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007AFE48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0979C03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25726B79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7B14C599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66ED709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50; b = 201; c = 40</w:t>
            </w:r>
          </w:p>
        </w:tc>
        <w:tc>
          <w:tcPr>
            <w:tcW w:w="2430" w:type="dxa"/>
            <w:noWrap/>
            <w:hideMark/>
          </w:tcPr>
          <w:p w14:paraId="3E04FF3D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60C08B58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55AE940C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472899DA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3191D600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42CB9E0F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20; b = 40; c = 201</w:t>
            </w:r>
          </w:p>
        </w:tc>
        <w:tc>
          <w:tcPr>
            <w:tcW w:w="2430" w:type="dxa"/>
            <w:noWrap/>
            <w:hideMark/>
          </w:tcPr>
          <w:p w14:paraId="187B7A0C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5405D49B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7EBA2BA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28F8A8D3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  <w:noWrap/>
            <w:hideMark/>
          </w:tcPr>
          <w:p w14:paraId="23D75B77" w14:textId="77777777" w:rsidR="002F5FD6" w:rsidRPr="00CA73BD" w:rsidRDefault="002F5FD6" w:rsidP="002F5FD6">
            <w:pPr>
              <w:pStyle w:val="NoSpacing"/>
              <w:rPr>
                <w:b w:val="0"/>
                <w:bCs w:val="0"/>
              </w:rPr>
            </w:pPr>
            <w:r w:rsidRPr="00787E0C">
              <w:t>1.1.7</w:t>
            </w:r>
          </w:p>
          <w:p w14:paraId="7BA31C6E" w14:textId="53E8C4EB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3B8698CE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 xml:space="preserve">a = -3; b </w:t>
            </w:r>
            <w:proofErr w:type="gramStart"/>
            <w:r w:rsidRPr="00CA73BD">
              <w:t>=  4</w:t>
            </w:r>
            <w:proofErr w:type="gramEnd"/>
            <w:r w:rsidRPr="00CA73BD">
              <w:t>; c = 5</w:t>
            </w:r>
          </w:p>
        </w:tc>
        <w:tc>
          <w:tcPr>
            <w:tcW w:w="2430" w:type="dxa"/>
            <w:noWrap/>
            <w:hideMark/>
          </w:tcPr>
          <w:p w14:paraId="35A0DF98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77AE8C01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7E3DEEA2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1E8277D1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667176C0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29E58442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 xml:space="preserve">a = 7; b </w:t>
            </w:r>
            <w:proofErr w:type="gramStart"/>
            <w:r w:rsidRPr="00CA73BD">
              <w:t>=  -</w:t>
            </w:r>
            <w:proofErr w:type="gramEnd"/>
            <w:r w:rsidRPr="00CA73BD">
              <w:t>7; c = 4</w:t>
            </w:r>
          </w:p>
        </w:tc>
        <w:tc>
          <w:tcPr>
            <w:tcW w:w="2430" w:type="dxa"/>
            <w:noWrap/>
            <w:hideMark/>
          </w:tcPr>
          <w:p w14:paraId="650FB004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25E073B4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2EC38999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057C1452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0E3B6079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16F0C9BE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 xml:space="preserve">a = 5; b </w:t>
            </w:r>
            <w:proofErr w:type="gramStart"/>
            <w:r w:rsidRPr="00CA73BD">
              <w:t>=  3</w:t>
            </w:r>
            <w:proofErr w:type="gramEnd"/>
            <w:r w:rsidRPr="00CA73BD">
              <w:t>; c = -4</w:t>
            </w:r>
          </w:p>
        </w:tc>
        <w:tc>
          <w:tcPr>
            <w:tcW w:w="2430" w:type="dxa"/>
            <w:noWrap/>
            <w:hideMark/>
          </w:tcPr>
          <w:p w14:paraId="2E7831F3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54210C6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12E565B9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422294CA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0424446A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7E6159F1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 xml:space="preserve">a = -1; b </w:t>
            </w:r>
            <w:proofErr w:type="gramStart"/>
            <w:r w:rsidRPr="00CA73BD">
              <w:t>=  -</w:t>
            </w:r>
            <w:proofErr w:type="gramEnd"/>
            <w:r w:rsidRPr="00CA73BD">
              <w:t>1; c = -1</w:t>
            </w:r>
          </w:p>
        </w:tc>
        <w:tc>
          <w:tcPr>
            <w:tcW w:w="2430" w:type="dxa"/>
            <w:noWrap/>
            <w:hideMark/>
          </w:tcPr>
          <w:p w14:paraId="77C45EAB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4370CA8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591628A8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1E8A783A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  <w:noWrap/>
            <w:hideMark/>
          </w:tcPr>
          <w:p w14:paraId="02466661" w14:textId="77777777" w:rsidR="002F5FD6" w:rsidRPr="00CA73BD" w:rsidRDefault="002F5FD6" w:rsidP="002F5FD6">
            <w:pPr>
              <w:pStyle w:val="NoSpacing"/>
              <w:rPr>
                <w:b w:val="0"/>
                <w:bCs w:val="0"/>
              </w:rPr>
            </w:pPr>
            <w:r w:rsidRPr="00787E0C">
              <w:t>1.1.8</w:t>
            </w:r>
          </w:p>
          <w:p w14:paraId="43B2E878" w14:textId="1E7ED1E1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418D0A54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3.2; b = 4; c = 5</w:t>
            </w:r>
          </w:p>
        </w:tc>
        <w:tc>
          <w:tcPr>
            <w:tcW w:w="2430" w:type="dxa"/>
            <w:noWrap/>
            <w:hideMark/>
          </w:tcPr>
          <w:p w14:paraId="5AD1FDF9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450921E8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0A66A311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79371D4C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413313A0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5F84B0B2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7; b = 7.1; c = 4</w:t>
            </w:r>
          </w:p>
        </w:tc>
        <w:tc>
          <w:tcPr>
            <w:tcW w:w="2430" w:type="dxa"/>
            <w:noWrap/>
            <w:hideMark/>
          </w:tcPr>
          <w:p w14:paraId="007B9920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20AE08CA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4F93EEA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4977E38F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526BDD9A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0F21337E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5; b = 3; c = 4.0</w:t>
            </w:r>
          </w:p>
        </w:tc>
        <w:tc>
          <w:tcPr>
            <w:tcW w:w="2430" w:type="dxa"/>
            <w:noWrap/>
            <w:hideMark/>
          </w:tcPr>
          <w:p w14:paraId="07C11463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1537C281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172D8C9B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11C84203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1761C935" w14:textId="77777777" w:rsidR="002F5FD6" w:rsidRPr="00CA73BD" w:rsidRDefault="002F5FD6" w:rsidP="002F5FD6">
            <w:pPr>
              <w:pStyle w:val="NoSpacing"/>
            </w:pPr>
          </w:p>
        </w:tc>
        <w:tc>
          <w:tcPr>
            <w:tcW w:w="2880" w:type="dxa"/>
            <w:hideMark/>
          </w:tcPr>
          <w:p w14:paraId="1D70AB15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1.5; b = 1.5; c = 1.5</w:t>
            </w:r>
          </w:p>
        </w:tc>
        <w:tc>
          <w:tcPr>
            <w:tcW w:w="2430" w:type="dxa"/>
            <w:noWrap/>
            <w:hideMark/>
          </w:tcPr>
          <w:p w14:paraId="065FFA48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2344" w:type="dxa"/>
            <w:noWrap/>
            <w:hideMark/>
          </w:tcPr>
          <w:p w14:paraId="2B1151BB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"Invalid Input"</w:t>
            </w:r>
          </w:p>
        </w:tc>
        <w:tc>
          <w:tcPr>
            <w:tcW w:w="1104" w:type="dxa"/>
            <w:noWrap/>
            <w:hideMark/>
          </w:tcPr>
          <w:p w14:paraId="527947E7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2F5FD6" w:rsidRPr="00CA73BD" w14:paraId="73267F6D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  <w:noWrap/>
            <w:hideMark/>
          </w:tcPr>
          <w:p w14:paraId="4A991F71" w14:textId="5C359865" w:rsidR="002F5FD6" w:rsidRPr="00CA73BD" w:rsidRDefault="002F5FD6" w:rsidP="002F5FD6">
            <w:pPr>
              <w:pStyle w:val="NoSpacing"/>
            </w:pPr>
            <w:r w:rsidRPr="00787E0C">
              <w:t>1.1.9</w:t>
            </w:r>
          </w:p>
        </w:tc>
        <w:tc>
          <w:tcPr>
            <w:tcW w:w="2880" w:type="dxa"/>
            <w:hideMark/>
          </w:tcPr>
          <w:p w14:paraId="6F580E49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3; b = 4; c = 9</w:t>
            </w:r>
          </w:p>
        </w:tc>
        <w:tc>
          <w:tcPr>
            <w:tcW w:w="2430" w:type="dxa"/>
            <w:noWrap/>
            <w:hideMark/>
          </w:tcPr>
          <w:p w14:paraId="2028F75D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"Not a Triangle"</w:t>
            </w:r>
          </w:p>
        </w:tc>
        <w:tc>
          <w:tcPr>
            <w:tcW w:w="2344" w:type="dxa"/>
            <w:noWrap/>
            <w:hideMark/>
          </w:tcPr>
          <w:p w14:paraId="5EA6738A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"Not a Triangle"</w:t>
            </w:r>
          </w:p>
        </w:tc>
        <w:tc>
          <w:tcPr>
            <w:tcW w:w="1104" w:type="dxa"/>
            <w:noWrap/>
            <w:hideMark/>
          </w:tcPr>
          <w:p w14:paraId="32AB5D49" w14:textId="77777777" w:rsidR="002F5FD6" w:rsidRPr="00CA73BD" w:rsidRDefault="002F5FD6" w:rsidP="002F5F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  <w:tr w:rsidR="00CA73BD" w:rsidRPr="00CA73BD" w14:paraId="3D8E8325" w14:textId="77777777" w:rsidTr="002F5FD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  <w:hideMark/>
          </w:tcPr>
          <w:p w14:paraId="26F3647F" w14:textId="77777777" w:rsidR="00CA73BD" w:rsidRPr="00CA73BD" w:rsidRDefault="00CA73BD" w:rsidP="00CA73BD">
            <w:pPr>
              <w:pStyle w:val="NoSpacing"/>
            </w:pPr>
          </w:p>
        </w:tc>
        <w:tc>
          <w:tcPr>
            <w:tcW w:w="2880" w:type="dxa"/>
            <w:hideMark/>
          </w:tcPr>
          <w:p w14:paraId="62632531" w14:textId="77777777" w:rsidR="00CA73BD" w:rsidRPr="00CA73BD" w:rsidRDefault="00CA73BD" w:rsidP="00CA73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a = 2; b = 4; c = 7</w:t>
            </w:r>
          </w:p>
        </w:tc>
        <w:tc>
          <w:tcPr>
            <w:tcW w:w="2430" w:type="dxa"/>
            <w:noWrap/>
            <w:hideMark/>
          </w:tcPr>
          <w:p w14:paraId="1096A677" w14:textId="77777777" w:rsidR="00CA73BD" w:rsidRPr="00CA73BD" w:rsidRDefault="00CA73BD" w:rsidP="00CA73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"Not a Triangle"</w:t>
            </w:r>
          </w:p>
        </w:tc>
        <w:tc>
          <w:tcPr>
            <w:tcW w:w="2344" w:type="dxa"/>
            <w:noWrap/>
            <w:hideMark/>
          </w:tcPr>
          <w:p w14:paraId="7E7CD8A7" w14:textId="77777777" w:rsidR="00CA73BD" w:rsidRPr="00CA73BD" w:rsidRDefault="00CA73BD" w:rsidP="00CA73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"Not a Triangle"</w:t>
            </w:r>
          </w:p>
        </w:tc>
        <w:tc>
          <w:tcPr>
            <w:tcW w:w="1104" w:type="dxa"/>
            <w:noWrap/>
            <w:hideMark/>
          </w:tcPr>
          <w:p w14:paraId="16906C11" w14:textId="77777777" w:rsidR="00CA73BD" w:rsidRPr="00CA73BD" w:rsidRDefault="00CA73BD" w:rsidP="00CA73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3BD">
              <w:t>Pass</w:t>
            </w:r>
          </w:p>
        </w:tc>
      </w:tr>
    </w:tbl>
    <w:p w14:paraId="066BB019" w14:textId="77777777" w:rsidR="00CA73BD" w:rsidRPr="00CA73BD" w:rsidRDefault="00CA73BD" w:rsidP="00300825">
      <w:pPr>
        <w:pStyle w:val="NoSpacing"/>
      </w:pPr>
    </w:p>
    <w:p w14:paraId="02E31C02" w14:textId="77777777" w:rsidR="0094560E" w:rsidRDefault="0094560E" w:rsidP="00300825">
      <w:pPr>
        <w:pStyle w:val="NoSpacing"/>
      </w:pPr>
    </w:p>
    <w:p w14:paraId="3109D5B9" w14:textId="33EF9FA7" w:rsidR="0094560E" w:rsidRDefault="00B24BDA" w:rsidP="00300825">
      <w:pPr>
        <w:pStyle w:val="NoSpacing"/>
      </w:pPr>
      <w:r>
        <w:rPr>
          <w:i/>
          <w:iCs/>
          <w:u w:val="single"/>
        </w:rPr>
        <w:t>Test Run Matrix:</w:t>
      </w:r>
    </w:p>
    <w:tbl>
      <w:tblPr>
        <w:tblStyle w:val="GridTable1Light-Accent1"/>
        <w:tblW w:w="10164" w:type="dxa"/>
        <w:tblLook w:val="04A0" w:firstRow="1" w:lastRow="0" w:firstColumn="1" w:lastColumn="0" w:noHBand="0" w:noVBand="1"/>
      </w:tblPr>
      <w:tblGrid>
        <w:gridCol w:w="1646"/>
        <w:gridCol w:w="1176"/>
        <w:gridCol w:w="1454"/>
        <w:gridCol w:w="1472"/>
        <w:gridCol w:w="1472"/>
        <w:gridCol w:w="1472"/>
        <w:gridCol w:w="1472"/>
      </w:tblGrid>
      <w:tr w:rsidR="00B24BDA" w:rsidRPr="00B24BDA" w14:paraId="043DD422" w14:textId="77777777" w:rsidTr="00B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noWrap/>
            <w:hideMark/>
          </w:tcPr>
          <w:p w14:paraId="7F85E7A2" w14:textId="77777777" w:rsidR="00B24BDA" w:rsidRPr="00B24BDA" w:rsidRDefault="00B24BDA" w:rsidP="00B24BDA">
            <w:pPr>
              <w:pStyle w:val="NoSpacing"/>
            </w:pPr>
          </w:p>
        </w:tc>
        <w:tc>
          <w:tcPr>
            <w:tcW w:w="1176" w:type="dxa"/>
            <w:noWrap/>
            <w:hideMark/>
          </w:tcPr>
          <w:p w14:paraId="4F1434E7" w14:textId="77777777" w:rsidR="00B24BDA" w:rsidRPr="00B24BDA" w:rsidRDefault="00B24BDA" w:rsidP="00B24B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Test Run 1</w:t>
            </w:r>
          </w:p>
        </w:tc>
        <w:tc>
          <w:tcPr>
            <w:tcW w:w="1454" w:type="dxa"/>
            <w:noWrap/>
            <w:hideMark/>
          </w:tcPr>
          <w:p w14:paraId="553E4FEB" w14:textId="77777777" w:rsidR="00B24BDA" w:rsidRPr="00B24BDA" w:rsidRDefault="00B24BDA" w:rsidP="00B24B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Test Run 2</w:t>
            </w:r>
          </w:p>
        </w:tc>
        <w:tc>
          <w:tcPr>
            <w:tcW w:w="1472" w:type="dxa"/>
            <w:noWrap/>
            <w:hideMark/>
          </w:tcPr>
          <w:p w14:paraId="528CC795" w14:textId="77777777" w:rsidR="00B24BDA" w:rsidRPr="00B24BDA" w:rsidRDefault="00B24BDA" w:rsidP="00B24B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Test Run 3</w:t>
            </w:r>
          </w:p>
        </w:tc>
        <w:tc>
          <w:tcPr>
            <w:tcW w:w="1472" w:type="dxa"/>
            <w:noWrap/>
            <w:hideMark/>
          </w:tcPr>
          <w:p w14:paraId="7DD17777" w14:textId="77777777" w:rsidR="00B24BDA" w:rsidRPr="00B24BDA" w:rsidRDefault="00B24BDA" w:rsidP="00B24B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Test Run 4</w:t>
            </w:r>
          </w:p>
        </w:tc>
        <w:tc>
          <w:tcPr>
            <w:tcW w:w="1472" w:type="dxa"/>
            <w:noWrap/>
            <w:hideMark/>
          </w:tcPr>
          <w:p w14:paraId="67E1165A" w14:textId="77777777" w:rsidR="00B24BDA" w:rsidRPr="00B24BDA" w:rsidRDefault="00B24BDA" w:rsidP="00B24B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Test Run 5</w:t>
            </w:r>
          </w:p>
        </w:tc>
        <w:tc>
          <w:tcPr>
            <w:tcW w:w="1472" w:type="dxa"/>
            <w:noWrap/>
            <w:hideMark/>
          </w:tcPr>
          <w:p w14:paraId="412359EE" w14:textId="77777777" w:rsidR="00B24BDA" w:rsidRPr="00B24BDA" w:rsidRDefault="00B24BDA" w:rsidP="00B24B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Test Run 6</w:t>
            </w:r>
          </w:p>
        </w:tc>
      </w:tr>
      <w:tr w:rsidR="00B24BDA" w:rsidRPr="00B24BDA" w14:paraId="160475E1" w14:textId="77777777" w:rsidTr="00B24B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noWrap/>
            <w:hideMark/>
          </w:tcPr>
          <w:p w14:paraId="52FFD991" w14:textId="77777777" w:rsidR="00B24BDA" w:rsidRPr="00B24BDA" w:rsidRDefault="00B24BDA" w:rsidP="00B24BDA">
            <w:pPr>
              <w:pStyle w:val="NoSpacing"/>
            </w:pPr>
            <w:r w:rsidRPr="00B24BDA">
              <w:t>Tests Planned</w:t>
            </w:r>
          </w:p>
        </w:tc>
        <w:tc>
          <w:tcPr>
            <w:tcW w:w="1176" w:type="dxa"/>
            <w:noWrap/>
            <w:hideMark/>
          </w:tcPr>
          <w:p w14:paraId="3C4A78E0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54" w:type="dxa"/>
            <w:noWrap/>
            <w:hideMark/>
          </w:tcPr>
          <w:p w14:paraId="100C041E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3806A51A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71F8A4BE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6AD5061B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09582808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</w:tr>
      <w:tr w:rsidR="00B24BDA" w:rsidRPr="00B24BDA" w14:paraId="4652A3D7" w14:textId="77777777" w:rsidTr="00B24B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noWrap/>
            <w:hideMark/>
          </w:tcPr>
          <w:p w14:paraId="442AEA57" w14:textId="77777777" w:rsidR="00B24BDA" w:rsidRPr="00B24BDA" w:rsidRDefault="00B24BDA" w:rsidP="00B24BDA">
            <w:pPr>
              <w:pStyle w:val="NoSpacing"/>
            </w:pPr>
            <w:r w:rsidRPr="00B24BDA">
              <w:t>Tests Executed</w:t>
            </w:r>
          </w:p>
        </w:tc>
        <w:tc>
          <w:tcPr>
            <w:tcW w:w="1176" w:type="dxa"/>
            <w:noWrap/>
            <w:hideMark/>
          </w:tcPr>
          <w:p w14:paraId="3D6CEEE3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54" w:type="dxa"/>
            <w:noWrap/>
            <w:hideMark/>
          </w:tcPr>
          <w:p w14:paraId="171547CB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266FFB9B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31144060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70F67F42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72" w:type="dxa"/>
            <w:noWrap/>
            <w:hideMark/>
          </w:tcPr>
          <w:p w14:paraId="3B7D05C1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</w:tr>
      <w:tr w:rsidR="00B24BDA" w:rsidRPr="00B24BDA" w14:paraId="7D9A2B08" w14:textId="77777777" w:rsidTr="00B24B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noWrap/>
            <w:hideMark/>
          </w:tcPr>
          <w:p w14:paraId="6B644A11" w14:textId="77777777" w:rsidR="00B24BDA" w:rsidRPr="00B24BDA" w:rsidRDefault="00B24BDA" w:rsidP="00B24BDA">
            <w:pPr>
              <w:pStyle w:val="NoSpacing"/>
            </w:pPr>
            <w:r w:rsidRPr="00B24BDA">
              <w:t>Tests Passed</w:t>
            </w:r>
          </w:p>
        </w:tc>
        <w:tc>
          <w:tcPr>
            <w:tcW w:w="1176" w:type="dxa"/>
            <w:noWrap/>
            <w:hideMark/>
          </w:tcPr>
          <w:p w14:paraId="017A5BA6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0</w:t>
            </w:r>
          </w:p>
        </w:tc>
        <w:tc>
          <w:tcPr>
            <w:tcW w:w="1454" w:type="dxa"/>
            <w:noWrap/>
            <w:hideMark/>
          </w:tcPr>
          <w:p w14:paraId="4E1AB151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3</w:t>
            </w:r>
          </w:p>
        </w:tc>
        <w:tc>
          <w:tcPr>
            <w:tcW w:w="1472" w:type="dxa"/>
            <w:noWrap/>
            <w:hideMark/>
          </w:tcPr>
          <w:p w14:paraId="71114B3D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3</w:t>
            </w:r>
          </w:p>
        </w:tc>
        <w:tc>
          <w:tcPr>
            <w:tcW w:w="1472" w:type="dxa"/>
            <w:noWrap/>
            <w:hideMark/>
          </w:tcPr>
          <w:p w14:paraId="3F804E28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4</w:t>
            </w:r>
          </w:p>
        </w:tc>
        <w:tc>
          <w:tcPr>
            <w:tcW w:w="1472" w:type="dxa"/>
            <w:noWrap/>
            <w:hideMark/>
          </w:tcPr>
          <w:p w14:paraId="38433D0F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8</w:t>
            </w:r>
          </w:p>
        </w:tc>
        <w:tc>
          <w:tcPr>
            <w:tcW w:w="1472" w:type="dxa"/>
            <w:noWrap/>
            <w:hideMark/>
          </w:tcPr>
          <w:p w14:paraId="068A2AD7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</w:tr>
      <w:tr w:rsidR="00B24BDA" w:rsidRPr="00B24BDA" w14:paraId="29EDA202" w14:textId="77777777" w:rsidTr="00B24B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noWrap/>
            <w:hideMark/>
          </w:tcPr>
          <w:p w14:paraId="1E71C333" w14:textId="77777777" w:rsidR="00B24BDA" w:rsidRPr="00B24BDA" w:rsidRDefault="00B24BDA" w:rsidP="00B24BDA">
            <w:pPr>
              <w:pStyle w:val="NoSpacing"/>
            </w:pPr>
            <w:r w:rsidRPr="00B24BDA">
              <w:t>Defects Found</w:t>
            </w:r>
          </w:p>
        </w:tc>
        <w:tc>
          <w:tcPr>
            <w:tcW w:w="1176" w:type="dxa"/>
            <w:noWrap/>
            <w:hideMark/>
          </w:tcPr>
          <w:p w14:paraId="0D5A4795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  <w:tc>
          <w:tcPr>
            <w:tcW w:w="1454" w:type="dxa"/>
            <w:noWrap/>
            <w:hideMark/>
          </w:tcPr>
          <w:p w14:paraId="5B78E09D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6</w:t>
            </w:r>
          </w:p>
        </w:tc>
        <w:tc>
          <w:tcPr>
            <w:tcW w:w="1472" w:type="dxa"/>
            <w:noWrap/>
            <w:hideMark/>
          </w:tcPr>
          <w:p w14:paraId="474DDDCC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6</w:t>
            </w:r>
          </w:p>
        </w:tc>
        <w:tc>
          <w:tcPr>
            <w:tcW w:w="1472" w:type="dxa"/>
            <w:noWrap/>
            <w:hideMark/>
          </w:tcPr>
          <w:p w14:paraId="1142B121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5</w:t>
            </w:r>
          </w:p>
        </w:tc>
        <w:tc>
          <w:tcPr>
            <w:tcW w:w="1472" w:type="dxa"/>
            <w:noWrap/>
            <w:hideMark/>
          </w:tcPr>
          <w:p w14:paraId="4692068B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1</w:t>
            </w:r>
          </w:p>
        </w:tc>
        <w:tc>
          <w:tcPr>
            <w:tcW w:w="1472" w:type="dxa"/>
            <w:noWrap/>
            <w:hideMark/>
          </w:tcPr>
          <w:p w14:paraId="6B11EE3E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0</w:t>
            </w:r>
          </w:p>
        </w:tc>
      </w:tr>
      <w:tr w:rsidR="00B24BDA" w:rsidRPr="00B24BDA" w14:paraId="341F8D4A" w14:textId="77777777" w:rsidTr="00B24BDA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noWrap/>
            <w:hideMark/>
          </w:tcPr>
          <w:p w14:paraId="1C6CE658" w14:textId="77777777" w:rsidR="00B24BDA" w:rsidRPr="00B24BDA" w:rsidRDefault="00B24BDA" w:rsidP="00B24BDA">
            <w:pPr>
              <w:pStyle w:val="NoSpacing"/>
            </w:pPr>
            <w:r w:rsidRPr="00B24BDA">
              <w:t>Defects Fixed</w:t>
            </w:r>
          </w:p>
        </w:tc>
        <w:tc>
          <w:tcPr>
            <w:tcW w:w="1176" w:type="dxa"/>
            <w:noWrap/>
            <w:hideMark/>
          </w:tcPr>
          <w:p w14:paraId="18CD799D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0</w:t>
            </w:r>
          </w:p>
        </w:tc>
        <w:tc>
          <w:tcPr>
            <w:tcW w:w="1454" w:type="dxa"/>
            <w:noWrap/>
            <w:hideMark/>
          </w:tcPr>
          <w:p w14:paraId="1DBF45FE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3</w:t>
            </w:r>
          </w:p>
        </w:tc>
        <w:tc>
          <w:tcPr>
            <w:tcW w:w="1472" w:type="dxa"/>
            <w:noWrap/>
            <w:hideMark/>
          </w:tcPr>
          <w:p w14:paraId="4DECDF77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3</w:t>
            </w:r>
          </w:p>
        </w:tc>
        <w:tc>
          <w:tcPr>
            <w:tcW w:w="1472" w:type="dxa"/>
            <w:noWrap/>
            <w:hideMark/>
          </w:tcPr>
          <w:p w14:paraId="1345A8EE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4</w:t>
            </w:r>
          </w:p>
        </w:tc>
        <w:tc>
          <w:tcPr>
            <w:tcW w:w="1472" w:type="dxa"/>
            <w:noWrap/>
            <w:hideMark/>
          </w:tcPr>
          <w:p w14:paraId="726E7DFC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8</w:t>
            </w:r>
          </w:p>
        </w:tc>
        <w:tc>
          <w:tcPr>
            <w:tcW w:w="1472" w:type="dxa"/>
            <w:noWrap/>
            <w:hideMark/>
          </w:tcPr>
          <w:p w14:paraId="13E43059" w14:textId="77777777" w:rsidR="00B24BDA" w:rsidRPr="00B24BDA" w:rsidRDefault="00B24BDA" w:rsidP="00B24BD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BDA">
              <w:t>9</w:t>
            </w:r>
          </w:p>
        </w:tc>
      </w:tr>
    </w:tbl>
    <w:p w14:paraId="0ACCA203" w14:textId="77777777" w:rsidR="00B24BDA" w:rsidRPr="00B24BDA" w:rsidRDefault="00B24BDA" w:rsidP="00300825">
      <w:pPr>
        <w:pStyle w:val="NoSpacing"/>
      </w:pPr>
    </w:p>
    <w:p w14:paraId="7DCA7677" w14:textId="77777777" w:rsidR="00C87DE6" w:rsidRDefault="00C87DE6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28221560" w14:textId="0225C385" w:rsidR="0094560E" w:rsidRPr="005B4B1A" w:rsidRDefault="005B4B1A" w:rsidP="00300825">
      <w:pPr>
        <w:pStyle w:val="NoSpacing"/>
        <w:rPr>
          <w:i/>
          <w:iCs/>
          <w:u w:val="single"/>
        </w:rPr>
      </w:pPr>
      <w:r>
        <w:rPr>
          <w:i/>
          <w:iCs/>
          <w:u w:val="single"/>
        </w:rPr>
        <w:t>Reflection:</w:t>
      </w:r>
    </w:p>
    <w:p w14:paraId="541EFF56" w14:textId="0FCE79FC" w:rsidR="0094560E" w:rsidRDefault="00D46AF2" w:rsidP="00300825">
      <w:pPr>
        <w:pStyle w:val="NoSpacing"/>
      </w:pPr>
      <w:r>
        <w:t xml:space="preserve">After working through this </w:t>
      </w:r>
      <w:r w:rsidR="00372F55">
        <w:t>assignment,</w:t>
      </w:r>
      <w:r>
        <w:t xml:space="preserve"> I have a better understanding and appreciation for what it means to read, correct, and test legacy code. Initially, it seemed to me that I would be able to catch all the bugs in one code review and one test run. However, that was not the case, </w:t>
      </w:r>
      <w:r w:rsidR="006524BB">
        <w:t>but</w:t>
      </w:r>
      <w:r>
        <w:t xml:space="preserve"> one of the things that I found to have worked well was having the enhanced test suites that I was able to frequently run. I found that the test suites worked well because they caught bugs in the code that I </w:t>
      </w:r>
      <w:r w:rsidR="00C87DE6">
        <w:t xml:space="preserve">had </w:t>
      </w:r>
      <w:r>
        <w:t xml:space="preserve">missed during my initial code review, and lead me to </w:t>
      </w:r>
      <w:r w:rsidR="00372F55">
        <w:t>review the code again</w:t>
      </w:r>
      <w:r>
        <w:t xml:space="preserve"> an</w:t>
      </w:r>
      <w:r w:rsidR="00372F55">
        <w:t>d</w:t>
      </w:r>
      <w:r>
        <w:t xml:space="preserve"> think through why a failure was being generated</w:t>
      </w:r>
      <w:r w:rsidR="00372F55">
        <w:t>.</w:t>
      </w:r>
    </w:p>
    <w:p w14:paraId="35B02E88" w14:textId="42F5F418" w:rsidR="005B4B1A" w:rsidRDefault="005B4B1A" w:rsidP="00300825">
      <w:pPr>
        <w:pStyle w:val="NoSpacing"/>
      </w:pPr>
    </w:p>
    <w:p w14:paraId="70A221A5" w14:textId="5B2FB96E" w:rsidR="005B4B1A" w:rsidRDefault="005B4B1A" w:rsidP="00300825">
      <w:pPr>
        <w:pStyle w:val="NoSpacing"/>
        <w:rPr>
          <w:i/>
          <w:iCs/>
          <w:u w:val="single"/>
        </w:rPr>
      </w:pPr>
      <w:r>
        <w:rPr>
          <w:i/>
          <w:iCs/>
          <w:u w:val="single"/>
        </w:rPr>
        <w:t>Test Strategy:</w:t>
      </w:r>
    </w:p>
    <w:p w14:paraId="5ADC301A" w14:textId="4E7614C6" w:rsidR="00635386" w:rsidRDefault="00C87DE6" w:rsidP="00300825">
      <w:pPr>
        <w:pStyle w:val="NoSpacing"/>
      </w:pPr>
      <w:r>
        <w:t xml:space="preserve">When writing </w:t>
      </w:r>
      <w:r w:rsidR="00356133">
        <w:t>my</w:t>
      </w:r>
      <w:r>
        <w:t xml:space="preserve"> test cases</w:t>
      </w:r>
      <w:r w:rsidR="0025468B">
        <w:t>,</w:t>
      </w:r>
      <w:r>
        <w:t xml:space="preserve"> the strategy that I used to decide whether I had sufficient number of test cases was to make sure that I had at least one input case for each scenario that could render a triangle invalid or break one of the specific program requirements. For example</w:t>
      </w:r>
      <w:r w:rsidR="00F72878">
        <w:t>,</w:t>
      </w:r>
      <w:r>
        <w:t xml:space="preserve"> in the case of the different triangle classifications (Equilateral, Right, </w:t>
      </w:r>
      <w:r w:rsidR="001053DB">
        <w:t>Isosceles, Scalene), I used one set of valid inputs for each classification to test that the program</w:t>
      </w:r>
      <w:r w:rsidR="00CB1264">
        <w:t xml:space="preserve"> could</w:t>
      </w:r>
      <w:r w:rsidR="001053DB">
        <w:t xml:space="preserve"> recognize valid triangles. </w:t>
      </w:r>
      <w:r w:rsidR="00A1226F">
        <w:t xml:space="preserve">Similarly, for the “Sum of two Sides” property of a triangle, I used a set of valid inputs in order to test that the program </w:t>
      </w:r>
      <w:r w:rsidR="006524BB">
        <w:t>could</w:t>
      </w:r>
      <w:r w:rsidR="00A1226F">
        <w:t xml:space="preserve"> identify</w:t>
      </w:r>
      <w:r w:rsidR="00703968">
        <w:t xml:space="preserve"> this case. </w:t>
      </w:r>
      <w:r w:rsidR="001053DB">
        <w:t>For the cases of</w:t>
      </w:r>
      <w:r w:rsidR="001E254D">
        <w:t>:</w:t>
      </w:r>
      <w:r w:rsidR="001053DB">
        <w:t xml:space="preserve"> negative values, decimal values, and value</w:t>
      </w:r>
      <w:r w:rsidR="00581173">
        <w:t>s</w:t>
      </w:r>
      <w:r w:rsidR="001053DB">
        <w:t xml:space="preserve"> greater than 200, I used multiple sets of inputs to test that the program could identify these values whether </w:t>
      </w:r>
      <w:r w:rsidR="00635386">
        <w:t>the program received the values for “a”, “b”, “c”, or all.</w:t>
      </w:r>
    </w:p>
    <w:p w14:paraId="235FEF1D" w14:textId="77777777" w:rsidR="00635386" w:rsidRDefault="00635386" w:rsidP="00300825">
      <w:pPr>
        <w:pStyle w:val="NoSpacing"/>
      </w:pPr>
    </w:p>
    <w:p w14:paraId="5D6571CE" w14:textId="7DA212D6" w:rsidR="00C87DE6" w:rsidRDefault="002E4579" w:rsidP="00300825">
      <w:pPr>
        <w:pStyle w:val="NoSpacing"/>
      </w:pPr>
      <w:r>
        <w:rPr>
          <w:b/>
          <w:bCs/>
        </w:rPr>
        <w:t>Honor Pledge:</w:t>
      </w:r>
    </w:p>
    <w:p w14:paraId="4DB9980C" w14:textId="137F33A8" w:rsidR="002E4579" w:rsidRDefault="002E4579" w:rsidP="00300825">
      <w:pPr>
        <w:pStyle w:val="NoSpacing"/>
      </w:pPr>
      <w:r>
        <w:t>I pledge my honor I have abided by the Stevens honor system.</w:t>
      </w:r>
    </w:p>
    <w:p w14:paraId="11ED79CB" w14:textId="5E661857" w:rsidR="002E4579" w:rsidRDefault="002E4579" w:rsidP="00300825">
      <w:pPr>
        <w:pStyle w:val="NoSpacing"/>
      </w:pPr>
    </w:p>
    <w:p w14:paraId="0DC0B945" w14:textId="21148248" w:rsidR="002E4579" w:rsidRDefault="00FB7E6B" w:rsidP="00300825">
      <w:pPr>
        <w:pStyle w:val="NoSpacing"/>
      </w:pPr>
      <w:r>
        <w:rPr>
          <w:b/>
          <w:bCs/>
        </w:rPr>
        <w:t>Detailed Results:</w:t>
      </w:r>
    </w:p>
    <w:p w14:paraId="2AD6CEA3" w14:textId="6AB4DAC6" w:rsidR="00FB7E6B" w:rsidRDefault="00FB7E6B" w:rsidP="00FB7E6B">
      <w:pPr>
        <w:pStyle w:val="NoSpacing"/>
        <w:numPr>
          <w:ilvl w:val="0"/>
          <w:numId w:val="2"/>
        </w:numPr>
      </w:pPr>
      <w:r>
        <w:t>No assumptions or constraints were made for this assignment</w:t>
      </w:r>
    </w:p>
    <w:p w14:paraId="3739C029" w14:textId="1C5B474A" w:rsidR="00FB7E6B" w:rsidRDefault="00FB7E6B" w:rsidP="00FB7E6B">
      <w:pPr>
        <w:pStyle w:val="NoSpacing"/>
        <w:numPr>
          <w:ilvl w:val="0"/>
          <w:numId w:val="2"/>
        </w:numPr>
      </w:pPr>
      <w:r>
        <w:t>For data input description, please see “</w:t>
      </w:r>
      <w:r>
        <w:rPr>
          <w:i/>
          <w:iCs/>
        </w:rPr>
        <w:t>Test Strategy”</w:t>
      </w:r>
      <w:r>
        <w:t xml:space="preserve"> section above</w:t>
      </w:r>
    </w:p>
    <w:p w14:paraId="4587DE05" w14:textId="549A9A7B" w:rsidR="00FB7E6B" w:rsidRPr="00FB7E6B" w:rsidRDefault="00FB7E6B" w:rsidP="00FB7E6B">
      <w:pPr>
        <w:pStyle w:val="NoSpacing"/>
        <w:numPr>
          <w:ilvl w:val="0"/>
          <w:numId w:val="2"/>
        </w:numPr>
      </w:pPr>
      <w:r>
        <w:t>For results of my work, please see “</w:t>
      </w:r>
      <w:r>
        <w:rPr>
          <w:i/>
          <w:iCs/>
        </w:rPr>
        <w:t xml:space="preserve">Summary” </w:t>
      </w:r>
      <w:r>
        <w:t>section above</w:t>
      </w:r>
    </w:p>
    <w:p w14:paraId="12875C59" w14:textId="77777777" w:rsidR="00614EAC" w:rsidRDefault="00614EAC" w:rsidP="00614EAC">
      <w:pPr>
        <w:pStyle w:val="NoSpacing"/>
      </w:pPr>
    </w:p>
    <w:p w14:paraId="022EF907" w14:textId="5F143910" w:rsidR="00F24192" w:rsidRDefault="00F24192" w:rsidP="00300825">
      <w:pPr>
        <w:pStyle w:val="NoSpacing"/>
      </w:pPr>
    </w:p>
    <w:p w14:paraId="25DE0B82" w14:textId="526C4BE6" w:rsidR="00F24192" w:rsidRDefault="00F24192" w:rsidP="00300825">
      <w:pPr>
        <w:pStyle w:val="NoSpacing"/>
      </w:pPr>
    </w:p>
    <w:p w14:paraId="1FA88FF2" w14:textId="77777777" w:rsidR="00F24192" w:rsidRDefault="00F24192" w:rsidP="00300825">
      <w:pPr>
        <w:pStyle w:val="NoSpacing"/>
      </w:pPr>
    </w:p>
    <w:sectPr w:rsidR="00F24192" w:rsidSect="00D2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14F0A"/>
    <w:multiLevelType w:val="hybridMultilevel"/>
    <w:tmpl w:val="55529D7C"/>
    <w:lvl w:ilvl="0" w:tplc="28B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379BC"/>
    <w:multiLevelType w:val="hybridMultilevel"/>
    <w:tmpl w:val="2F8C9A04"/>
    <w:lvl w:ilvl="0" w:tplc="6D7C8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25"/>
    <w:rsid w:val="00037B07"/>
    <w:rsid w:val="0008107E"/>
    <w:rsid w:val="001053DB"/>
    <w:rsid w:val="001E254D"/>
    <w:rsid w:val="0025468B"/>
    <w:rsid w:val="00280FE3"/>
    <w:rsid w:val="002E4579"/>
    <w:rsid w:val="002F5FD6"/>
    <w:rsid w:val="00300825"/>
    <w:rsid w:val="00356133"/>
    <w:rsid w:val="00372F55"/>
    <w:rsid w:val="00406FEA"/>
    <w:rsid w:val="00581173"/>
    <w:rsid w:val="005B4B1A"/>
    <w:rsid w:val="00614EAC"/>
    <w:rsid w:val="00635386"/>
    <w:rsid w:val="006524BB"/>
    <w:rsid w:val="00703968"/>
    <w:rsid w:val="007D7950"/>
    <w:rsid w:val="0094560E"/>
    <w:rsid w:val="009D738E"/>
    <w:rsid w:val="00A1226F"/>
    <w:rsid w:val="00B24BDA"/>
    <w:rsid w:val="00C45930"/>
    <w:rsid w:val="00C87DE6"/>
    <w:rsid w:val="00C91723"/>
    <w:rsid w:val="00CA73BD"/>
    <w:rsid w:val="00CB1264"/>
    <w:rsid w:val="00D25EC4"/>
    <w:rsid w:val="00D46AF2"/>
    <w:rsid w:val="00F24192"/>
    <w:rsid w:val="00F72878"/>
    <w:rsid w:val="00FB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369C"/>
  <w15:chartTrackingRefBased/>
  <w15:docId w15:val="{254E5231-C78B-4F88-9B19-92B7FFDC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825"/>
    <w:pPr>
      <w:spacing w:after="0" w:line="240" w:lineRule="auto"/>
    </w:pPr>
  </w:style>
  <w:style w:type="table" w:styleId="TableGrid">
    <w:name w:val="Table Grid"/>
    <w:basedOn w:val="TableNormal"/>
    <w:uiPriority w:val="39"/>
    <w:rsid w:val="00D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D25EC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5EC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25E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Ferreras</dc:creator>
  <cp:keywords/>
  <dc:description/>
  <cp:lastModifiedBy>Kevin Ferreras</cp:lastModifiedBy>
  <cp:revision>30</cp:revision>
  <dcterms:created xsi:type="dcterms:W3CDTF">2021-02-14T02:00:00Z</dcterms:created>
  <dcterms:modified xsi:type="dcterms:W3CDTF">2021-02-16T23:37:00Z</dcterms:modified>
</cp:coreProperties>
</file>