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608" w:rsidRPr="00283608" w:rsidRDefault="00283608">
      <w:pPr>
        <w:rPr>
          <w:b/>
          <w:sz w:val="32"/>
          <w:szCs w:val="32"/>
        </w:rPr>
      </w:pPr>
      <w:r w:rsidRPr="00283608">
        <w:rPr>
          <w:b/>
          <w:sz w:val="32"/>
          <w:szCs w:val="32"/>
        </w:rPr>
        <w:t>All of the</w:t>
      </w:r>
      <w:r>
        <w:rPr>
          <w:b/>
          <w:sz w:val="32"/>
          <w:szCs w:val="32"/>
        </w:rPr>
        <w:t>se</w:t>
      </w:r>
      <w:r w:rsidRPr="00283608">
        <w:rPr>
          <w:b/>
          <w:sz w:val="32"/>
          <w:szCs w:val="32"/>
        </w:rPr>
        <w:t xml:space="preserve"> charts are up to date as of October 24, 2013.</w:t>
      </w:r>
    </w:p>
    <w:p w:rsidR="00C83447" w:rsidRDefault="00C83447">
      <w:r>
        <w:t xml:space="preserve">Below is the Project </w:t>
      </w:r>
      <w:proofErr w:type="spellStart"/>
      <w:r>
        <w:t>Burndown</w:t>
      </w:r>
      <w:proofErr w:type="spellEnd"/>
      <w:r>
        <w:t xml:space="preserve"> chart. It shows how many hours we have left for the remainder of the project. In the first sprint we completed 70.5 person hours dropping our total number of hours from 470 to 399.5. We are expected to work 68 hours in the sprint so our team worked over our expected hours. This shows that as of now our team has predicted our times accurately.</w:t>
      </w:r>
    </w:p>
    <w:p w:rsidR="00C83447" w:rsidRDefault="00C83447"/>
    <w:p w:rsidR="00B2595A" w:rsidRDefault="00AB6BF2">
      <w:r w:rsidRPr="00AB6BF2">
        <w:drawing>
          <wp:inline distT="0" distB="0" distL="0" distR="0">
            <wp:extent cx="4958080" cy="2915920"/>
            <wp:effectExtent l="19050" t="0" r="1397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83447" w:rsidRDefault="00C83447"/>
    <w:p w:rsidR="00C83447" w:rsidRDefault="00C83447"/>
    <w:p w:rsidR="00C83447" w:rsidRDefault="00C83447"/>
    <w:p w:rsidR="00C83447" w:rsidRDefault="00C83447"/>
    <w:p w:rsidR="00C83447" w:rsidRDefault="00C83447"/>
    <w:p w:rsidR="00C83447" w:rsidRDefault="00C83447"/>
    <w:p w:rsidR="00C83447" w:rsidRDefault="00C83447"/>
    <w:p w:rsidR="00C83447" w:rsidRDefault="00C83447"/>
    <w:p w:rsidR="00C83447" w:rsidRDefault="00C83447"/>
    <w:p w:rsidR="001154ED" w:rsidRDefault="001154ED"/>
    <w:p w:rsidR="001154ED" w:rsidRDefault="001154ED"/>
    <w:p w:rsidR="00C83447" w:rsidRDefault="00C83447">
      <w:r>
        <w:lastRenderedPageBreak/>
        <w:t>Below are our effort charts.</w:t>
      </w:r>
    </w:p>
    <w:p w:rsidR="00C83447" w:rsidRDefault="00C83447" w:rsidP="00C83447">
      <w:r>
        <w:t>Project Effort Chart:</w:t>
      </w:r>
    </w:p>
    <w:p w:rsidR="00C83447" w:rsidRDefault="00C83447" w:rsidP="00C83447">
      <w:r>
        <w:t>Below is a graphical representation of how many person hours each team member put in during week one of the sprint as well as week 2.  The cumulative number hours that each person work is also represented.</w:t>
      </w:r>
    </w:p>
    <w:p w:rsidR="00C83447" w:rsidRDefault="00C83447" w:rsidP="00C83447">
      <w:r>
        <w:rPr>
          <w:noProof/>
        </w:rPr>
        <w:drawing>
          <wp:inline distT="0" distB="0" distL="0" distR="0">
            <wp:extent cx="4924425" cy="28860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83447" w:rsidRDefault="00C83447" w:rsidP="00C83447">
      <w:bookmarkStart w:id="0" w:name="_GoBack"/>
      <w:bookmarkEnd w:id="0"/>
      <w:r>
        <w:t>Sprint 1 Effort Chart: Below is a chart that shows the breakdown of each day during sprint 1. It shows how many hours each team member worked on a specific day the team worked.</w:t>
      </w:r>
    </w:p>
    <w:p w:rsidR="00C83447" w:rsidRDefault="00C83447" w:rsidP="00C83447">
      <w:r>
        <w:rPr>
          <w:noProof/>
        </w:rPr>
        <w:drawing>
          <wp:inline distT="0" distB="0" distL="0" distR="0">
            <wp:extent cx="5086350" cy="3200400"/>
            <wp:effectExtent l="0" t="0" r="19050" b="1905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3447" w:rsidRDefault="00C83447" w:rsidP="00C83447"/>
    <w:p w:rsidR="00C83447" w:rsidRDefault="00C83447" w:rsidP="00C83447">
      <w:r>
        <w:t>Individual Breakdown of Effort Charts: These charts show each individual breakdown of everyone’s effort of Sprint 1. It is broken down by team members and show each day of the sprint and how many person-hours each team member put in on a specific day.</w:t>
      </w:r>
    </w:p>
    <w:p w:rsidR="00C83447" w:rsidRDefault="00C83447" w:rsidP="00C83447">
      <w:r>
        <w:rPr>
          <w:noProof/>
        </w:rPr>
        <w:drawing>
          <wp:inline distT="0" distB="0" distL="0" distR="0">
            <wp:extent cx="4572000" cy="2743200"/>
            <wp:effectExtent l="0" t="0" r="19050" b="1905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D293D" w:rsidRDefault="006D293D" w:rsidP="00C83447"/>
    <w:p w:rsidR="006D293D" w:rsidRDefault="006D293D" w:rsidP="00C83447"/>
    <w:p w:rsidR="006D293D" w:rsidRDefault="006D293D" w:rsidP="00C83447"/>
    <w:p w:rsidR="00C83447" w:rsidRDefault="00C83447" w:rsidP="00C83447">
      <w:r>
        <w:rPr>
          <w:noProof/>
        </w:rPr>
        <w:drawing>
          <wp:inline distT="0" distB="0" distL="0" distR="0">
            <wp:extent cx="4572000" cy="2743200"/>
            <wp:effectExtent l="0" t="0" r="19050" b="1905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3447" w:rsidRDefault="00C83447" w:rsidP="00C83447">
      <w:r>
        <w:rPr>
          <w:noProof/>
        </w:rPr>
        <w:lastRenderedPageBreak/>
        <w:drawing>
          <wp:inline distT="0" distB="0" distL="0" distR="0">
            <wp:extent cx="4572000" cy="2743200"/>
            <wp:effectExtent l="0" t="0" r="19050" b="1905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3447" w:rsidRDefault="00C83447" w:rsidP="00C83447">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123190</wp:posOffset>
            </wp:positionV>
            <wp:extent cx="4572000" cy="2743200"/>
            <wp:effectExtent l="0" t="0" r="19050" b="19050"/>
            <wp:wrapSquare wrapText="bothSides"/>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C83447" w:rsidRDefault="00C83447"/>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p w:rsidR="006D293D" w:rsidRDefault="006D293D">
      <w:r>
        <w:lastRenderedPageBreak/>
        <w:t>Below are our team’s velocity charts.</w:t>
      </w:r>
    </w:p>
    <w:p w:rsidR="006D293D" w:rsidRDefault="006D293D" w:rsidP="006D293D">
      <w:r>
        <w:t>Overall Velocity Chart: Here shows the weekly breakdown of the average person- hours each team member put in during the two weeks of Sprint 1.</w:t>
      </w:r>
    </w:p>
    <w:p w:rsidR="006D293D" w:rsidRDefault="006D293D" w:rsidP="006D293D">
      <w:r>
        <w:rPr>
          <w:noProof/>
        </w:rPr>
        <w:drawing>
          <wp:inline distT="0" distB="0" distL="0" distR="0">
            <wp:extent cx="4572000" cy="2743200"/>
            <wp:effectExtent l="0" t="0" r="19050" b="1905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D293D" w:rsidRDefault="006D293D" w:rsidP="006D293D">
      <w:r>
        <w:t>Breakdown of Sprint 1 Velocity: This velocity chart shows the average running total of each team member throughout the whole sprint. The velocity is calculated day by day instead of weekly like in the above chart. The cumulative velocity is also shown.</w:t>
      </w:r>
    </w:p>
    <w:p w:rsidR="006D293D" w:rsidRDefault="006D293D" w:rsidP="006D293D">
      <w:r>
        <w:rPr>
          <w:noProof/>
        </w:rPr>
        <w:drawing>
          <wp:inline distT="0" distB="0" distL="0" distR="0">
            <wp:extent cx="5943600" cy="3281680"/>
            <wp:effectExtent l="0" t="0" r="19050" b="1397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D293D" w:rsidRDefault="006D293D" w:rsidP="006D293D"/>
    <w:p w:rsidR="006D293D" w:rsidRDefault="006D293D" w:rsidP="006D293D">
      <w:r>
        <w:lastRenderedPageBreak/>
        <w:t>Individual Velocities of Sprint 1: Below are each team members velocity charts computed for Sprint 1. The velocity is computed on a day by day basis throughout the sprint.</w:t>
      </w:r>
    </w:p>
    <w:p w:rsidR="006D293D" w:rsidRDefault="006D293D" w:rsidP="006D293D">
      <w:r>
        <w:rPr>
          <w:noProof/>
        </w:rPr>
        <w:drawing>
          <wp:inline distT="0" distB="0" distL="0" distR="0">
            <wp:extent cx="4572000" cy="2743200"/>
            <wp:effectExtent l="0" t="0" r="19050" b="1905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D293D" w:rsidRDefault="006D293D" w:rsidP="006D293D">
      <w:r>
        <w:rPr>
          <w:noProof/>
        </w:rPr>
        <w:drawing>
          <wp:inline distT="0" distB="0" distL="0" distR="0">
            <wp:extent cx="4572000" cy="2743200"/>
            <wp:effectExtent l="0" t="0" r="19050" b="1905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D293D" w:rsidRDefault="006D293D" w:rsidP="006D293D">
      <w:r>
        <w:rPr>
          <w:noProof/>
        </w:rPr>
        <w:lastRenderedPageBreak/>
        <w:drawing>
          <wp:inline distT="0" distB="0" distL="0" distR="0">
            <wp:extent cx="4572000" cy="2743200"/>
            <wp:effectExtent l="0" t="0" r="19050" b="1905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D293D" w:rsidRDefault="006D293D" w:rsidP="006D293D">
      <w:r>
        <w:rPr>
          <w:noProof/>
        </w:rPr>
        <w:drawing>
          <wp:inline distT="0" distB="0" distL="0" distR="0">
            <wp:extent cx="4572000" cy="2743200"/>
            <wp:effectExtent l="0" t="0" r="19050" b="19050"/>
            <wp:docPr id="1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D293D" w:rsidRDefault="006D293D"/>
    <w:sectPr w:rsidR="006D293D" w:rsidSect="00B259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8AF" w:rsidRDefault="009848AF" w:rsidP="00C83447">
      <w:pPr>
        <w:spacing w:after="0" w:line="240" w:lineRule="auto"/>
      </w:pPr>
      <w:r>
        <w:separator/>
      </w:r>
    </w:p>
  </w:endnote>
  <w:endnote w:type="continuationSeparator" w:id="0">
    <w:p w:rsidR="009848AF" w:rsidRDefault="009848AF" w:rsidP="00C834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8AF" w:rsidRDefault="009848AF" w:rsidP="00C83447">
      <w:pPr>
        <w:spacing w:after="0" w:line="240" w:lineRule="auto"/>
      </w:pPr>
      <w:r>
        <w:separator/>
      </w:r>
    </w:p>
  </w:footnote>
  <w:footnote w:type="continuationSeparator" w:id="0">
    <w:p w:rsidR="009848AF" w:rsidRDefault="009848AF" w:rsidP="00C834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C83447"/>
    <w:rsid w:val="0011391A"/>
    <w:rsid w:val="001154ED"/>
    <w:rsid w:val="00283608"/>
    <w:rsid w:val="006970F3"/>
    <w:rsid w:val="006D293D"/>
    <w:rsid w:val="0072412C"/>
    <w:rsid w:val="009848AF"/>
    <w:rsid w:val="00AB6BF2"/>
    <w:rsid w:val="00B2595A"/>
    <w:rsid w:val="00C83447"/>
    <w:rsid w:val="00CE28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3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47"/>
    <w:rPr>
      <w:rFonts w:ascii="Tahoma" w:hAnsi="Tahoma" w:cs="Tahoma"/>
      <w:sz w:val="16"/>
      <w:szCs w:val="16"/>
    </w:rPr>
  </w:style>
  <w:style w:type="paragraph" w:styleId="Header">
    <w:name w:val="header"/>
    <w:basedOn w:val="Normal"/>
    <w:link w:val="HeaderChar"/>
    <w:uiPriority w:val="99"/>
    <w:semiHidden/>
    <w:unhideWhenUsed/>
    <w:rsid w:val="00C834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3447"/>
  </w:style>
  <w:style w:type="paragraph" w:styleId="Footer">
    <w:name w:val="footer"/>
    <w:basedOn w:val="Normal"/>
    <w:link w:val="FooterChar"/>
    <w:uiPriority w:val="99"/>
    <w:semiHidden/>
    <w:unhideWhenUsed/>
    <w:rsid w:val="00C834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344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evens\Dropbox\CS%20425%20&amp;%20499\1%20-%20Documentation\Administration\Sprints\Sprint%20%5b2%5d%5b10-31-2013%5d\IndividualBreakdownSprint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benchl\AppData\Local\Microsoft\Windows\Temporary%20Internet%20Files\Content.IE5\DXC95O5C\IndividualBreakdownSprin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Burndown Chart</a:t>
            </a:r>
          </a:p>
        </c:rich>
      </c:tx>
    </c:title>
    <c:plotArea>
      <c:layout/>
      <c:lineChart>
        <c:grouping val="standard"/>
        <c:ser>
          <c:idx val="0"/>
          <c:order val="0"/>
          <c:tx>
            <c:v>Actual</c:v>
          </c:tx>
          <c:val>
            <c:numRef>
              <c:f>Sheet1!$B$17:$B$18</c:f>
              <c:numCache>
                <c:formatCode>General</c:formatCode>
                <c:ptCount val="2"/>
                <c:pt idx="0">
                  <c:v>470</c:v>
                </c:pt>
                <c:pt idx="1">
                  <c:v>432.5</c:v>
                </c:pt>
              </c:numCache>
            </c:numRef>
          </c:val>
        </c:ser>
        <c:ser>
          <c:idx val="1"/>
          <c:order val="1"/>
          <c:tx>
            <c:v>Estimated</c:v>
          </c:tx>
          <c:spPr>
            <a:ln w="3175" cap="rnd">
              <a:prstDash val="solid"/>
            </a:ln>
          </c:spPr>
          <c:val>
            <c:numRef>
              <c:f>Sheet1!$C$17:$C$31</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er>
        <c:marker val="1"/>
        <c:axId val="88787584"/>
        <c:axId val="88826624"/>
      </c:lineChart>
      <c:catAx>
        <c:axId val="88787584"/>
        <c:scaling>
          <c:orientation val="minMax"/>
        </c:scaling>
        <c:axPos val="b"/>
        <c:title>
          <c:tx>
            <c:rich>
              <a:bodyPr/>
              <a:lstStyle/>
              <a:p>
                <a:pPr>
                  <a:defRPr/>
                </a:pPr>
                <a:r>
                  <a:rPr lang="en-US"/>
                  <a:t>Week</a:t>
                </a:r>
              </a:p>
            </c:rich>
          </c:tx>
        </c:title>
        <c:numFmt formatCode="General" sourceLinked="1"/>
        <c:majorTickMark val="none"/>
        <c:tickLblPos val="nextTo"/>
        <c:crossAx val="88826624"/>
        <c:crosses val="autoZero"/>
        <c:auto val="1"/>
        <c:lblAlgn val="ctr"/>
        <c:lblOffset val="100"/>
      </c:catAx>
      <c:valAx>
        <c:axId val="88826624"/>
        <c:scaling>
          <c:orientation val="minMax"/>
        </c:scaling>
        <c:axPos val="l"/>
        <c:majorGridlines/>
        <c:title>
          <c:tx>
            <c:rich>
              <a:bodyPr/>
              <a:lstStyle/>
              <a:p>
                <a:pPr>
                  <a:defRPr/>
                </a:pPr>
                <a:r>
                  <a:rPr lang="en-US"/>
                  <a:t>Person-Hours</a:t>
                </a:r>
              </a:p>
            </c:rich>
          </c:tx>
        </c:title>
        <c:numFmt formatCode="General" sourceLinked="1"/>
        <c:tickLblPos val="nextTo"/>
        <c:crossAx val="88787584"/>
        <c:crosses val="autoZero"/>
        <c:crossBetween val="between"/>
      </c:valAx>
    </c:plotArea>
    <c:legend>
      <c:legendPos val="r"/>
    </c:legend>
    <c:plotVisOnly val="1"/>
    <c:dispBlanksAs val="gap"/>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Zach's Velocity</a:t>
            </a:r>
            <a:r>
              <a:rPr lang="en-US" baseline="0"/>
              <a:t> Chart</a:t>
            </a:r>
            <a:endParaRPr lang="en-US"/>
          </a:p>
        </c:rich>
      </c:tx>
    </c:title>
    <c:plotArea>
      <c:layout/>
      <c:lineChart>
        <c:grouping val="standard"/>
        <c:ser>
          <c:idx val="0"/>
          <c:order val="0"/>
          <c:tx>
            <c:v>Zach</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[IndividualBreakdownSprint1.xlsx]Sheet1!$B$8:$O$8</c:f>
              <c:numCache>
                <c:formatCode>General</c:formatCode>
                <c:ptCount val="14"/>
                <c:pt idx="0">
                  <c:v>5</c:v>
                </c:pt>
                <c:pt idx="1">
                  <c:v>2.5</c:v>
                </c:pt>
                <c:pt idx="2">
                  <c:v>1.6666666666666667</c:v>
                </c:pt>
                <c:pt idx="3">
                  <c:v>2</c:v>
                </c:pt>
                <c:pt idx="4">
                  <c:v>1.6</c:v>
                </c:pt>
                <c:pt idx="5">
                  <c:v>2</c:v>
                </c:pt>
                <c:pt idx="6">
                  <c:v>1.714285714285716</c:v>
                </c:pt>
                <c:pt idx="7">
                  <c:v>1.75</c:v>
                </c:pt>
                <c:pt idx="8">
                  <c:v>1.555555555555556</c:v>
                </c:pt>
                <c:pt idx="9">
                  <c:v>1.5</c:v>
                </c:pt>
                <c:pt idx="10">
                  <c:v>1.5454545454545454</c:v>
                </c:pt>
                <c:pt idx="11">
                  <c:v>1.5</c:v>
                </c:pt>
                <c:pt idx="12">
                  <c:v>1.3846153846153861</c:v>
                </c:pt>
                <c:pt idx="13">
                  <c:v>1.3571428571428572</c:v>
                </c:pt>
              </c:numCache>
            </c:numRef>
          </c:val>
        </c:ser>
        <c:hiLowLines/>
        <c:marker val="1"/>
        <c:axId val="89381120"/>
        <c:axId val="89387392"/>
      </c:lineChart>
      <c:dateAx>
        <c:axId val="89381120"/>
        <c:scaling>
          <c:orientation val="minMax"/>
        </c:scaling>
        <c:axPos val="b"/>
        <c:title>
          <c:tx>
            <c:rich>
              <a:bodyPr/>
              <a:lstStyle/>
              <a:p>
                <a:pPr>
                  <a:defRPr/>
                </a:pPr>
                <a:r>
                  <a:rPr lang="en-US"/>
                  <a:t>Date</a:t>
                </a:r>
              </a:p>
            </c:rich>
          </c:tx>
        </c:title>
        <c:numFmt formatCode="d\-mmm" sourceLinked="1"/>
        <c:majorTickMark val="none"/>
        <c:tickLblPos val="nextTo"/>
        <c:crossAx val="89387392"/>
        <c:crosses val="autoZero"/>
        <c:auto val="1"/>
        <c:lblOffset val="100"/>
        <c:baseTimeUnit val="days"/>
      </c:dateAx>
      <c:valAx>
        <c:axId val="89387392"/>
        <c:scaling>
          <c:orientation val="minMax"/>
        </c:scaling>
        <c:axPos val="l"/>
        <c:majorGridlines/>
        <c:title>
          <c:tx>
            <c:rich>
              <a:bodyPr/>
              <a:lstStyle/>
              <a:p>
                <a:pPr>
                  <a:defRPr/>
                </a:pPr>
                <a:r>
                  <a:rPr lang="en-US"/>
                  <a:t>Average</a:t>
                </a:r>
                <a:r>
                  <a:rPr lang="en-US" baseline="0"/>
                  <a:t> Person-Hours</a:t>
                </a:r>
                <a:endParaRPr lang="en-US"/>
              </a:p>
            </c:rich>
          </c:tx>
        </c:title>
        <c:numFmt formatCode="General" sourceLinked="1"/>
        <c:tickLblPos val="nextTo"/>
        <c:crossAx val="89381120"/>
        <c:crosses val="autoZero"/>
        <c:crossBetween val="between"/>
      </c:valAx>
    </c:plotArea>
    <c:legend>
      <c:legendPos val="r"/>
    </c:legend>
    <c:plotVisOnly val="1"/>
    <c:dispBlanksAs val="gap"/>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Brian's Velocity</a:t>
            </a:r>
            <a:r>
              <a:rPr lang="en-US" baseline="0"/>
              <a:t> Chart</a:t>
            </a:r>
            <a:endParaRPr lang="en-US"/>
          </a:p>
        </c:rich>
      </c:tx>
    </c:title>
    <c:plotArea>
      <c:layout/>
      <c:lineChart>
        <c:grouping val="standard"/>
        <c:ser>
          <c:idx val="0"/>
          <c:order val="0"/>
          <c:tx>
            <c:v>Brian</c:v>
          </c:tx>
          <c:spPr>
            <a:ln>
              <a:solidFill>
                <a:srgbClr val="C00000"/>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[IndividualBreakdownSprint1.xlsx]Sheet1!$B$9:$O$9</c:f>
              <c:numCache>
                <c:formatCode>General</c:formatCode>
                <c:ptCount val="14"/>
                <c:pt idx="0">
                  <c:v>9</c:v>
                </c:pt>
                <c:pt idx="1">
                  <c:v>4.5</c:v>
                </c:pt>
                <c:pt idx="2">
                  <c:v>3.6666666666666665</c:v>
                </c:pt>
                <c:pt idx="3">
                  <c:v>3.75</c:v>
                </c:pt>
                <c:pt idx="4">
                  <c:v>3</c:v>
                </c:pt>
                <c:pt idx="5">
                  <c:v>2.5</c:v>
                </c:pt>
                <c:pt idx="6">
                  <c:v>2.1428571428571432</c:v>
                </c:pt>
                <c:pt idx="7">
                  <c:v>2.125</c:v>
                </c:pt>
                <c:pt idx="8">
                  <c:v>1.8888888888888906</c:v>
                </c:pt>
                <c:pt idx="9">
                  <c:v>2</c:v>
                </c:pt>
                <c:pt idx="10">
                  <c:v>1.8181818181818181</c:v>
                </c:pt>
                <c:pt idx="11">
                  <c:v>1.8333333333333333</c:v>
                </c:pt>
                <c:pt idx="12">
                  <c:v>1.8461538461538485</c:v>
                </c:pt>
                <c:pt idx="13">
                  <c:v>1.714285714285716</c:v>
                </c:pt>
              </c:numCache>
            </c:numRef>
          </c:val>
        </c:ser>
        <c:hiLowLines/>
        <c:marker val="1"/>
        <c:axId val="89428736"/>
        <c:axId val="89430656"/>
      </c:lineChart>
      <c:dateAx>
        <c:axId val="89428736"/>
        <c:scaling>
          <c:orientation val="minMax"/>
        </c:scaling>
        <c:axPos val="b"/>
        <c:title>
          <c:tx>
            <c:rich>
              <a:bodyPr/>
              <a:lstStyle/>
              <a:p>
                <a:pPr>
                  <a:defRPr/>
                </a:pPr>
                <a:r>
                  <a:rPr lang="en-US"/>
                  <a:t>Date</a:t>
                </a:r>
              </a:p>
            </c:rich>
          </c:tx>
        </c:title>
        <c:numFmt formatCode="d\-mmm" sourceLinked="1"/>
        <c:majorTickMark val="none"/>
        <c:tickLblPos val="nextTo"/>
        <c:crossAx val="89430656"/>
        <c:crosses val="autoZero"/>
        <c:auto val="1"/>
        <c:lblOffset val="100"/>
        <c:baseTimeUnit val="days"/>
      </c:dateAx>
      <c:valAx>
        <c:axId val="89430656"/>
        <c:scaling>
          <c:orientation val="minMax"/>
        </c:scaling>
        <c:axPos val="l"/>
        <c:majorGridlines/>
        <c:title>
          <c:tx>
            <c:rich>
              <a:bodyPr/>
              <a:lstStyle/>
              <a:p>
                <a:pPr>
                  <a:defRPr/>
                </a:pPr>
                <a:r>
                  <a:rPr lang="en-US"/>
                  <a:t>Average</a:t>
                </a:r>
                <a:r>
                  <a:rPr lang="en-US" baseline="0"/>
                  <a:t> Person-Hours</a:t>
                </a:r>
                <a:endParaRPr lang="en-US"/>
              </a:p>
            </c:rich>
          </c:tx>
        </c:title>
        <c:numFmt formatCode="General" sourceLinked="1"/>
        <c:tickLblPos val="nextTo"/>
        <c:crossAx val="89428736"/>
        <c:crosses val="autoZero"/>
        <c:crossBetween val="between"/>
      </c:valAx>
    </c:plotArea>
    <c:legend>
      <c:legendPos val="r"/>
    </c:legend>
    <c:plotVisOnly val="1"/>
    <c:dispBlanksAs val="gap"/>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Matt's Velocity</a:t>
            </a:r>
            <a:r>
              <a:rPr lang="en-US" baseline="0"/>
              <a:t> Chart</a:t>
            </a:r>
            <a:endParaRPr lang="en-US"/>
          </a:p>
        </c:rich>
      </c:tx>
    </c:title>
    <c:plotArea>
      <c:layout/>
      <c:lineChart>
        <c:grouping val="standard"/>
        <c:ser>
          <c:idx val="0"/>
          <c:order val="0"/>
          <c:tx>
            <c:v>Matt</c:v>
          </c:tx>
          <c:spPr>
            <a:ln>
              <a:solidFill>
                <a:schemeClr val="accent3">
                  <a:lumMod val="75000"/>
                </a:schemeClr>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[IndividualBreakdownSprint1.xlsx]Sheet1!$B$10:$O$10</c:f>
              <c:numCache>
                <c:formatCode>General</c:formatCode>
                <c:ptCount val="14"/>
                <c:pt idx="0">
                  <c:v>4</c:v>
                </c:pt>
                <c:pt idx="1">
                  <c:v>3.5</c:v>
                </c:pt>
                <c:pt idx="2">
                  <c:v>2.3333333333333335</c:v>
                </c:pt>
                <c:pt idx="3">
                  <c:v>1.75</c:v>
                </c:pt>
                <c:pt idx="4">
                  <c:v>1.4</c:v>
                </c:pt>
                <c:pt idx="5">
                  <c:v>1.1666666666666667</c:v>
                </c:pt>
                <c:pt idx="6">
                  <c:v>1</c:v>
                </c:pt>
                <c:pt idx="7">
                  <c:v>0.875000000000001</c:v>
                </c:pt>
                <c:pt idx="8">
                  <c:v>0.77777777777777879</c:v>
                </c:pt>
                <c:pt idx="9">
                  <c:v>1.05</c:v>
                </c:pt>
                <c:pt idx="10">
                  <c:v>1.3181818181818181</c:v>
                </c:pt>
                <c:pt idx="11">
                  <c:v>1.2083333333333333</c:v>
                </c:pt>
                <c:pt idx="12">
                  <c:v>1.1153846153846132</c:v>
                </c:pt>
                <c:pt idx="13">
                  <c:v>1.0357142857142834</c:v>
                </c:pt>
              </c:numCache>
            </c:numRef>
          </c:val>
        </c:ser>
        <c:hiLowLines/>
        <c:marker val="1"/>
        <c:axId val="89594880"/>
        <c:axId val="89605248"/>
      </c:lineChart>
      <c:dateAx>
        <c:axId val="89594880"/>
        <c:scaling>
          <c:orientation val="minMax"/>
        </c:scaling>
        <c:axPos val="b"/>
        <c:title>
          <c:tx>
            <c:rich>
              <a:bodyPr/>
              <a:lstStyle/>
              <a:p>
                <a:pPr>
                  <a:defRPr/>
                </a:pPr>
                <a:r>
                  <a:rPr lang="en-US"/>
                  <a:t>Date</a:t>
                </a:r>
              </a:p>
            </c:rich>
          </c:tx>
        </c:title>
        <c:numFmt formatCode="d\-mmm" sourceLinked="1"/>
        <c:majorTickMark val="none"/>
        <c:tickLblPos val="nextTo"/>
        <c:crossAx val="89605248"/>
        <c:crosses val="autoZero"/>
        <c:auto val="1"/>
        <c:lblOffset val="100"/>
        <c:baseTimeUnit val="days"/>
      </c:dateAx>
      <c:valAx>
        <c:axId val="89605248"/>
        <c:scaling>
          <c:orientation val="minMax"/>
        </c:scaling>
        <c:axPos val="l"/>
        <c:majorGridlines/>
        <c:title>
          <c:tx>
            <c:rich>
              <a:bodyPr/>
              <a:lstStyle/>
              <a:p>
                <a:pPr>
                  <a:defRPr/>
                </a:pPr>
                <a:r>
                  <a:rPr lang="en-US"/>
                  <a:t>Average</a:t>
                </a:r>
                <a:r>
                  <a:rPr lang="en-US" baseline="0"/>
                  <a:t> Person-Hours</a:t>
                </a:r>
                <a:endParaRPr lang="en-US"/>
              </a:p>
            </c:rich>
          </c:tx>
        </c:title>
        <c:numFmt formatCode="General" sourceLinked="1"/>
        <c:tickLblPos val="nextTo"/>
        <c:crossAx val="89594880"/>
        <c:crosses val="autoZero"/>
        <c:crossBetween val="between"/>
      </c:valAx>
    </c:plotArea>
    <c:legend>
      <c:legendPos val="r"/>
    </c:legend>
    <c:plotVisOnly val="1"/>
    <c:dispBlanksAs val="gap"/>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Logan's Velocity</a:t>
            </a:r>
            <a:r>
              <a:rPr lang="en-US" baseline="0"/>
              <a:t> Chart</a:t>
            </a:r>
            <a:endParaRPr lang="en-US"/>
          </a:p>
        </c:rich>
      </c:tx>
      <c:layout>
        <c:manualLayout>
          <c:xMode val="edge"/>
          <c:yMode val="edge"/>
          <c:x val="0.27057633420822397"/>
          <c:y val="3.7037037037037056E-2"/>
        </c:manualLayout>
      </c:layout>
    </c:title>
    <c:plotArea>
      <c:layout/>
      <c:lineChart>
        <c:grouping val="standard"/>
        <c:ser>
          <c:idx val="0"/>
          <c:order val="0"/>
          <c:tx>
            <c:v>Logan</c:v>
          </c:tx>
          <c:spPr>
            <a:ln>
              <a:solidFill>
                <a:schemeClr val="accent4">
                  <a:lumMod val="75000"/>
                </a:schemeClr>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[IndividualBreakdownSprint1.xlsx]Sheet1!$B$11:$O$11</c:f>
              <c:numCache>
                <c:formatCode>General</c:formatCode>
                <c:ptCount val="14"/>
                <c:pt idx="0">
                  <c:v>0</c:v>
                </c:pt>
                <c:pt idx="1">
                  <c:v>0</c:v>
                </c:pt>
                <c:pt idx="2">
                  <c:v>0</c:v>
                </c:pt>
                <c:pt idx="3">
                  <c:v>0.875000000000001</c:v>
                </c:pt>
                <c:pt idx="4">
                  <c:v>0.70000000000000062</c:v>
                </c:pt>
                <c:pt idx="5">
                  <c:v>0.58333333333333337</c:v>
                </c:pt>
                <c:pt idx="6">
                  <c:v>0.5</c:v>
                </c:pt>
                <c:pt idx="7">
                  <c:v>0.43750000000000044</c:v>
                </c:pt>
                <c:pt idx="8">
                  <c:v>0.38888888888889028</c:v>
                </c:pt>
                <c:pt idx="9">
                  <c:v>0.35000000000000031</c:v>
                </c:pt>
                <c:pt idx="10">
                  <c:v>0.72727272727272729</c:v>
                </c:pt>
                <c:pt idx="11">
                  <c:v>0.91666666666666652</c:v>
                </c:pt>
                <c:pt idx="12">
                  <c:v>0.84615384615384726</c:v>
                </c:pt>
                <c:pt idx="13">
                  <c:v>0.9285714285714286</c:v>
                </c:pt>
              </c:numCache>
            </c:numRef>
          </c:val>
        </c:ser>
        <c:hiLowLines/>
        <c:marker val="1"/>
        <c:axId val="89646592"/>
        <c:axId val="89648512"/>
      </c:lineChart>
      <c:dateAx>
        <c:axId val="89646592"/>
        <c:scaling>
          <c:orientation val="minMax"/>
        </c:scaling>
        <c:axPos val="b"/>
        <c:title>
          <c:tx>
            <c:rich>
              <a:bodyPr/>
              <a:lstStyle/>
              <a:p>
                <a:pPr>
                  <a:defRPr/>
                </a:pPr>
                <a:r>
                  <a:rPr lang="en-US"/>
                  <a:t>Date</a:t>
                </a:r>
              </a:p>
            </c:rich>
          </c:tx>
        </c:title>
        <c:numFmt formatCode="d\-mmm" sourceLinked="1"/>
        <c:majorTickMark val="none"/>
        <c:tickLblPos val="nextTo"/>
        <c:crossAx val="89648512"/>
        <c:crosses val="autoZero"/>
        <c:auto val="1"/>
        <c:lblOffset val="100"/>
        <c:baseTimeUnit val="days"/>
      </c:dateAx>
      <c:valAx>
        <c:axId val="89648512"/>
        <c:scaling>
          <c:orientation val="minMax"/>
        </c:scaling>
        <c:axPos val="l"/>
        <c:majorGridlines/>
        <c:title>
          <c:tx>
            <c:rich>
              <a:bodyPr/>
              <a:lstStyle/>
              <a:p>
                <a:pPr>
                  <a:defRPr/>
                </a:pPr>
                <a:r>
                  <a:rPr lang="en-US"/>
                  <a:t>Average</a:t>
                </a:r>
                <a:r>
                  <a:rPr lang="en-US" baseline="0"/>
                  <a:t> Person-Hours</a:t>
                </a:r>
                <a:endParaRPr lang="en-US"/>
              </a:p>
            </c:rich>
          </c:tx>
        </c:title>
        <c:numFmt formatCode="General" sourceLinked="1"/>
        <c:tickLblPos val="nextTo"/>
        <c:crossAx val="8964659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Effort Chart Weekly Breakdown</a:t>
            </a:r>
          </a:p>
        </c:rich>
      </c:tx>
    </c:title>
    <c:plotArea>
      <c:layout/>
      <c:lineChart>
        <c:grouping val="standard"/>
        <c:ser>
          <c:idx val="0"/>
          <c:order val="0"/>
          <c:tx>
            <c:v>Zach</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[IndividualBreakdownSprint1.xlsx]Sheet1!$B$13,[IndividualBreakdownSprint1.xlsx]Sheet1!$B$19</c:f>
              <c:numCache>
                <c:formatCode>General</c:formatCode>
                <c:ptCount val="2"/>
                <c:pt idx="0">
                  <c:v>12</c:v>
                </c:pt>
                <c:pt idx="1">
                  <c:v>7</c:v>
                </c:pt>
              </c:numCache>
            </c:numRef>
          </c:val>
        </c:ser>
        <c:ser>
          <c:idx val="1"/>
          <c:order val="1"/>
          <c:tx>
            <c:v>Brian</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[IndividualBreakdownSprint1.xlsx]Sheet1!$B$14,[IndividualBreakdownSprint1.xlsx]Sheet1!$B$20</c:f>
              <c:numCache>
                <c:formatCode>General</c:formatCode>
                <c:ptCount val="2"/>
                <c:pt idx="0">
                  <c:v>15</c:v>
                </c:pt>
                <c:pt idx="1">
                  <c:v>9</c:v>
                </c:pt>
              </c:numCache>
            </c:numRef>
          </c:val>
        </c:ser>
        <c:ser>
          <c:idx val="2"/>
          <c:order val="2"/>
          <c:tx>
            <c:v>Matt</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[IndividualBreakdownSprint1.xlsx]Sheet1!$B$15,[IndividualBreakdownSprint1.xlsx]Sheet1!$B$21</c:f>
              <c:numCache>
                <c:formatCode>General</c:formatCode>
                <c:ptCount val="2"/>
                <c:pt idx="0">
                  <c:v>7</c:v>
                </c:pt>
                <c:pt idx="1">
                  <c:v>7.5</c:v>
                </c:pt>
              </c:numCache>
            </c:numRef>
          </c:val>
        </c:ser>
        <c:ser>
          <c:idx val="3"/>
          <c:order val="3"/>
          <c:tx>
            <c:v>Logan</c:v>
          </c:tx>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[IndividualBreakdownSprint1.xlsx]Sheet1!$B$16,[IndividualBreakdownSprint1.xlsx]Sheet1!$B$22</c:f>
              <c:numCache>
                <c:formatCode>General</c:formatCode>
                <c:ptCount val="2"/>
                <c:pt idx="0">
                  <c:v>3.5</c:v>
                </c:pt>
                <c:pt idx="1">
                  <c:v>9.5</c:v>
                </c:pt>
              </c:numCache>
            </c:numRef>
          </c:val>
        </c:ser>
        <c:ser>
          <c:idx val="4"/>
          <c:order val="4"/>
          <c:tx>
            <c:v>Cumulative</c:v>
          </c:tx>
          <c:spPr>
            <a:ln>
              <a:solidFill>
                <a:schemeClr val="accent6">
                  <a:lumMod val="75000"/>
                </a:schemeClr>
              </a:solidFill>
            </a:ln>
          </c:spPr>
          <c:cat>
            <c:numRef>
              <c:f>[IndividualBreakdownSprint1.xlsx]Sheet1!$B$27:$B$37</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[IndividualBreakdownSprint1.xlsx]Sheet1!$B$17,[IndividualBreakdownSprint1.xlsx]Sheet1!$B$23</c:f>
              <c:numCache>
                <c:formatCode>General</c:formatCode>
                <c:ptCount val="2"/>
                <c:pt idx="0">
                  <c:v>37.5</c:v>
                </c:pt>
                <c:pt idx="1">
                  <c:v>33</c:v>
                </c:pt>
              </c:numCache>
            </c:numRef>
          </c:val>
        </c:ser>
        <c:marker val="1"/>
        <c:axId val="90626304"/>
        <c:axId val="90645248"/>
      </c:lineChart>
      <c:catAx>
        <c:axId val="90626304"/>
        <c:scaling>
          <c:orientation val="minMax"/>
        </c:scaling>
        <c:axPos val="b"/>
        <c:title>
          <c:tx>
            <c:rich>
              <a:bodyPr/>
              <a:lstStyle/>
              <a:p>
                <a:pPr>
                  <a:defRPr/>
                </a:pPr>
                <a:r>
                  <a:rPr lang="en-US"/>
                  <a:t>Week</a:t>
                </a:r>
              </a:p>
            </c:rich>
          </c:tx>
          <c:layout>
            <c:manualLayout>
              <c:xMode val="edge"/>
              <c:yMode val="edge"/>
              <c:x val="0.41993132108486503"/>
              <c:y val="0.8786803732866737"/>
            </c:manualLayout>
          </c:layout>
        </c:title>
        <c:numFmt formatCode="#,##0;\-#,##0" sourceLinked="0"/>
        <c:majorTickMark val="none"/>
        <c:tickLblPos val="nextTo"/>
        <c:crossAx val="90645248"/>
        <c:crosses val="autoZero"/>
        <c:lblAlgn val="ctr"/>
        <c:lblOffset val="100"/>
        <c:tickLblSkip val="1"/>
        <c:tickMarkSkip val="10"/>
      </c:catAx>
      <c:valAx>
        <c:axId val="90645248"/>
        <c:scaling>
          <c:orientation val="minMax"/>
        </c:scaling>
        <c:axPos val="l"/>
        <c:majorGridlines/>
        <c:title>
          <c:tx>
            <c:rich>
              <a:bodyPr/>
              <a:lstStyle/>
              <a:p>
                <a:pPr>
                  <a:defRPr/>
                </a:pPr>
                <a:r>
                  <a:rPr lang="en-US"/>
                  <a:t>Person-Hours</a:t>
                </a:r>
              </a:p>
            </c:rich>
          </c:tx>
        </c:title>
        <c:numFmt formatCode="General" sourceLinked="1"/>
        <c:tickLblPos val="nextTo"/>
        <c:crossAx val="9062630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Sprint 1 Effort Chart</a:t>
            </a:r>
          </a:p>
          <a:p>
            <a:pPr>
              <a:defRPr/>
            </a:pPr>
            <a:r>
              <a:rPr lang="en-US"/>
              <a:t>(Individual and Cumulative)</a:t>
            </a:r>
          </a:p>
        </c:rich>
      </c:tx>
    </c:title>
    <c:plotArea>
      <c:layout/>
      <c:lineChart>
        <c:grouping val="standard"/>
        <c:ser>
          <c:idx val="0"/>
          <c:order val="0"/>
          <c:tx>
            <c:v>Zach</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[IndividualBreakdownSprint1.xlsx]Sheet1!$B$2:$O$2</c:f>
              <c:numCache>
                <c:formatCode>General</c:formatCode>
                <c:ptCount val="14"/>
                <c:pt idx="0">
                  <c:v>5</c:v>
                </c:pt>
                <c:pt idx="1">
                  <c:v>0</c:v>
                </c:pt>
                <c:pt idx="2">
                  <c:v>0</c:v>
                </c:pt>
                <c:pt idx="3">
                  <c:v>3</c:v>
                </c:pt>
                <c:pt idx="4">
                  <c:v>0</c:v>
                </c:pt>
                <c:pt idx="5">
                  <c:v>4</c:v>
                </c:pt>
                <c:pt idx="6">
                  <c:v>0</c:v>
                </c:pt>
                <c:pt idx="7">
                  <c:v>2</c:v>
                </c:pt>
                <c:pt idx="8">
                  <c:v>0</c:v>
                </c:pt>
                <c:pt idx="9">
                  <c:v>1</c:v>
                </c:pt>
                <c:pt idx="10">
                  <c:v>2</c:v>
                </c:pt>
                <c:pt idx="11">
                  <c:v>1</c:v>
                </c:pt>
                <c:pt idx="12">
                  <c:v>0</c:v>
                </c:pt>
                <c:pt idx="13">
                  <c:v>1</c:v>
                </c:pt>
              </c:numCache>
            </c:numRef>
          </c:val>
        </c:ser>
        <c:ser>
          <c:idx val="1"/>
          <c:order val="1"/>
          <c:tx>
            <c:v>Brain</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[IndividualBreakdownSprint1.xlsx]Sheet1!$B$3:$O$3</c:f>
              <c:numCache>
                <c:formatCode>General</c:formatCode>
                <c:ptCount val="14"/>
                <c:pt idx="0">
                  <c:v>9</c:v>
                </c:pt>
                <c:pt idx="1">
                  <c:v>0</c:v>
                </c:pt>
                <c:pt idx="2">
                  <c:v>2</c:v>
                </c:pt>
                <c:pt idx="3">
                  <c:v>4</c:v>
                </c:pt>
                <c:pt idx="4">
                  <c:v>0</c:v>
                </c:pt>
                <c:pt idx="5">
                  <c:v>0</c:v>
                </c:pt>
                <c:pt idx="6">
                  <c:v>0</c:v>
                </c:pt>
                <c:pt idx="7">
                  <c:v>2</c:v>
                </c:pt>
                <c:pt idx="8">
                  <c:v>0</c:v>
                </c:pt>
                <c:pt idx="9">
                  <c:v>3</c:v>
                </c:pt>
                <c:pt idx="10">
                  <c:v>0</c:v>
                </c:pt>
                <c:pt idx="11">
                  <c:v>2</c:v>
                </c:pt>
                <c:pt idx="12">
                  <c:v>2</c:v>
                </c:pt>
                <c:pt idx="13">
                  <c:v>0</c:v>
                </c:pt>
              </c:numCache>
            </c:numRef>
          </c:val>
        </c:ser>
        <c:ser>
          <c:idx val="2"/>
          <c:order val="2"/>
          <c:tx>
            <c:v>Matt</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[IndividualBreakdownSprint1.xlsx]Sheet1!$B$4:$O$4</c:f>
              <c:numCache>
                <c:formatCode>General</c:formatCode>
                <c:ptCount val="14"/>
                <c:pt idx="0">
                  <c:v>4</c:v>
                </c:pt>
                <c:pt idx="1">
                  <c:v>3</c:v>
                </c:pt>
                <c:pt idx="2">
                  <c:v>0</c:v>
                </c:pt>
                <c:pt idx="3">
                  <c:v>0</c:v>
                </c:pt>
                <c:pt idx="4">
                  <c:v>0</c:v>
                </c:pt>
                <c:pt idx="5">
                  <c:v>0</c:v>
                </c:pt>
                <c:pt idx="6">
                  <c:v>0</c:v>
                </c:pt>
                <c:pt idx="7">
                  <c:v>0</c:v>
                </c:pt>
                <c:pt idx="8">
                  <c:v>0</c:v>
                </c:pt>
                <c:pt idx="9">
                  <c:v>3.5</c:v>
                </c:pt>
                <c:pt idx="10">
                  <c:v>4</c:v>
                </c:pt>
                <c:pt idx="11">
                  <c:v>0</c:v>
                </c:pt>
                <c:pt idx="12">
                  <c:v>0</c:v>
                </c:pt>
                <c:pt idx="13">
                  <c:v>0</c:v>
                </c:pt>
              </c:numCache>
            </c:numRef>
          </c:val>
        </c:ser>
        <c:ser>
          <c:idx val="3"/>
          <c:order val="3"/>
          <c:tx>
            <c:v>Logan</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[IndividualBreakdownSprint1.xlsx]Sheet1!$B$5:$O$5</c:f>
              <c:numCache>
                <c:formatCode>General</c:formatCode>
                <c:ptCount val="14"/>
                <c:pt idx="0">
                  <c:v>0</c:v>
                </c:pt>
                <c:pt idx="1">
                  <c:v>0</c:v>
                </c:pt>
                <c:pt idx="2">
                  <c:v>0</c:v>
                </c:pt>
                <c:pt idx="3">
                  <c:v>3.5</c:v>
                </c:pt>
                <c:pt idx="4">
                  <c:v>0</c:v>
                </c:pt>
                <c:pt idx="5">
                  <c:v>0</c:v>
                </c:pt>
                <c:pt idx="6">
                  <c:v>0</c:v>
                </c:pt>
                <c:pt idx="7">
                  <c:v>0</c:v>
                </c:pt>
                <c:pt idx="8">
                  <c:v>0</c:v>
                </c:pt>
                <c:pt idx="9">
                  <c:v>0</c:v>
                </c:pt>
                <c:pt idx="10">
                  <c:v>4.5</c:v>
                </c:pt>
                <c:pt idx="11">
                  <c:v>3</c:v>
                </c:pt>
                <c:pt idx="12">
                  <c:v>0</c:v>
                </c:pt>
                <c:pt idx="13">
                  <c:v>2</c:v>
                </c:pt>
              </c:numCache>
            </c:numRef>
          </c:val>
        </c:ser>
        <c:ser>
          <c:idx val="4"/>
          <c:order val="4"/>
          <c:tx>
            <c:v>Cumulative</c:v>
          </c:tx>
          <c:spPr>
            <a:ln>
              <a:solidFill>
                <a:schemeClr val="accent6">
                  <a:lumMod val="75000"/>
                </a:schemeClr>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[IndividualBreakdownSprint1.xlsx]Sheet1!$B$6:$O$6</c:f>
              <c:numCache>
                <c:formatCode>General</c:formatCode>
                <c:ptCount val="14"/>
                <c:pt idx="0">
                  <c:v>18</c:v>
                </c:pt>
                <c:pt idx="1">
                  <c:v>3</c:v>
                </c:pt>
                <c:pt idx="2">
                  <c:v>2</c:v>
                </c:pt>
                <c:pt idx="3">
                  <c:v>10.5</c:v>
                </c:pt>
                <c:pt idx="4">
                  <c:v>0</c:v>
                </c:pt>
                <c:pt idx="5">
                  <c:v>4</c:v>
                </c:pt>
                <c:pt idx="6">
                  <c:v>0</c:v>
                </c:pt>
                <c:pt idx="7">
                  <c:v>2</c:v>
                </c:pt>
                <c:pt idx="8">
                  <c:v>0</c:v>
                </c:pt>
                <c:pt idx="9">
                  <c:v>7.5</c:v>
                </c:pt>
                <c:pt idx="10">
                  <c:v>10.5</c:v>
                </c:pt>
                <c:pt idx="11">
                  <c:v>6</c:v>
                </c:pt>
                <c:pt idx="12">
                  <c:v>2</c:v>
                </c:pt>
                <c:pt idx="13">
                  <c:v>3</c:v>
                </c:pt>
              </c:numCache>
            </c:numRef>
          </c:val>
        </c:ser>
        <c:marker val="1"/>
        <c:axId val="88746624"/>
        <c:axId val="88756608"/>
      </c:lineChart>
      <c:dateAx>
        <c:axId val="88746624"/>
        <c:scaling>
          <c:orientation val="minMax"/>
        </c:scaling>
        <c:axPos val="b"/>
        <c:numFmt formatCode="d\-mmm" sourceLinked="1"/>
        <c:majorTickMark val="none"/>
        <c:tickLblPos val="nextTo"/>
        <c:crossAx val="88756608"/>
        <c:crosses val="autoZero"/>
        <c:auto val="1"/>
        <c:lblOffset val="100"/>
        <c:baseTimeUnit val="days"/>
      </c:dateAx>
      <c:valAx>
        <c:axId val="88756608"/>
        <c:scaling>
          <c:orientation val="minMax"/>
        </c:scaling>
        <c:axPos val="l"/>
        <c:majorGridlines/>
        <c:title>
          <c:tx>
            <c:rich>
              <a:bodyPr/>
              <a:lstStyle/>
              <a:p>
                <a:pPr>
                  <a:defRPr/>
                </a:pPr>
                <a:r>
                  <a:rPr lang="en-US"/>
                  <a:t>Person-Hours</a:t>
                </a:r>
              </a:p>
            </c:rich>
          </c:tx>
        </c:title>
        <c:numFmt formatCode="General" sourceLinked="1"/>
        <c:majorTickMark val="none"/>
        <c:tickLblPos val="nextTo"/>
        <c:crossAx val="88746624"/>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Zach's</a:t>
            </a:r>
            <a:r>
              <a:rPr lang="en-US" baseline="0"/>
              <a:t> Effort</a:t>
            </a:r>
            <a:endParaRPr lang="en-US"/>
          </a:p>
        </c:rich>
      </c:tx>
    </c:title>
    <c:plotArea>
      <c:layout/>
      <c:lineChart>
        <c:grouping val="standard"/>
        <c:ser>
          <c:idx val="0"/>
          <c:order val="0"/>
          <c:tx>
            <c:v>Zach</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[IndividualBreakdownSprint1.xlsx]Sheet1!$B$2:$O$2</c:f>
              <c:numCache>
                <c:formatCode>General</c:formatCode>
                <c:ptCount val="14"/>
                <c:pt idx="0">
                  <c:v>5</c:v>
                </c:pt>
                <c:pt idx="1">
                  <c:v>0</c:v>
                </c:pt>
                <c:pt idx="2">
                  <c:v>0</c:v>
                </c:pt>
                <c:pt idx="3">
                  <c:v>3</c:v>
                </c:pt>
                <c:pt idx="4">
                  <c:v>0</c:v>
                </c:pt>
                <c:pt idx="5">
                  <c:v>4</c:v>
                </c:pt>
                <c:pt idx="6">
                  <c:v>0</c:v>
                </c:pt>
                <c:pt idx="7">
                  <c:v>2</c:v>
                </c:pt>
                <c:pt idx="8">
                  <c:v>0</c:v>
                </c:pt>
                <c:pt idx="9">
                  <c:v>1</c:v>
                </c:pt>
                <c:pt idx="10">
                  <c:v>2</c:v>
                </c:pt>
                <c:pt idx="11">
                  <c:v>1</c:v>
                </c:pt>
                <c:pt idx="12">
                  <c:v>0</c:v>
                </c:pt>
                <c:pt idx="13">
                  <c:v>1</c:v>
                </c:pt>
              </c:numCache>
            </c:numRef>
          </c:val>
        </c:ser>
        <c:marker val="1"/>
        <c:axId val="88764800"/>
        <c:axId val="88766336"/>
      </c:lineChart>
      <c:dateAx>
        <c:axId val="88764800"/>
        <c:scaling>
          <c:orientation val="minMax"/>
        </c:scaling>
        <c:axPos val="b"/>
        <c:numFmt formatCode="d\-mmm" sourceLinked="1"/>
        <c:majorTickMark val="none"/>
        <c:tickLblPos val="nextTo"/>
        <c:crossAx val="88766336"/>
        <c:crosses val="autoZero"/>
        <c:auto val="1"/>
        <c:lblOffset val="100"/>
        <c:baseTimeUnit val="days"/>
      </c:dateAx>
      <c:valAx>
        <c:axId val="88766336"/>
        <c:scaling>
          <c:orientation val="minMax"/>
        </c:scaling>
        <c:axPos val="l"/>
        <c:majorGridlines/>
        <c:title>
          <c:tx>
            <c:rich>
              <a:bodyPr/>
              <a:lstStyle/>
              <a:p>
                <a:pPr>
                  <a:defRPr/>
                </a:pPr>
                <a:r>
                  <a:rPr lang="en-US"/>
                  <a:t>Person-Hours</a:t>
                </a:r>
              </a:p>
            </c:rich>
          </c:tx>
        </c:title>
        <c:numFmt formatCode="General" sourceLinked="1"/>
        <c:majorTickMark val="none"/>
        <c:tickLblPos val="nextTo"/>
        <c:crossAx val="8876480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Brian's</a:t>
            </a:r>
            <a:r>
              <a:rPr lang="en-US" baseline="0"/>
              <a:t> Effort</a:t>
            </a:r>
            <a:endParaRPr lang="en-US"/>
          </a:p>
        </c:rich>
      </c:tx>
    </c:title>
    <c:plotArea>
      <c:layout/>
      <c:lineChart>
        <c:grouping val="standard"/>
        <c:ser>
          <c:idx val="0"/>
          <c:order val="0"/>
          <c:tx>
            <c:v>Brian</c:v>
          </c:tx>
          <c:spPr>
            <a:ln>
              <a:solidFill>
                <a:srgbClr val="C00000"/>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[IndividualBreakdownSprint1.xlsx]Sheet1!$B$3:$O$3</c:f>
              <c:numCache>
                <c:formatCode>General</c:formatCode>
                <c:ptCount val="14"/>
                <c:pt idx="0">
                  <c:v>9</c:v>
                </c:pt>
                <c:pt idx="1">
                  <c:v>0</c:v>
                </c:pt>
                <c:pt idx="2">
                  <c:v>2</c:v>
                </c:pt>
                <c:pt idx="3">
                  <c:v>4</c:v>
                </c:pt>
                <c:pt idx="4">
                  <c:v>0</c:v>
                </c:pt>
                <c:pt idx="5">
                  <c:v>0</c:v>
                </c:pt>
                <c:pt idx="6">
                  <c:v>0</c:v>
                </c:pt>
                <c:pt idx="7">
                  <c:v>2</c:v>
                </c:pt>
                <c:pt idx="8">
                  <c:v>0</c:v>
                </c:pt>
                <c:pt idx="9">
                  <c:v>3</c:v>
                </c:pt>
                <c:pt idx="10">
                  <c:v>0</c:v>
                </c:pt>
                <c:pt idx="11">
                  <c:v>2</c:v>
                </c:pt>
                <c:pt idx="12">
                  <c:v>2</c:v>
                </c:pt>
                <c:pt idx="13">
                  <c:v>0</c:v>
                </c:pt>
              </c:numCache>
            </c:numRef>
          </c:val>
        </c:ser>
        <c:marker val="1"/>
        <c:axId val="88774528"/>
        <c:axId val="88776064"/>
      </c:lineChart>
      <c:dateAx>
        <c:axId val="88774528"/>
        <c:scaling>
          <c:orientation val="minMax"/>
        </c:scaling>
        <c:axPos val="b"/>
        <c:numFmt formatCode="d\-mmm" sourceLinked="1"/>
        <c:majorTickMark val="none"/>
        <c:tickLblPos val="nextTo"/>
        <c:crossAx val="88776064"/>
        <c:crosses val="autoZero"/>
        <c:auto val="1"/>
        <c:lblOffset val="100"/>
        <c:baseTimeUnit val="days"/>
      </c:dateAx>
      <c:valAx>
        <c:axId val="88776064"/>
        <c:scaling>
          <c:orientation val="minMax"/>
        </c:scaling>
        <c:axPos val="l"/>
        <c:majorGridlines/>
        <c:title>
          <c:tx>
            <c:rich>
              <a:bodyPr/>
              <a:lstStyle/>
              <a:p>
                <a:pPr>
                  <a:defRPr/>
                </a:pPr>
                <a:r>
                  <a:rPr lang="en-US"/>
                  <a:t>Person-Hours</a:t>
                </a:r>
              </a:p>
            </c:rich>
          </c:tx>
        </c:title>
        <c:numFmt formatCode="General" sourceLinked="1"/>
        <c:majorTickMark val="none"/>
        <c:tickLblPos val="nextTo"/>
        <c:crossAx val="88774528"/>
        <c:crosses val="autoZero"/>
        <c:crossBetween val="between"/>
      </c:valAx>
    </c:plotArea>
    <c:legend>
      <c:legendPos val="r"/>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Matt's</a:t>
            </a:r>
            <a:r>
              <a:rPr lang="en-US" baseline="0"/>
              <a:t> Effort</a:t>
            </a:r>
            <a:endParaRPr lang="en-US"/>
          </a:p>
        </c:rich>
      </c:tx>
    </c:title>
    <c:plotArea>
      <c:layout/>
      <c:lineChart>
        <c:grouping val="standard"/>
        <c:ser>
          <c:idx val="0"/>
          <c:order val="0"/>
          <c:tx>
            <c:v>Matt</c:v>
          </c:tx>
          <c:spPr>
            <a:ln>
              <a:solidFill>
                <a:schemeClr val="accent3">
                  <a:lumMod val="75000"/>
                </a:schemeClr>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[IndividualBreakdownSprint1.xlsx]Sheet1!$B$4:$O$4</c:f>
              <c:numCache>
                <c:formatCode>General</c:formatCode>
                <c:ptCount val="14"/>
                <c:pt idx="0">
                  <c:v>4</c:v>
                </c:pt>
                <c:pt idx="1">
                  <c:v>3</c:v>
                </c:pt>
                <c:pt idx="2">
                  <c:v>0</c:v>
                </c:pt>
                <c:pt idx="3">
                  <c:v>0</c:v>
                </c:pt>
                <c:pt idx="4">
                  <c:v>0</c:v>
                </c:pt>
                <c:pt idx="5">
                  <c:v>0</c:v>
                </c:pt>
                <c:pt idx="6">
                  <c:v>0</c:v>
                </c:pt>
                <c:pt idx="7">
                  <c:v>0</c:v>
                </c:pt>
                <c:pt idx="8">
                  <c:v>0</c:v>
                </c:pt>
                <c:pt idx="9">
                  <c:v>3.5</c:v>
                </c:pt>
                <c:pt idx="10">
                  <c:v>4</c:v>
                </c:pt>
                <c:pt idx="11">
                  <c:v>0</c:v>
                </c:pt>
                <c:pt idx="12">
                  <c:v>0</c:v>
                </c:pt>
                <c:pt idx="13">
                  <c:v>0</c:v>
                </c:pt>
              </c:numCache>
            </c:numRef>
          </c:val>
        </c:ser>
        <c:marker val="1"/>
        <c:axId val="88821120"/>
        <c:axId val="88839296"/>
      </c:lineChart>
      <c:dateAx>
        <c:axId val="88821120"/>
        <c:scaling>
          <c:orientation val="minMax"/>
        </c:scaling>
        <c:axPos val="b"/>
        <c:numFmt formatCode="d\-mmm" sourceLinked="1"/>
        <c:majorTickMark val="none"/>
        <c:tickLblPos val="nextTo"/>
        <c:crossAx val="88839296"/>
        <c:crosses val="autoZero"/>
        <c:auto val="1"/>
        <c:lblOffset val="100"/>
        <c:baseTimeUnit val="days"/>
      </c:dateAx>
      <c:valAx>
        <c:axId val="88839296"/>
        <c:scaling>
          <c:orientation val="minMax"/>
        </c:scaling>
        <c:axPos val="l"/>
        <c:majorGridlines/>
        <c:title>
          <c:tx>
            <c:rich>
              <a:bodyPr/>
              <a:lstStyle/>
              <a:p>
                <a:pPr>
                  <a:defRPr/>
                </a:pPr>
                <a:r>
                  <a:rPr lang="en-US"/>
                  <a:t>Person-Hours</a:t>
                </a:r>
              </a:p>
            </c:rich>
          </c:tx>
        </c:title>
        <c:numFmt formatCode="General" sourceLinked="1"/>
        <c:majorTickMark val="none"/>
        <c:tickLblPos val="nextTo"/>
        <c:crossAx val="88821120"/>
        <c:crosses val="autoZero"/>
        <c:crossBetween val="between"/>
      </c:valAx>
    </c:plotArea>
    <c:legend>
      <c:legendPos val="r"/>
    </c:legend>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Logan's </a:t>
            </a:r>
            <a:r>
              <a:rPr lang="en-US" baseline="0"/>
              <a:t> Effort</a:t>
            </a:r>
            <a:endParaRPr lang="en-US"/>
          </a:p>
        </c:rich>
      </c:tx>
    </c:title>
    <c:plotArea>
      <c:layout/>
      <c:lineChart>
        <c:grouping val="standard"/>
        <c:ser>
          <c:idx val="0"/>
          <c:order val="0"/>
          <c:tx>
            <c:v>Logan</c:v>
          </c:tx>
          <c:spPr>
            <a:ln>
              <a:solidFill>
                <a:srgbClr val="7030A0"/>
              </a:solidFill>
            </a:ln>
          </c:spPr>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[IndividualBreakdownSprint1.xlsx]Sheet1!$B$5:$O$5</c:f>
              <c:numCache>
                <c:formatCode>General</c:formatCode>
                <c:ptCount val="14"/>
                <c:pt idx="0">
                  <c:v>0</c:v>
                </c:pt>
                <c:pt idx="1">
                  <c:v>0</c:v>
                </c:pt>
                <c:pt idx="2">
                  <c:v>0</c:v>
                </c:pt>
                <c:pt idx="3">
                  <c:v>3.5</c:v>
                </c:pt>
                <c:pt idx="4">
                  <c:v>0</c:v>
                </c:pt>
                <c:pt idx="5">
                  <c:v>0</c:v>
                </c:pt>
                <c:pt idx="6">
                  <c:v>0</c:v>
                </c:pt>
                <c:pt idx="7">
                  <c:v>0</c:v>
                </c:pt>
                <c:pt idx="8">
                  <c:v>0</c:v>
                </c:pt>
                <c:pt idx="9">
                  <c:v>0</c:v>
                </c:pt>
                <c:pt idx="10">
                  <c:v>4.5</c:v>
                </c:pt>
                <c:pt idx="11">
                  <c:v>3</c:v>
                </c:pt>
                <c:pt idx="12">
                  <c:v>0</c:v>
                </c:pt>
                <c:pt idx="13">
                  <c:v>2</c:v>
                </c:pt>
              </c:numCache>
            </c:numRef>
          </c:val>
        </c:ser>
        <c:marker val="1"/>
        <c:axId val="89269376"/>
        <c:axId val="89270912"/>
      </c:lineChart>
      <c:dateAx>
        <c:axId val="89269376"/>
        <c:scaling>
          <c:orientation val="minMax"/>
        </c:scaling>
        <c:axPos val="b"/>
        <c:numFmt formatCode="d\-mmm" sourceLinked="1"/>
        <c:majorTickMark val="none"/>
        <c:tickLblPos val="nextTo"/>
        <c:crossAx val="89270912"/>
        <c:crosses val="autoZero"/>
        <c:auto val="1"/>
        <c:lblOffset val="100"/>
        <c:baseTimeUnit val="days"/>
      </c:dateAx>
      <c:valAx>
        <c:axId val="89270912"/>
        <c:scaling>
          <c:orientation val="minMax"/>
        </c:scaling>
        <c:axPos val="l"/>
        <c:majorGridlines/>
        <c:title>
          <c:tx>
            <c:rich>
              <a:bodyPr/>
              <a:lstStyle/>
              <a:p>
                <a:pPr>
                  <a:defRPr/>
                </a:pPr>
                <a:r>
                  <a:rPr lang="en-US"/>
                  <a:t>Person-Hours</a:t>
                </a:r>
              </a:p>
            </c:rich>
          </c:tx>
        </c:title>
        <c:numFmt formatCode="General" sourceLinked="1"/>
        <c:majorTickMark val="none"/>
        <c:tickLblPos val="nextTo"/>
        <c:crossAx val="89269376"/>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Velocity</a:t>
            </a:r>
            <a:r>
              <a:rPr lang="en-US" baseline="0"/>
              <a:t> Weekly Chart</a:t>
            </a:r>
            <a:endParaRPr lang="en-US"/>
          </a:p>
        </c:rich>
      </c:tx>
    </c:title>
    <c:plotArea>
      <c:layout/>
      <c:lineChart>
        <c:grouping val="standard"/>
        <c:ser>
          <c:idx val="0"/>
          <c:order val="0"/>
          <c:tx>
            <c:v>Zach</c:v>
          </c:tx>
          <c:val>
            <c:numRef>
              <c:f>[IndividualBreakdownSprint1.xlsx]Sheet1!$D$13,[IndividualBreakdownSprint1.xlsx]Sheet1!$D$19</c:f>
              <c:numCache>
                <c:formatCode>General</c:formatCode>
                <c:ptCount val="2"/>
                <c:pt idx="0">
                  <c:v>12</c:v>
                </c:pt>
                <c:pt idx="1">
                  <c:v>9.5</c:v>
                </c:pt>
              </c:numCache>
            </c:numRef>
          </c:val>
        </c:ser>
        <c:ser>
          <c:idx val="1"/>
          <c:order val="1"/>
          <c:tx>
            <c:v>Brian</c:v>
          </c:tx>
          <c:val>
            <c:numRef>
              <c:f>[IndividualBreakdownSprint1.xlsx]Sheet1!$D$14,[IndividualBreakdownSprint1.xlsx]Sheet1!$D$20</c:f>
              <c:numCache>
                <c:formatCode>General</c:formatCode>
                <c:ptCount val="2"/>
                <c:pt idx="0">
                  <c:v>15</c:v>
                </c:pt>
                <c:pt idx="1">
                  <c:v>12</c:v>
                </c:pt>
              </c:numCache>
            </c:numRef>
          </c:val>
        </c:ser>
        <c:ser>
          <c:idx val="2"/>
          <c:order val="2"/>
          <c:tx>
            <c:v>Matt</c:v>
          </c:tx>
          <c:val>
            <c:numRef>
              <c:f>[IndividualBreakdownSprint1.xlsx]Sheet1!$D$15,[IndividualBreakdownSprint1.xlsx]Sheet1!$D$21</c:f>
              <c:numCache>
                <c:formatCode>General</c:formatCode>
                <c:ptCount val="2"/>
                <c:pt idx="0">
                  <c:v>7</c:v>
                </c:pt>
                <c:pt idx="1">
                  <c:v>11.916666666666682</c:v>
                </c:pt>
              </c:numCache>
            </c:numRef>
          </c:val>
        </c:ser>
        <c:ser>
          <c:idx val="3"/>
          <c:order val="3"/>
          <c:tx>
            <c:v>Logan</c:v>
          </c:tx>
          <c:val>
            <c:numRef>
              <c:f>[IndividualBreakdownSprint1.xlsx]Sheet1!$D$16,[IndividualBreakdownSprint1.xlsx]Sheet1!$D$22</c:f>
              <c:numCache>
                <c:formatCode>General</c:formatCode>
                <c:ptCount val="2"/>
                <c:pt idx="0">
                  <c:v>3.5</c:v>
                </c:pt>
                <c:pt idx="1">
                  <c:v>6.5</c:v>
                </c:pt>
              </c:numCache>
            </c:numRef>
          </c:val>
        </c:ser>
        <c:ser>
          <c:idx val="4"/>
          <c:order val="4"/>
          <c:tx>
            <c:v>Cumulative</c:v>
          </c:tx>
          <c:spPr>
            <a:ln>
              <a:solidFill>
                <a:schemeClr val="accent6">
                  <a:lumMod val="75000"/>
                </a:schemeClr>
              </a:solidFill>
            </a:ln>
          </c:spPr>
          <c:val>
            <c:numRef>
              <c:f>[IndividualBreakdownSprint1.xlsx]Sheet1!$D$17,[IndividualBreakdownSprint1.xlsx]Sheet1!$D$23</c:f>
              <c:numCache>
                <c:formatCode>General</c:formatCode>
                <c:ptCount val="2"/>
                <c:pt idx="0">
                  <c:v>37.5</c:v>
                </c:pt>
                <c:pt idx="1">
                  <c:v>39.916666666666494</c:v>
                </c:pt>
              </c:numCache>
            </c:numRef>
          </c:val>
        </c:ser>
        <c:marker val="1"/>
        <c:axId val="89298816"/>
        <c:axId val="89313280"/>
      </c:lineChart>
      <c:catAx>
        <c:axId val="89298816"/>
        <c:scaling>
          <c:orientation val="minMax"/>
        </c:scaling>
        <c:axPos val="b"/>
        <c:title>
          <c:tx>
            <c:rich>
              <a:bodyPr/>
              <a:lstStyle/>
              <a:p>
                <a:pPr>
                  <a:defRPr/>
                </a:pPr>
                <a:r>
                  <a:rPr lang="en-US"/>
                  <a:t>Weeks</a:t>
                </a:r>
              </a:p>
            </c:rich>
          </c:tx>
          <c:layout>
            <c:manualLayout>
              <c:xMode val="edge"/>
              <c:yMode val="edge"/>
              <c:x val="0.39186898512686075"/>
              <c:y val="0.8786803732866737"/>
            </c:manualLayout>
          </c:layout>
        </c:title>
        <c:majorTickMark val="none"/>
        <c:tickLblPos val="nextTo"/>
        <c:crossAx val="89313280"/>
        <c:crosses val="autoZero"/>
        <c:auto val="1"/>
        <c:lblAlgn val="ctr"/>
        <c:lblOffset val="100"/>
      </c:catAx>
      <c:valAx>
        <c:axId val="89313280"/>
        <c:scaling>
          <c:orientation val="minMax"/>
        </c:scaling>
        <c:axPos val="l"/>
        <c:majorGridlines/>
        <c:title>
          <c:tx>
            <c:rich>
              <a:bodyPr/>
              <a:lstStyle/>
              <a:p>
                <a:pPr>
                  <a:defRPr/>
                </a:pPr>
                <a:r>
                  <a:rPr lang="en-US"/>
                  <a:t>Average Person-Hours</a:t>
                </a:r>
              </a:p>
            </c:rich>
          </c:tx>
        </c:title>
        <c:numFmt formatCode="General" sourceLinked="1"/>
        <c:tickLblPos val="nextTo"/>
        <c:crossAx val="89298816"/>
        <c:crosses val="autoZero"/>
        <c:crossBetween val="between"/>
      </c:valAx>
    </c:plotArea>
    <c:legend>
      <c:legendPos val="r"/>
    </c:legend>
    <c:plotVisOnly val="1"/>
    <c:dispBlanksAs val="gap"/>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Velocity</a:t>
            </a:r>
            <a:r>
              <a:rPr lang="en-US" baseline="0"/>
              <a:t> of Sprint 1</a:t>
            </a:r>
            <a:endParaRPr lang="en-US"/>
          </a:p>
        </c:rich>
      </c:tx>
    </c:title>
    <c:plotArea>
      <c:layout/>
      <c:lineChart>
        <c:grouping val="standard"/>
        <c:ser>
          <c:idx val="0"/>
          <c:order val="0"/>
          <c:tx>
            <c:v>Zach</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[IndividualBreakdownSprint1.xlsx]Sheet1!$B$8:$O$8</c:f>
              <c:numCache>
                <c:formatCode>General</c:formatCode>
                <c:ptCount val="14"/>
                <c:pt idx="0">
                  <c:v>5</c:v>
                </c:pt>
                <c:pt idx="1">
                  <c:v>2.5</c:v>
                </c:pt>
                <c:pt idx="2">
                  <c:v>1.6666666666666667</c:v>
                </c:pt>
                <c:pt idx="3">
                  <c:v>2</c:v>
                </c:pt>
                <c:pt idx="4">
                  <c:v>1.6</c:v>
                </c:pt>
                <c:pt idx="5">
                  <c:v>2</c:v>
                </c:pt>
                <c:pt idx="6">
                  <c:v>1.714285714285716</c:v>
                </c:pt>
                <c:pt idx="7">
                  <c:v>1.75</c:v>
                </c:pt>
                <c:pt idx="8">
                  <c:v>1.555555555555556</c:v>
                </c:pt>
                <c:pt idx="9">
                  <c:v>1.5</c:v>
                </c:pt>
                <c:pt idx="10">
                  <c:v>1.5454545454545454</c:v>
                </c:pt>
                <c:pt idx="11">
                  <c:v>1.5</c:v>
                </c:pt>
                <c:pt idx="12">
                  <c:v>1.3846153846153861</c:v>
                </c:pt>
                <c:pt idx="13">
                  <c:v>1.3571428571428572</c:v>
                </c:pt>
              </c:numCache>
            </c:numRef>
          </c:val>
        </c:ser>
        <c:ser>
          <c:idx val="1"/>
          <c:order val="1"/>
          <c:tx>
            <c:v>Brian</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[IndividualBreakdownSprint1.xlsx]Sheet1!$B$9:$O$9</c:f>
              <c:numCache>
                <c:formatCode>General</c:formatCode>
                <c:ptCount val="14"/>
                <c:pt idx="0">
                  <c:v>9</c:v>
                </c:pt>
                <c:pt idx="1">
                  <c:v>4.5</c:v>
                </c:pt>
                <c:pt idx="2">
                  <c:v>3.6666666666666665</c:v>
                </c:pt>
                <c:pt idx="3">
                  <c:v>3.75</c:v>
                </c:pt>
                <c:pt idx="4">
                  <c:v>3</c:v>
                </c:pt>
                <c:pt idx="5">
                  <c:v>2.5</c:v>
                </c:pt>
                <c:pt idx="6">
                  <c:v>2.1428571428571432</c:v>
                </c:pt>
                <c:pt idx="7">
                  <c:v>2.125</c:v>
                </c:pt>
                <c:pt idx="8">
                  <c:v>1.8888888888888906</c:v>
                </c:pt>
                <c:pt idx="9">
                  <c:v>2</c:v>
                </c:pt>
                <c:pt idx="10">
                  <c:v>1.8181818181818181</c:v>
                </c:pt>
                <c:pt idx="11">
                  <c:v>1.8333333333333333</c:v>
                </c:pt>
                <c:pt idx="12">
                  <c:v>1.8461538461538485</c:v>
                </c:pt>
                <c:pt idx="13">
                  <c:v>1.714285714285716</c:v>
                </c:pt>
              </c:numCache>
            </c:numRef>
          </c:val>
        </c:ser>
        <c:ser>
          <c:idx val="2"/>
          <c:order val="2"/>
          <c:tx>
            <c:v>Matt</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[IndividualBreakdownSprint1.xlsx]Sheet1!$B$10:$O$10</c:f>
              <c:numCache>
                <c:formatCode>General</c:formatCode>
                <c:ptCount val="14"/>
                <c:pt idx="0">
                  <c:v>4</c:v>
                </c:pt>
                <c:pt idx="1">
                  <c:v>3.5</c:v>
                </c:pt>
                <c:pt idx="2">
                  <c:v>2.3333333333333335</c:v>
                </c:pt>
                <c:pt idx="3">
                  <c:v>1.75</c:v>
                </c:pt>
                <c:pt idx="4">
                  <c:v>1.4</c:v>
                </c:pt>
                <c:pt idx="5">
                  <c:v>1.1666666666666667</c:v>
                </c:pt>
                <c:pt idx="6">
                  <c:v>1</c:v>
                </c:pt>
                <c:pt idx="7">
                  <c:v>0.875000000000001</c:v>
                </c:pt>
                <c:pt idx="8">
                  <c:v>0.77777777777777879</c:v>
                </c:pt>
                <c:pt idx="9">
                  <c:v>1.05</c:v>
                </c:pt>
                <c:pt idx="10">
                  <c:v>1.3181818181818181</c:v>
                </c:pt>
                <c:pt idx="11">
                  <c:v>1.2083333333333333</c:v>
                </c:pt>
                <c:pt idx="12">
                  <c:v>1.1153846153846132</c:v>
                </c:pt>
                <c:pt idx="13">
                  <c:v>1.0357142857142834</c:v>
                </c:pt>
              </c:numCache>
            </c:numRef>
          </c:val>
        </c:ser>
        <c:ser>
          <c:idx val="3"/>
          <c:order val="3"/>
          <c:tx>
            <c:v>Logan</c:v>
          </c:tx>
          <c:cat>
            <c:numRef>
              <c:f>[IndividualBreakdownSprint1.xlsx]Sheet1!$B$1:$O$1</c:f>
              <c:numCache>
                <c:formatCode>d\-mmm</c:formatCode>
                <c:ptCount val="14"/>
                <c:pt idx="0">
                  <c:v>41557</c:v>
                </c:pt>
                <c:pt idx="1">
                  <c:v>41558</c:v>
                </c:pt>
                <c:pt idx="2">
                  <c:v>41559</c:v>
                </c:pt>
                <c:pt idx="3">
                  <c:v>41560</c:v>
                </c:pt>
                <c:pt idx="4">
                  <c:v>41561</c:v>
                </c:pt>
                <c:pt idx="5">
                  <c:v>41562</c:v>
                </c:pt>
                <c:pt idx="6">
                  <c:v>41563</c:v>
                </c:pt>
                <c:pt idx="7">
                  <c:v>41564</c:v>
                </c:pt>
                <c:pt idx="8">
                  <c:v>41565</c:v>
                </c:pt>
                <c:pt idx="9">
                  <c:v>41566</c:v>
                </c:pt>
                <c:pt idx="10">
                  <c:v>41567</c:v>
                </c:pt>
                <c:pt idx="11">
                  <c:v>41568</c:v>
                </c:pt>
                <c:pt idx="12">
                  <c:v>41569</c:v>
                </c:pt>
                <c:pt idx="13">
                  <c:v>41570</c:v>
                </c:pt>
              </c:numCache>
            </c:numRef>
          </c:cat>
          <c:val>
            <c:numRef>
              <c:f>[IndividualBreakdownSprint1.xlsx]Sheet1!$B$11:$O$11</c:f>
              <c:numCache>
                <c:formatCode>General</c:formatCode>
                <c:ptCount val="14"/>
                <c:pt idx="0">
                  <c:v>0</c:v>
                </c:pt>
                <c:pt idx="1">
                  <c:v>0</c:v>
                </c:pt>
                <c:pt idx="2">
                  <c:v>0</c:v>
                </c:pt>
                <c:pt idx="3">
                  <c:v>0.875000000000001</c:v>
                </c:pt>
                <c:pt idx="4">
                  <c:v>0.70000000000000062</c:v>
                </c:pt>
                <c:pt idx="5">
                  <c:v>0.58333333333333337</c:v>
                </c:pt>
                <c:pt idx="6">
                  <c:v>0.5</c:v>
                </c:pt>
                <c:pt idx="7">
                  <c:v>0.43750000000000044</c:v>
                </c:pt>
                <c:pt idx="8">
                  <c:v>0.38888888888889028</c:v>
                </c:pt>
                <c:pt idx="9">
                  <c:v>0.35000000000000031</c:v>
                </c:pt>
                <c:pt idx="10">
                  <c:v>0.72727272727272729</c:v>
                </c:pt>
                <c:pt idx="11">
                  <c:v>0.91666666666666652</c:v>
                </c:pt>
                <c:pt idx="12">
                  <c:v>0.84615384615384726</c:v>
                </c:pt>
                <c:pt idx="13">
                  <c:v>0.9285714285714286</c:v>
                </c:pt>
              </c:numCache>
            </c:numRef>
          </c:val>
        </c:ser>
        <c:ser>
          <c:idx val="4"/>
          <c:order val="4"/>
          <c:tx>
            <c:v>Cumulative</c:v>
          </c:tx>
          <c:spPr>
            <a:ln>
              <a:solidFill>
                <a:schemeClr val="accent6">
                  <a:lumMod val="75000"/>
                </a:schemeClr>
              </a:solidFill>
            </a:ln>
          </c:spPr>
          <c:val>
            <c:numRef>
              <c:f>[IndividualBreakdownSprint1.xlsx]Sheet1!$B$7:$O$7</c:f>
              <c:numCache>
                <c:formatCode>General</c:formatCode>
                <c:ptCount val="14"/>
                <c:pt idx="0">
                  <c:v>18</c:v>
                </c:pt>
                <c:pt idx="1">
                  <c:v>10.5</c:v>
                </c:pt>
                <c:pt idx="2">
                  <c:v>7.666666666666667</c:v>
                </c:pt>
                <c:pt idx="3">
                  <c:v>8.375000000000016</c:v>
                </c:pt>
                <c:pt idx="4">
                  <c:v>6.7</c:v>
                </c:pt>
                <c:pt idx="5">
                  <c:v>6.25</c:v>
                </c:pt>
                <c:pt idx="6">
                  <c:v>5.3571428571428479</c:v>
                </c:pt>
                <c:pt idx="7">
                  <c:v>4.9375</c:v>
                </c:pt>
                <c:pt idx="8">
                  <c:v>4.3888888888888875</c:v>
                </c:pt>
                <c:pt idx="9">
                  <c:v>4.7</c:v>
                </c:pt>
                <c:pt idx="10">
                  <c:v>5.2272727272727284</c:v>
                </c:pt>
                <c:pt idx="11">
                  <c:v>5.2916666666666714</c:v>
                </c:pt>
                <c:pt idx="12">
                  <c:v>5.0384615384615383</c:v>
                </c:pt>
                <c:pt idx="13">
                  <c:v>4.8928571428571415</c:v>
                </c:pt>
              </c:numCache>
            </c:numRef>
          </c:val>
        </c:ser>
        <c:hiLowLines/>
        <c:marker val="1"/>
        <c:axId val="89337856"/>
        <c:axId val="89339776"/>
      </c:lineChart>
      <c:dateAx>
        <c:axId val="89337856"/>
        <c:scaling>
          <c:orientation val="minMax"/>
        </c:scaling>
        <c:axPos val="b"/>
        <c:title>
          <c:tx>
            <c:rich>
              <a:bodyPr/>
              <a:lstStyle/>
              <a:p>
                <a:pPr>
                  <a:defRPr/>
                </a:pPr>
                <a:r>
                  <a:rPr lang="en-US"/>
                  <a:t>Day</a:t>
                </a:r>
              </a:p>
            </c:rich>
          </c:tx>
        </c:title>
        <c:numFmt formatCode="d\-mmm" sourceLinked="1"/>
        <c:majorTickMark val="none"/>
        <c:tickLblPos val="nextTo"/>
        <c:crossAx val="89339776"/>
        <c:crosses val="autoZero"/>
        <c:auto val="1"/>
        <c:lblOffset val="100"/>
        <c:baseTimeUnit val="days"/>
      </c:dateAx>
      <c:valAx>
        <c:axId val="89339776"/>
        <c:scaling>
          <c:orientation val="minMax"/>
        </c:scaling>
        <c:axPos val="l"/>
        <c:majorGridlines/>
        <c:title>
          <c:tx>
            <c:rich>
              <a:bodyPr/>
              <a:lstStyle/>
              <a:p>
                <a:pPr>
                  <a:defRPr/>
                </a:pPr>
                <a:r>
                  <a:rPr lang="en-US"/>
                  <a:t>AxAverage</a:t>
                </a:r>
                <a:r>
                  <a:rPr lang="en-US" baseline="0"/>
                  <a:t> Person-Hours</a:t>
                </a:r>
                <a:endParaRPr lang="en-US"/>
              </a:p>
            </c:rich>
          </c:tx>
        </c:title>
        <c:numFmt formatCode="General" sourceLinked="1"/>
        <c:tickLblPos val="nextTo"/>
        <c:crossAx val="8933785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Logan</cp:lastModifiedBy>
  <cp:revision>4</cp:revision>
  <cp:lastPrinted>2013-10-31T06:16:00Z</cp:lastPrinted>
  <dcterms:created xsi:type="dcterms:W3CDTF">2013-10-31T05:58:00Z</dcterms:created>
  <dcterms:modified xsi:type="dcterms:W3CDTF">2013-12-05T05:47:00Z</dcterms:modified>
</cp:coreProperties>
</file>