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EFAC3" w14:textId="056B4EA8" w:rsidR="0097467B" w:rsidRPr="00066900" w:rsidRDefault="0097467B" w:rsidP="0097467B">
      <w:pPr>
        <w:jc w:val="both"/>
        <w:rPr>
          <w:rFonts w:ascii="Aptos" w:hAnsi="Aptos"/>
          <w:b/>
          <w:sz w:val="22"/>
          <w:szCs w:val="22"/>
          <w:lang w:val="en-US"/>
        </w:rPr>
      </w:pPr>
      <w:r w:rsidRPr="00066900">
        <w:rPr>
          <w:rFonts w:ascii="Aptos" w:hAnsi="Aptos"/>
          <w:b/>
          <w:sz w:val="22"/>
          <w:szCs w:val="22"/>
          <w:lang w:val="en-US"/>
        </w:rPr>
        <w:t>Original Manuscript ID:</w:t>
      </w:r>
      <w:r w:rsidRPr="00066900">
        <w:rPr>
          <w:rFonts w:ascii="Aptos" w:hAnsi="Aptos"/>
          <w:sz w:val="22"/>
          <w:szCs w:val="22"/>
          <w:lang w:val="en-US"/>
        </w:rPr>
        <w:t xml:space="preserve"> </w:t>
      </w:r>
      <w:bookmarkStart w:id="0" w:name="_Hlk216281645"/>
      <w:r w:rsidR="007C2C5B" w:rsidRPr="00066900">
        <w:rPr>
          <w:rFonts w:ascii="Aptos" w:hAnsi="Aptos"/>
          <w:i/>
          <w:sz w:val="22"/>
          <w:szCs w:val="22"/>
          <w:lang w:val="en-US"/>
        </w:rPr>
        <w:t>Access-2025-32935</w:t>
      </w:r>
      <w:bookmarkEnd w:id="0"/>
      <w:r w:rsidRPr="00066900">
        <w:rPr>
          <w:rFonts w:ascii="Aptos" w:hAnsi="Aptos"/>
          <w:sz w:val="22"/>
          <w:szCs w:val="22"/>
          <w:lang w:val="en-US"/>
        </w:rPr>
        <w:tab/>
      </w:r>
    </w:p>
    <w:p w14:paraId="4E96DFCF" w14:textId="4D914626" w:rsidR="0097467B" w:rsidRPr="00066900" w:rsidRDefault="0097467B" w:rsidP="0097467B">
      <w:pPr>
        <w:pStyle w:val="PaperTitle"/>
        <w:rPr>
          <w:rFonts w:ascii="Aptos" w:hAnsi="Aptos" w:cs="Calibri"/>
          <w:b w:val="0"/>
          <w:color w:val="auto"/>
          <w:sz w:val="22"/>
          <w:szCs w:val="22"/>
        </w:rPr>
      </w:pPr>
      <w:r w:rsidRPr="00066900">
        <w:rPr>
          <w:rFonts w:ascii="Aptos" w:hAnsi="Aptos" w:cs="Calibri"/>
          <w:b w:val="0"/>
          <w:color w:val="auto"/>
          <w:sz w:val="22"/>
          <w:szCs w:val="22"/>
        </w:rPr>
        <w:t xml:space="preserve">Original Article Title: </w:t>
      </w:r>
      <w:r w:rsidRPr="00066900">
        <w:rPr>
          <w:rFonts w:ascii="Aptos" w:hAnsi="Aptos" w:cs="Calibri"/>
          <w:b w:val="0"/>
          <w:bCs/>
          <w:color w:val="auto"/>
          <w:sz w:val="22"/>
          <w:szCs w:val="22"/>
        </w:rPr>
        <w:t>“</w:t>
      </w:r>
      <w:r w:rsidRPr="00066900">
        <w:rPr>
          <w:rFonts w:ascii="Aptos" w:hAnsi="Aptos" w:cs="Calibri"/>
          <w:b w:val="0"/>
          <w:i/>
          <w:color w:val="auto"/>
          <w:sz w:val="22"/>
          <w:szCs w:val="22"/>
        </w:rPr>
        <w:t>Performance Comparison of Beamsteering Approaches for Coverage Enhancement in Indoor Optical Wireless Communications</w:t>
      </w:r>
      <w:r w:rsidRPr="00066900">
        <w:rPr>
          <w:rFonts w:ascii="Aptos" w:hAnsi="Aptos" w:cs="Calibri"/>
          <w:b w:val="0"/>
          <w:bCs/>
          <w:color w:val="auto"/>
          <w:sz w:val="22"/>
          <w:szCs w:val="22"/>
        </w:rPr>
        <w:t>”</w:t>
      </w:r>
    </w:p>
    <w:p w14:paraId="7513AC98" w14:textId="2B394CD2" w:rsidR="0097467B" w:rsidRPr="00066900" w:rsidRDefault="0097467B" w:rsidP="0097467B">
      <w:pPr>
        <w:jc w:val="both"/>
        <w:rPr>
          <w:rFonts w:ascii="Aptos" w:hAnsi="Aptos"/>
          <w:sz w:val="22"/>
          <w:szCs w:val="22"/>
          <w:lang w:val="en-US"/>
        </w:rPr>
      </w:pPr>
      <w:r w:rsidRPr="00066900">
        <w:rPr>
          <w:rFonts w:ascii="Aptos" w:hAnsi="Aptos"/>
          <w:b/>
          <w:sz w:val="22"/>
          <w:szCs w:val="22"/>
          <w:lang w:val="en-US"/>
        </w:rPr>
        <w:t>To:</w:t>
      </w:r>
      <w:r w:rsidRPr="00066900">
        <w:rPr>
          <w:rFonts w:ascii="Aptos" w:hAnsi="Aptos"/>
          <w:sz w:val="22"/>
          <w:szCs w:val="22"/>
          <w:lang w:val="en-US"/>
        </w:rPr>
        <w:t xml:space="preserve"> IEEE Access</w:t>
      </w:r>
    </w:p>
    <w:p w14:paraId="27E6E7D0" w14:textId="77777777" w:rsidR="004A6EA9" w:rsidRDefault="004A6EA9" w:rsidP="0097467B">
      <w:pPr>
        <w:jc w:val="both"/>
        <w:rPr>
          <w:rFonts w:ascii="Aptos" w:hAnsi="Aptos"/>
          <w:sz w:val="22"/>
          <w:szCs w:val="22"/>
          <w:lang w:val="en-US"/>
        </w:rPr>
      </w:pPr>
    </w:p>
    <w:p w14:paraId="0D7053D9" w14:textId="15E9080F" w:rsidR="0097467B" w:rsidRPr="00066900" w:rsidRDefault="0097467B" w:rsidP="0097467B">
      <w:pPr>
        <w:jc w:val="both"/>
        <w:rPr>
          <w:rFonts w:ascii="Aptos" w:hAnsi="Aptos"/>
          <w:sz w:val="22"/>
          <w:szCs w:val="22"/>
          <w:lang w:val="en-US"/>
        </w:rPr>
      </w:pPr>
      <w:r w:rsidRPr="00066900">
        <w:rPr>
          <w:rFonts w:ascii="Aptos" w:hAnsi="Aptos"/>
          <w:sz w:val="22"/>
          <w:szCs w:val="22"/>
          <w:lang w:val="en-US"/>
        </w:rPr>
        <w:t xml:space="preserve">Dear Prof. </w:t>
      </w:r>
      <w:r w:rsidR="007C2C5B" w:rsidRPr="00066900">
        <w:rPr>
          <w:rFonts w:ascii="Aptos" w:hAnsi="Aptos"/>
          <w:sz w:val="22"/>
          <w:szCs w:val="22"/>
          <w:lang w:val="en-US"/>
        </w:rPr>
        <w:t>Yogendra Prajapati</w:t>
      </w:r>
      <w:r w:rsidRPr="00066900">
        <w:rPr>
          <w:rFonts w:ascii="Aptos" w:hAnsi="Aptos"/>
          <w:sz w:val="22"/>
          <w:szCs w:val="22"/>
          <w:lang w:val="en-US"/>
        </w:rPr>
        <w:t>,</w:t>
      </w:r>
    </w:p>
    <w:p w14:paraId="5F3701B8" w14:textId="77777777" w:rsidR="001915BC" w:rsidRDefault="001915BC" w:rsidP="0097467B">
      <w:pPr>
        <w:jc w:val="both"/>
        <w:rPr>
          <w:rFonts w:ascii="Aptos" w:hAnsi="Aptos"/>
          <w:sz w:val="22"/>
          <w:szCs w:val="22"/>
          <w:lang w:val="en-US"/>
        </w:rPr>
      </w:pPr>
    </w:p>
    <w:p w14:paraId="16C45D17" w14:textId="17B9C9E4" w:rsidR="0097467B" w:rsidRPr="00066900" w:rsidRDefault="0097467B" w:rsidP="0097467B">
      <w:pPr>
        <w:jc w:val="both"/>
        <w:rPr>
          <w:rFonts w:ascii="Aptos" w:hAnsi="Aptos"/>
          <w:sz w:val="22"/>
          <w:szCs w:val="22"/>
          <w:lang w:val="en-US"/>
        </w:rPr>
      </w:pPr>
      <w:r w:rsidRPr="00066900">
        <w:rPr>
          <w:rFonts w:ascii="Aptos" w:hAnsi="Aptos"/>
          <w:sz w:val="22"/>
          <w:szCs w:val="22"/>
          <w:lang w:val="en-US"/>
        </w:rPr>
        <w:t xml:space="preserve">Thank you for your decision on our manuscript </w:t>
      </w:r>
      <w:r w:rsidR="007C2C5B" w:rsidRPr="00066900">
        <w:rPr>
          <w:rFonts w:ascii="Aptos" w:hAnsi="Aptos"/>
          <w:sz w:val="22"/>
          <w:szCs w:val="22"/>
          <w:lang w:val="en-US"/>
        </w:rPr>
        <w:t>(</w:t>
      </w:r>
      <w:r w:rsidR="00DF438C">
        <w:rPr>
          <w:rFonts w:ascii="Aptos" w:hAnsi="Aptos"/>
          <w:sz w:val="22"/>
          <w:szCs w:val="22"/>
          <w:lang w:val="en-US"/>
        </w:rPr>
        <w:t>e</w:t>
      </w:r>
      <w:r w:rsidR="007C2C5B" w:rsidRPr="00066900">
        <w:rPr>
          <w:rFonts w:ascii="Aptos" w:hAnsi="Aptos"/>
          <w:sz w:val="22"/>
          <w:szCs w:val="22"/>
          <w:lang w:val="en-US"/>
        </w:rPr>
        <w:t xml:space="preserve">mail received on </w:t>
      </w:r>
      <w:r w:rsidR="00DF438C">
        <w:rPr>
          <w:rFonts w:ascii="Aptos" w:hAnsi="Aptos"/>
          <w:sz w:val="22"/>
          <w:szCs w:val="22"/>
          <w:lang w:val="en-US"/>
        </w:rPr>
        <w:t>A</w:t>
      </w:r>
      <w:r w:rsidR="007C2C5B" w:rsidRPr="00066900">
        <w:rPr>
          <w:rFonts w:ascii="Aptos" w:hAnsi="Aptos"/>
          <w:sz w:val="22"/>
          <w:szCs w:val="22"/>
          <w:lang w:val="en-US"/>
        </w:rPr>
        <w:t xml:space="preserve">ugust </w:t>
      </w:r>
      <w:r w:rsidR="00DF438C">
        <w:rPr>
          <w:rFonts w:ascii="Aptos" w:hAnsi="Aptos"/>
          <w:sz w:val="22"/>
          <w:szCs w:val="22"/>
          <w:lang w:val="en-US"/>
        </w:rPr>
        <w:t xml:space="preserve">25, </w:t>
      </w:r>
      <w:r w:rsidR="007C2C5B" w:rsidRPr="00066900">
        <w:rPr>
          <w:rFonts w:ascii="Aptos" w:hAnsi="Aptos"/>
          <w:sz w:val="22"/>
          <w:szCs w:val="22"/>
          <w:lang w:val="en-US"/>
        </w:rPr>
        <w:t xml:space="preserve">2025) </w:t>
      </w:r>
      <w:r w:rsidRPr="00066900">
        <w:rPr>
          <w:rFonts w:ascii="Aptos" w:hAnsi="Aptos"/>
          <w:sz w:val="22"/>
          <w:szCs w:val="22"/>
          <w:lang w:val="en-US"/>
        </w:rPr>
        <w:t xml:space="preserve">and for your recommendations for its </w:t>
      </w:r>
      <w:r w:rsidR="007C2C5B" w:rsidRPr="00066900">
        <w:rPr>
          <w:rFonts w:ascii="Aptos" w:hAnsi="Aptos"/>
          <w:sz w:val="22"/>
          <w:szCs w:val="22"/>
          <w:lang w:val="en-US"/>
        </w:rPr>
        <w:t>re-</w:t>
      </w:r>
      <w:r w:rsidRPr="00066900">
        <w:rPr>
          <w:rFonts w:ascii="Aptos" w:hAnsi="Aptos"/>
          <w:sz w:val="22"/>
          <w:szCs w:val="22"/>
          <w:lang w:val="en-US"/>
        </w:rPr>
        <w:t>submission.</w:t>
      </w:r>
    </w:p>
    <w:p w14:paraId="4B8E1C07" w14:textId="77777777" w:rsidR="007B721D" w:rsidRDefault="0097467B" w:rsidP="007B721D">
      <w:pPr>
        <w:jc w:val="both"/>
        <w:rPr>
          <w:rFonts w:ascii="Aptos" w:hAnsi="Aptos"/>
          <w:sz w:val="22"/>
          <w:szCs w:val="22"/>
          <w:lang w:val="en-US"/>
        </w:rPr>
      </w:pPr>
      <w:r w:rsidRPr="00066900">
        <w:rPr>
          <w:rFonts w:ascii="Aptos" w:hAnsi="Aptos"/>
          <w:sz w:val="22"/>
          <w:szCs w:val="22"/>
          <w:lang w:val="en-US"/>
        </w:rPr>
        <w:t>We have carefully revised our paper according to the comments received from the reviewers, whom we would like to thank for their constructive work.</w:t>
      </w:r>
    </w:p>
    <w:p w14:paraId="5C0128E9" w14:textId="2A243EE8" w:rsidR="007B721D" w:rsidRDefault="0097467B" w:rsidP="007B721D">
      <w:pPr>
        <w:jc w:val="both"/>
        <w:rPr>
          <w:rFonts w:ascii="Aptos" w:hAnsi="Aptos"/>
          <w:sz w:val="22"/>
          <w:szCs w:val="22"/>
          <w:lang w:val="en-US"/>
        </w:rPr>
      </w:pPr>
      <w:r w:rsidRPr="00066900">
        <w:rPr>
          <w:rFonts w:ascii="Aptos" w:hAnsi="Aptos"/>
          <w:sz w:val="22"/>
          <w:szCs w:val="22"/>
          <w:lang w:val="en-US"/>
        </w:rPr>
        <w:t>You will find more details on the modified parts in the “Response to the Comments”. Also, all modified parts in the paper are blue colored.</w:t>
      </w:r>
    </w:p>
    <w:p w14:paraId="03F366F7" w14:textId="6D93D938" w:rsidR="0097467B" w:rsidRPr="00066900" w:rsidRDefault="0097467B" w:rsidP="0097467B">
      <w:pPr>
        <w:pStyle w:val="Paragraphedeliste"/>
        <w:ind w:left="0"/>
        <w:jc w:val="both"/>
        <w:rPr>
          <w:rFonts w:ascii="Aptos" w:hAnsi="Aptos"/>
          <w:sz w:val="22"/>
          <w:szCs w:val="22"/>
          <w:lang w:val="en-US"/>
        </w:rPr>
      </w:pPr>
      <w:r w:rsidRPr="00066900">
        <w:rPr>
          <w:rFonts w:ascii="Aptos" w:hAnsi="Aptos"/>
          <w:sz w:val="22"/>
          <w:szCs w:val="22"/>
          <w:lang w:val="en-US"/>
        </w:rPr>
        <w:t>We believe the paper is now much improved thanks to these comments and suggestions.</w:t>
      </w:r>
    </w:p>
    <w:p w14:paraId="2BC1B1CD" w14:textId="1E841315" w:rsidR="0097467B" w:rsidRPr="00066900" w:rsidRDefault="0097467B" w:rsidP="0097467B">
      <w:pPr>
        <w:jc w:val="both"/>
        <w:rPr>
          <w:rFonts w:ascii="Aptos" w:hAnsi="Aptos"/>
          <w:sz w:val="22"/>
          <w:szCs w:val="22"/>
          <w:u w:val="single"/>
          <w:lang w:val="en-US"/>
        </w:rPr>
      </w:pPr>
      <w:r w:rsidRPr="00066900">
        <w:rPr>
          <w:rFonts w:ascii="Aptos" w:hAnsi="Aptos"/>
          <w:sz w:val="22"/>
          <w:szCs w:val="22"/>
          <w:u w:val="single"/>
          <w:lang w:val="en-US"/>
        </w:rPr>
        <w:t>Please notice that in the response parts, all reference, figure, equation, and section/subsection numbers refer to the revised paper.</w:t>
      </w:r>
    </w:p>
    <w:p w14:paraId="2EBF6888" w14:textId="6D247C14" w:rsidR="00FD5AFF" w:rsidRDefault="00FD5AFF" w:rsidP="0097467B">
      <w:pPr>
        <w:jc w:val="both"/>
        <w:rPr>
          <w:rFonts w:ascii="Aptos" w:hAnsi="Aptos"/>
          <w:b/>
          <w:sz w:val="22"/>
          <w:szCs w:val="22"/>
          <w:lang w:val="en-US"/>
        </w:rPr>
      </w:pPr>
      <w:r w:rsidRPr="00FD5AFF">
        <w:rPr>
          <w:rFonts w:ascii="Aptos" w:hAnsi="Aptos"/>
          <w:b/>
          <w:sz w:val="22"/>
          <w:szCs w:val="22"/>
          <w:lang w:val="en-US"/>
        </w:rPr>
        <w:t>In addition to the detailed responses provided to the reviewers in the following section, the authors would like to highlight here the main changes made to the new version:</w:t>
      </w:r>
    </w:p>
    <w:p w14:paraId="1BB94F4F" w14:textId="50C129E7" w:rsidR="00FD5AFF" w:rsidRDefault="00FD5AFF" w:rsidP="00FD5AFF">
      <w:pPr>
        <w:pStyle w:val="Paragraphedeliste"/>
        <w:numPr>
          <w:ilvl w:val="0"/>
          <w:numId w:val="6"/>
        </w:numPr>
        <w:jc w:val="both"/>
        <w:rPr>
          <w:rFonts w:ascii="Aptos" w:hAnsi="Aptos"/>
          <w:b/>
          <w:sz w:val="22"/>
          <w:szCs w:val="22"/>
          <w:lang w:val="en-US"/>
        </w:rPr>
      </w:pPr>
      <w:r w:rsidRPr="00FD5AFF">
        <w:rPr>
          <w:rFonts w:ascii="Aptos" w:hAnsi="Aptos"/>
          <w:b/>
          <w:sz w:val="22"/>
          <w:szCs w:val="22"/>
          <w:lang w:val="en-US"/>
        </w:rPr>
        <w:t xml:space="preserve">The addition of a complete section </w:t>
      </w:r>
      <w:r w:rsidR="00E71C0A">
        <w:rPr>
          <w:rFonts w:ascii="Aptos" w:hAnsi="Aptos"/>
          <w:b/>
          <w:sz w:val="22"/>
          <w:szCs w:val="22"/>
          <w:lang w:val="en-US"/>
        </w:rPr>
        <w:t xml:space="preserve">(Section IV) </w:t>
      </w:r>
      <w:r w:rsidRPr="00FD5AFF">
        <w:rPr>
          <w:rFonts w:ascii="Aptos" w:hAnsi="Aptos"/>
          <w:b/>
          <w:sz w:val="22"/>
          <w:szCs w:val="22"/>
          <w:lang w:val="en-US"/>
        </w:rPr>
        <w:t>devoted to experimental results; the first version only included modeling and simulation work.</w:t>
      </w:r>
    </w:p>
    <w:p w14:paraId="7E66374D" w14:textId="5E107AAD" w:rsidR="00FD5AFF" w:rsidRPr="00FD5AFF" w:rsidRDefault="00FD5AFF" w:rsidP="00FD5AFF">
      <w:pPr>
        <w:pStyle w:val="Paragraphedeliste"/>
        <w:numPr>
          <w:ilvl w:val="0"/>
          <w:numId w:val="6"/>
        </w:numPr>
        <w:jc w:val="both"/>
        <w:rPr>
          <w:rFonts w:ascii="Aptos" w:hAnsi="Aptos"/>
          <w:b/>
          <w:sz w:val="22"/>
          <w:szCs w:val="22"/>
          <w:lang w:val="en-US"/>
        </w:rPr>
      </w:pPr>
      <w:r w:rsidRPr="00FD5AFF">
        <w:rPr>
          <w:rFonts w:ascii="Aptos" w:hAnsi="Aptos"/>
          <w:b/>
          <w:sz w:val="22"/>
          <w:szCs w:val="22"/>
          <w:lang w:val="en-US"/>
        </w:rPr>
        <w:t>Simplification of the original simulation section to make it clearer and more concise (removal of results in cases where the source power is fixed at P = 1 W</w:t>
      </w:r>
      <w:r w:rsidR="0086085E">
        <w:rPr>
          <w:rFonts w:ascii="Aptos" w:hAnsi="Aptos"/>
          <w:b/>
          <w:sz w:val="22"/>
          <w:szCs w:val="22"/>
          <w:lang w:val="en-US"/>
        </w:rPr>
        <w:t xml:space="preserve"> and merging of all simulation results in a dedicated </w:t>
      </w:r>
      <w:r w:rsidR="00E71C0A">
        <w:rPr>
          <w:rFonts w:ascii="Aptos" w:hAnsi="Aptos"/>
          <w:b/>
          <w:sz w:val="22"/>
          <w:szCs w:val="22"/>
          <w:lang w:val="en-US"/>
        </w:rPr>
        <w:t>S</w:t>
      </w:r>
      <w:r w:rsidR="0086085E">
        <w:rPr>
          <w:rFonts w:ascii="Aptos" w:hAnsi="Aptos"/>
          <w:b/>
          <w:sz w:val="22"/>
          <w:szCs w:val="22"/>
          <w:lang w:val="en-US"/>
        </w:rPr>
        <w:t>ection</w:t>
      </w:r>
      <w:r w:rsidR="00E71C0A">
        <w:rPr>
          <w:rFonts w:ascii="Aptos" w:hAnsi="Aptos"/>
          <w:b/>
          <w:sz w:val="22"/>
          <w:szCs w:val="22"/>
          <w:lang w:val="en-US"/>
        </w:rPr>
        <w:t xml:space="preserve"> III</w:t>
      </w:r>
      <w:r w:rsidRPr="00FD5AFF">
        <w:rPr>
          <w:rFonts w:ascii="Aptos" w:hAnsi="Aptos"/>
          <w:b/>
          <w:sz w:val="22"/>
          <w:szCs w:val="22"/>
          <w:lang w:val="en-US"/>
        </w:rPr>
        <w:t>).</w:t>
      </w:r>
    </w:p>
    <w:p w14:paraId="17BABB77" w14:textId="2CB42A29" w:rsidR="00B8763F" w:rsidRDefault="00FD5AFF" w:rsidP="0097467B">
      <w:pPr>
        <w:rPr>
          <w:rFonts w:ascii="Aptos" w:hAnsi="Aptos"/>
          <w:b/>
          <w:sz w:val="22"/>
          <w:szCs w:val="22"/>
          <w:lang w:val="en-US"/>
        </w:rPr>
      </w:pPr>
      <w:r w:rsidRPr="00FD5AFF">
        <w:rPr>
          <w:rFonts w:ascii="Aptos" w:hAnsi="Aptos"/>
          <w:b/>
          <w:sz w:val="22"/>
          <w:szCs w:val="22"/>
          <w:lang w:val="en-US"/>
        </w:rPr>
        <w:t xml:space="preserve">We therefore believe that these major changes strengthen the </w:t>
      </w:r>
      <w:r w:rsidR="000C5F74">
        <w:rPr>
          <w:rFonts w:ascii="Aptos" w:hAnsi="Aptos"/>
          <w:b/>
          <w:sz w:val="22"/>
          <w:szCs w:val="22"/>
          <w:lang w:val="en-US"/>
        </w:rPr>
        <w:t>article</w:t>
      </w:r>
      <w:r w:rsidRPr="00FD5AFF">
        <w:rPr>
          <w:rFonts w:ascii="Aptos" w:hAnsi="Aptos"/>
          <w:b/>
          <w:sz w:val="22"/>
          <w:szCs w:val="22"/>
          <w:lang w:val="en-US"/>
        </w:rPr>
        <w:t>.</w:t>
      </w:r>
    </w:p>
    <w:p w14:paraId="42363286" w14:textId="77777777" w:rsidR="00FD5AFF" w:rsidRDefault="00FD5AFF" w:rsidP="0097467B">
      <w:pPr>
        <w:rPr>
          <w:rFonts w:ascii="Aptos" w:hAnsi="Aptos"/>
          <w:sz w:val="22"/>
          <w:szCs w:val="22"/>
          <w:lang w:val="en-US"/>
        </w:rPr>
      </w:pPr>
    </w:p>
    <w:p w14:paraId="59DE62CE" w14:textId="2B5C872E" w:rsidR="0097467B" w:rsidRDefault="0097467B" w:rsidP="0097467B">
      <w:pPr>
        <w:rPr>
          <w:rFonts w:ascii="Aptos" w:hAnsi="Aptos"/>
          <w:sz w:val="22"/>
          <w:szCs w:val="22"/>
          <w:lang w:val="en-US"/>
        </w:rPr>
      </w:pPr>
      <w:r w:rsidRPr="00066900">
        <w:rPr>
          <w:rFonts w:ascii="Aptos" w:hAnsi="Aptos"/>
          <w:sz w:val="22"/>
          <w:szCs w:val="22"/>
          <w:lang w:val="en-US"/>
        </w:rPr>
        <w:t>Thank you very much for your attention.</w:t>
      </w:r>
    </w:p>
    <w:p w14:paraId="03C72224" w14:textId="77777777" w:rsidR="00B8763F" w:rsidRPr="00066900" w:rsidRDefault="00B8763F" w:rsidP="0097467B">
      <w:pPr>
        <w:rPr>
          <w:rFonts w:ascii="Aptos" w:hAnsi="Aptos"/>
          <w:sz w:val="22"/>
          <w:szCs w:val="22"/>
          <w:lang w:val="en-US"/>
        </w:rPr>
      </w:pPr>
    </w:p>
    <w:p w14:paraId="5444BD66" w14:textId="77777777" w:rsidR="0097467B" w:rsidRPr="00066900" w:rsidRDefault="0097467B" w:rsidP="0097467B">
      <w:pPr>
        <w:rPr>
          <w:rFonts w:ascii="Aptos" w:hAnsi="Aptos"/>
          <w:sz w:val="22"/>
          <w:szCs w:val="22"/>
          <w:lang w:val="en-US"/>
        </w:rPr>
      </w:pPr>
      <w:r w:rsidRPr="00066900">
        <w:rPr>
          <w:rFonts w:ascii="Aptos" w:hAnsi="Aptos"/>
          <w:sz w:val="22"/>
          <w:szCs w:val="22"/>
          <w:lang w:val="en-US"/>
        </w:rPr>
        <w:t>Looking forward to hearing from you.</w:t>
      </w:r>
    </w:p>
    <w:p w14:paraId="6C22C24D" w14:textId="77777777" w:rsidR="0097467B" w:rsidRPr="00066900" w:rsidRDefault="0097467B" w:rsidP="0097467B">
      <w:pPr>
        <w:rPr>
          <w:rFonts w:ascii="Aptos" w:hAnsi="Aptos"/>
          <w:sz w:val="22"/>
          <w:szCs w:val="22"/>
          <w:lang w:val="en-US"/>
        </w:rPr>
      </w:pPr>
    </w:p>
    <w:p w14:paraId="0C84F26C" w14:textId="4F7BCD8C" w:rsidR="0097467B" w:rsidRPr="00066900" w:rsidRDefault="0097467B" w:rsidP="00F94A3C">
      <w:pPr>
        <w:spacing w:after="0"/>
        <w:rPr>
          <w:rFonts w:ascii="Aptos" w:hAnsi="Aptos"/>
          <w:sz w:val="22"/>
          <w:szCs w:val="22"/>
          <w:lang w:val="en-US"/>
        </w:rPr>
      </w:pPr>
      <w:r w:rsidRPr="00066900">
        <w:rPr>
          <w:rFonts w:ascii="Aptos" w:hAnsi="Aptos"/>
          <w:sz w:val="22"/>
          <w:szCs w:val="22"/>
          <w:lang w:val="en-US"/>
        </w:rPr>
        <w:t>B</w:t>
      </w:r>
      <w:r w:rsidR="00780A6D">
        <w:rPr>
          <w:rFonts w:ascii="Aptos" w:hAnsi="Aptos"/>
          <w:sz w:val="22"/>
          <w:szCs w:val="22"/>
          <w:lang w:val="en-US"/>
        </w:rPr>
        <w:t>astien</w:t>
      </w:r>
      <w:r w:rsidRPr="00066900">
        <w:rPr>
          <w:rFonts w:ascii="Aptos" w:hAnsi="Aptos"/>
          <w:sz w:val="22"/>
          <w:szCs w:val="22"/>
          <w:lang w:val="en-US"/>
        </w:rPr>
        <w:t xml:space="preserve"> B</w:t>
      </w:r>
      <w:r w:rsidR="0023740A">
        <w:rPr>
          <w:rFonts w:ascii="Aptos" w:hAnsi="Aptos"/>
          <w:sz w:val="22"/>
          <w:szCs w:val="22"/>
          <w:lang w:val="en-US"/>
        </w:rPr>
        <w:t>échadergue</w:t>
      </w:r>
      <w:r w:rsidRPr="00066900">
        <w:rPr>
          <w:rFonts w:ascii="Aptos" w:hAnsi="Aptos"/>
          <w:sz w:val="22"/>
          <w:szCs w:val="22"/>
          <w:lang w:val="en-US"/>
        </w:rPr>
        <w:t xml:space="preserve"> and co-authors</w:t>
      </w:r>
    </w:p>
    <w:p w14:paraId="45C2C4DC" w14:textId="4D6EACBA" w:rsidR="0097467B" w:rsidRDefault="0097467B">
      <w:pPr>
        <w:rPr>
          <w:b/>
          <w:bCs/>
          <w:lang w:val="en-US"/>
        </w:rPr>
      </w:pPr>
    </w:p>
    <w:p w14:paraId="156C1065" w14:textId="77777777" w:rsidR="0097467B" w:rsidRDefault="0097467B">
      <w:pPr>
        <w:rPr>
          <w:b/>
          <w:bCs/>
          <w:lang w:val="en-US"/>
        </w:rPr>
      </w:pPr>
      <w:r>
        <w:rPr>
          <w:b/>
          <w:bCs/>
          <w:lang w:val="en-US"/>
        </w:rPr>
        <w:br w:type="page"/>
      </w:r>
    </w:p>
    <w:p w14:paraId="086E3471" w14:textId="77777777" w:rsidR="00225644" w:rsidRPr="00CF784F" w:rsidRDefault="00225644" w:rsidP="00225644">
      <w:pPr>
        <w:jc w:val="center"/>
        <w:rPr>
          <w:rFonts w:cstheme="minorHAnsi"/>
          <w:b/>
          <w:color w:val="000000"/>
          <w:sz w:val="28"/>
          <w:shd w:val="clear" w:color="auto" w:fill="FFFFFF"/>
          <w:lang w:val="en-US"/>
        </w:rPr>
      </w:pPr>
      <w:r w:rsidRPr="00CF784F">
        <w:rPr>
          <w:rFonts w:cstheme="minorHAnsi"/>
          <w:b/>
          <w:color w:val="000000"/>
          <w:sz w:val="28"/>
          <w:shd w:val="clear" w:color="auto" w:fill="FFFFFF"/>
          <w:lang w:val="en-US"/>
        </w:rPr>
        <w:lastRenderedPageBreak/>
        <w:t xml:space="preserve">Responses to the Reviewers’ Comments on the manuscript with ID </w:t>
      </w:r>
      <w:r>
        <w:rPr>
          <w:rFonts w:cstheme="minorHAnsi"/>
          <w:b/>
          <w:color w:val="000000"/>
          <w:sz w:val="28"/>
          <w:shd w:val="clear" w:color="auto" w:fill="FFFFFF"/>
          <w:lang w:val="en-US"/>
        </w:rPr>
        <w:br/>
      </w:r>
      <w:r w:rsidRPr="00F4568E">
        <w:rPr>
          <w:rFonts w:cstheme="minorHAnsi"/>
          <w:b/>
          <w:color w:val="000000"/>
          <w:sz w:val="28"/>
          <w:shd w:val="clear" w:color="auto" w:fill="FFFFFF"/>
          <w:lang w:val="en-US"/>
        </w:rPr>
        <w:t>Access-2025-32935</w:t>
      </w:r>
    </w:p>
    <w:p w14:paraId="06DE7599" w14:textId="77777777" w:rsidR="00225644" w:rsidRPr="00CF784F" w:rsidRDefault="00225644" w:rsidP="00225644">
      <w:pPr>
        <w:jc w:val="center"/>
        <w:rPr>
          <w:rFonts w:cstheme="minorHAnsi"/>
          <w:b/>
          <w:i/>
          <w:color w:val="000000"/>
          <w:sz w:val="28"/>
          <w:shd w:val="clear" w:color="auto" w:fill="FFFFFF"/>
          <w:lang w:val="en-US"/>
        </w:rPr>
      </w:pPr>
      <w:r w:rsidRPr="00F4568E">
        <w:rPr>
          <w:rFonts w:cstheme="minorHAnsi"/>
          <w:b/>
          <w:i/>
          <w:color w:val="000000"/>
          <w:sz w:val="28"/>
          <w:shd w:val="clear" w:color="auto" w:fill="FFFFFF"/>
          <w:lang w:val="en-US"/>
        </w:rPr>
        <w:t>Performance Comparison of Beamsteering Approaches for Coverage Enhancement in Indoor Optical Wireless Communications</w:t>
      </w:r>
    </w:p>
    <w:p w14:paraId="1F5217F2" w14:textId="77777777" w:rsidR="00225644" w:rsidRPr="00973A00" w:rsidRDefault="00225644" w:rsidP="00225644">
      <w:pPr>
        <w:jc w:val="center"/>
        <w:rPr>
          <w:rFonts w:cstheme="minorHAnsi"/>
          <w:color w:val="000000"/>
          <w:sz w:val="22"/>
          <w:szCs w:val="22"/>
          <w:shd w:val="clear" w:color="auto" w:fill="FFFFFF"/>
          <w:lang w:val="en-US"/>
        </w:rPr>
      </w:pPr>
      <w:r w:rsidRPr="00973A00">
        <w:rPr>
          <w:rFonts w:cstheme="minorHAnsi"/>
          <w:color w:val="000000"/>
          <w:sz w:val="22"/>
          <w:szCs w:val="22"/>
          <w:shd w:val="clear" w:color="auto" w:fill="FFFFFF"/>
          <w:lang w:val="en-US"/>
        </w:rPr>
        <w:t>by Haitham AL Satai, Bastien Béchadergue and Luc Chassagne</w:t>
      </w:r>
    </w:p>
    <w:p w14:paraId="2B6D5C95" w14:textId="2EFA74FE" w:rsidR="00225644" w:rsidRPr="00973A00" w:rsidRDefault="00D948FD" w:rsidP="00225644">
      <w:pPr>
        <w:jc w:val="center"/>
        <w:rPr>
          <w:rFonts w:cstheme="minorHAnsi"/>
          <w:color w:val="000000"/>
          <w:sz w:val="22"/>
          <w:szCs w:val="22"/>
          <w:shd w:val="clear" w:color="auto" w:fill="FFFFFF"/>
          <w:lang w:val="en-US"/>
        </w:rPr>
      </w:pPr>
      <w:r>
        <w:rPr>
          <w:rFonts w:cstheme="minorHAnsi"/>
          <w:color w:val="000000"/>
          <w:sz w:val="22"/>
          <w:szCs w:val="22"/>
          <w:shd w:val="clear" w:color="auto" w:fill="FFFFFF"/>
          <w:lang w:val="en-US"/>
        </w:rPr>
        <w:t>February</w:t>
      </w:r>
      <w:r w:rsidR="00225644" w:rsidRPr="00973A00">
        <w:rPr>
          <w:rFonts w:cstheme="minorHAnsi"/>
          <w:color w:val="000000"/>
          <w:sz w:val="22"/>
          <w:szCs w:val="22"/>
          <w:shd w:val="clear" w:color="auto" w:fill="FFFFFF"/>
          <w:lang w:val="en-US"/>
        </w:rPr>
        <w:t xml:space="preserve"> </w:t>
      </w:r>
      <w:r>
        <w:rPr>
          <w:rFonts w:cstheme="minorHAnsi"/>
          <w:color w:val="000000"/>
          <w:sz w:val="22"/>
          <w:szCs w:val="22"/>
          <w:shd w:val="clear" w:color="auto" w:fill="FFFFFF"/>
          <w:lang w:val="en-US"/>
        </w:rPr>
        <w:t>4</w:t>
      </w:r>
      <w:r w:rsidR="00225644" w:rsidRPr="00973A00">
        <w:rPr>
          <w:rFonts w:cstheme="minorHAnsi"/>
          <w:color w:val="000000"/>
          <w:sz w:val="22"/>
          <w:szCs w:val="22"/>
          <w:shd w:val="clear" w:color="auto" w:fill="FFFFFF"/>
          <w:lang w:val="en-US"/>
        </w:rPr>
        <w:t>, 202</w:t>
      </w:r>
      <w:r w:rsidR="00BD4134">
        <w:rPr>
          <w:rFonts w:cstheme="minorHAnsi"/>
          <w:color w:val="000000"/>
          <w:sz w:val="22"/>
          <w:szCs w:val="22"/>
          <w:shd w:val="clear" w:color="auto" w:fill="FFFFFF"/>
          <w:lang w:val="en-US"/>
        </w:rPr>
        <w:t>6</w:t>
      </w:r>
    </w:p>
    <w:p w14:paraId="1BA7F842" w14:textId="77777777" w:rsidR="00225644" w:rsidRPr="00973A00" w:rsidRDefault="00225644" w:rsidP="00225644">
      <w:pPr>
        <w:jc w:val="both"/>
        <w:rPr>
          <w:rFonts w:cstheme="minorHAnsi"/>
          <w:color w:val="000000"/>
          <w:sz w:val="22"/>
          <w:szCs w:val="22"/>
          <w:shd w:val="clear" w:color="auto" w:fill="FFFFFF"/>
          <w:lang w:val="en-US"/>
        </w:rPr>
      </w:pPr>
      <w:r w:rsidRPr="00973A00">
        <w:rPr>
          <w:rFonts w:cstheme="minorHAnsi"/>
          <w:color w:val="000000"/>
          <w:sz w:val="22"/>
          <w:szCs w:val="22"/>
          <w:shd w:val="clear" w:color="auto" w:fill="FFFFFF"/>
          <w:lang w:val="en-US"/>
        </w:rPr>
        <w:t>We would like to thank the reviewers and the editor for their constructive comments. They have been very helpful in the revision of this paper and allowed us to improve the technical content and presentation quality. We thus hope that we have taken into consideration and complied with all the comments and suggestions.</w:t>
      </w:r>
    </w:p>
    <w:p w14:paraId="15EBCEB3" w14:textId="301866BE" w:rsidR="00225644" w:rsidRPr="00973A00" w:rsidRDefault="00225644" w:rsidP="00225644">
      <w:pPr>
        <w:jc w:val="both"/>
        <w:rPr>
          <w:rFonts w:cstheme="minorHAnsi"/>
          <w:color w:val="000000"/>
          <w:sz w:val="22"/>
          <w:szCs w:val="22"/>
          <w:shd w:val="clear" w:color="auto" w:fill="FFFFFF"/>
          <w:lang w:val="en-US"/>
        </w:rPr>
      </w:pPr>
      <w:r w:rsidRPr="00973A00">
        <w:rPr>
          <w:rFonts w:cstheme="minorHAnsi"/>
          <w:color w:val="000000"/>
          <w:sz w:val="22"/>
          <w:szCs w:val="22"/>
          <w:shd w:val="clear" w:color="auto" w:fill="FFFFFF"/>
          <w:lang w:val="en-US"/>
        </w:rPr>
        <w:t xml:space="preserve">In this document, we provide detailed explanations of the changes made in the revised version of our article to address these comments. Each comment is reminded in </w:t>
      </w:r>
      <w:r w:rsidRPr="00973A00">
        <w:rPr>
          <w:rFonts w:cstheme="minorHAnsi"/>
          <w:color w:val="C00000"/>
          <w:sz w:val="22"/>
          <w:szCs w:val="22"/>
          <w:shd w:val="clear" w:color="auto" w:fill="FFFFFF"/>
          <w:lang w:val="en-US"/>
        </w:rPr>
        <w:t>red</w:t>
      </w:r>
      <w:r w:rsidRPr="00973A00">
        <w:rPr>
          <w:rFonts w:cstheme="minorHAnsi"/>
          <w:color w:val="000000"/>
          <w:sz w:val="22"/>
          <w:szCs w:val="22"/>
          <w:shd w:val="clear" w:color="auto" w:fill="FFFFFF"/>
          <w:lang w:val="en-US"/>
        </w:rPr>
        <w:t xml:space="preserve"> and is followed by our response, in black font. The </w:t>
      </w:r>
      <w:r w:rsidR="00A903FD">
        <w:rPr>
          <w:rFonts w:cstheme="minorHAnsi"/>
          <w:color w:val="000000"/>
          <w:sz w:val="22"/>
          <w:szCs w:val="22"/>
          <w:shd w:val="clear" w:color="auto" w:fill="FFFFFF"/>
          <w:lang w:val="en-US"/>
        </w:rPr>
        <w:t>changes made to the revised manuscript are mentioned in</w:t>
      </w:r>
      <w:r w:rsidRPr="00973A00">
        <w:rPr>
          <w:rFonts w:cstheme="minorHAnsi"/>
          <w:color w:val="000000"/>
          <w:sz w:val="22"/>
          <w:szCs w:val="22"/>
          <w:shd w:val="clear" w:color="auto" w:fill="FFFFFF"/>
          <w:lang w:val="en-US"/>
        </w:rPr>
        <w:t xml:space="preserve"> </w:t>
      </w:r>
      <w:r w:rsidRPr="00D61200">
        <w:rPr>
          <w:rFonts w:cstheme="minorHAnsi"/>
          <w:color w:val="0000FF"/>
          <w:sz w:val="22"/>
          <w:szCs w:val="22"/>
          <w:shd w:val="clear" w:color="auto" w:fill="FFFFFF"/>
          <w:lang w:val="en-US"/>
        </w:rPr>
        <w:t>blue</w:t>
      </w:r>
      <w:r w:rsidRPr="00973A00">
        <w:rPr>
          <w:rFonts w:cstheme="minorHAnsi"/>
          <w:color w:val="000000"/>
          <w:sz w:val="22"/>
          <w:szCs w:val="22"/>
          <w:shd w:val="clear" w:color="auto" w:fill="FFFFFF"/>
          <w:lang w:val="en-US"/>
        </w:rPr>
        <w:t xml:space="preserve">. </w:t>
      </w:r>
      <w:r w:rsidR="00A903FD">
        <w:rPr>
          <w:rFonts w:cstheme="minorHAnsi"/>
          <w:color w:val="000000"/>
          <w:sz w:val="22"/>
          <w:szCs w:val="22"/>
          <w:shd w:val="clear" w:color="auto" w:fill="FFFFFF"/>
          <w:lang w:val="en-US"/>
        </w:rPr>
        <w:t>Please a</w:t>
      </w:r>
      <w:r w:rsidRPr="00973A00">
        <w:rPr>
          <w:rFonts w:cstheme="minorHAnsi"/>
          <w:color w:val="000000"/>
          <w:sz w:val="22"/>
          <w:szCs w:val="22"/>
          <w:shd w:val="clear" w:color="auto" w:fill="FFFFFF"/>
          <w:lang w:val="en-US"/>
        </w:rPr>
        <w:t>lso note that, unless stated otherwise, all page, section, figure, table, and reference numbers, as well as acronyms refer to the revised manuscript.</w:t>
      </w:r>
    </w:p>
    <w:p w14:paraId="1FB3B1E5" w14:textId="5BD6308A" w:rsidR="00E742A8" w:rsidRPr="00225644" w:rsidRDefault="00225644" w:rsidP="00E742A8">
      <w:pPr>
        <w:rPr>
          <w:b/>
          <w:bCs/>
          <w:sz w:val="28"/>
          <w:szCs w:val="28"/>
          <w:lang w:val="en-US"/>
        </w:rPr>
      </w:pPr>
      <w:r w:rsidRPr="00225644">
        <w:rPr>
          <w:b/>
          <w:bCs/>
          <w:sz w:val="28"/>
          <w:szCs w:val="28"/>
          <w:lang w:val="en-US"/>
        </w:rPr>
        <w:t xml:space="preserve">Answers to </w:t>
      </w:r>
      <w:r w:rsidR="00E742A8" w:rsidRPr="00225644">
        <w:rPr>
          <w:b/>
          <w:bCs/>
          <w:sz w:val="28"/>
          <w:szCs w:val="28"/>
          <w:lang w:val="en-US"/>
        </w:rPr>
        <w:t>Reviewer 1</w:t>
      </w:r>
    </w:p>
    <w:p w14:paraId="470FA7BD" w14:textId="59C0A134" w:rsidR="00E742A8" w:rsidRPr="00BD4B4B" w:rsidRDefault="00E742A8" w:rsidP="00E742A8">
      <w:pPr>
        <w:jc w:val="both"/>
        <w:rPr>
          <w:color w:val="C00000"/>
          <w:sz w:val="22"/>
          <w:szCs w:val="22"/>
          <w:lang w:val="en-US"/>
        </w:rPr>
      </w:pPr>
      <w:r w:rsidRPr="00A903FD">
        <w:rPr>
          <w:color w:val="C00000"/>
          <w:sz w:val="22"/>
          <w:szCs w:val="22"/>
          <w:lang w:val="en-US"/>
        </w:rPr>
        <w:t>The manuscript is focused on the impact of beamforming/beamsteering in OWC. In this sense, the topic is interesting for IEEE ACCESS. However, the main issue is that the manuscript considers several topics; beam management, reflectors, modulations, etc. but it does not dive deep in any of these topics. That is, it can be considered a mere extension of [25] just adding some specific topics that does not contribute to the novelty of the paper.</w:t>
      </w:r>
    </w:p>
    <w:p w14:paraId="757FA605" w14:textId="5B1FB896" w:rsidR="00357394" w:rsidRDefault="00334B6C" w:rsidP="003864C2">
      <w:pPr>
        <w:jc w:val="both"/>
        <w:rPr>
          <w:sz w:val="22"/>
          <w:szCs w:val="22"/>
          <w:lang w:val="en-US"/>
        </w:rPr>
      </w:pPr>
      <w:r w:rsidRPr="00334B6C">
        <w:rPr>
          <w:sz w:val="22"/>
          <w:szCs w:val="22"/>
          <w:lang w:val="en-US"/>
        </w:rPr>
        <w:t xml:space="preserve">We thank the reviewer for these comments, which have enabled us to significantly improve the article. Thanks to the major changes listed in the cover letter, and discussed in more detail later in this document, namely the addition of a complete experimental section </w:t>
      </w:r>
      <w:r w:rsidR="00DC318D">
        <w:rPr>
          <w:sz w:val="22"/>
          <w:szCs w:val="22"/>
          <w:lang w:val="en-US"/>
        </w:rPr>
        <w:t xml:space="preserve">(Section IV) </w:t>
      </w:r>
      <w:r w:rsidRPr="00334B6C">
        <w:rPr>
          <w:sz w:val="22"/>
          <w:szCs w:val="22"/>
          <w:lang w:val="en-US"/>
        </w:rPr>
        <w:t>and more concise developments in the simulation section</w:t>
      </w:r>
      <w:r w:rsidR="00DC318D">
        <w:rPr>
          <w:sz w:val="22"/>
          <w:szCs w:val="22"/>
          <w:lang w:val="en-US"/>
        </w:rPr>
        <w:t xml:space="preserve"> (Section III)</w:t>
      </w:r>
      <w:r w:rsidRPr="00334B6C">
        <w:rPr>
          <w:sz w:val="22"/>
          <w:szCs w:val="22"/>
          <w:lang w:val="en-US"/>
        </w:rPr>
        <w:t xml:space="preserve">, we </w:t>
      </w:r>
      <w:r w:rsidR="00DC318D">
        <w:rPr>
          <w:sz w:val="22"/>
          <w:szCs w:val="22"/>
          <w:lang w:val="en-US"/>
        </w:rPr>
        <w:t>believe</w:t>
      </w:r>
      <w:r w:rsidRPr="00334B6C">
        <w:rPr>
          <w:sz w:val="22"/>
          <w:szCs w:val="22"/>
          <w:lang w:val="en-US"/>
        </w:rPr>
        <w:t xml:space="preserve"> that this </w:t>
      </w:r>
      <w:r w:rsidR="00A127E0">
        <w:rPr>
          <w:sz w:val="22"/>
          <w:szCs w:val="22"/>
          <w:lang w:val="en-US"/>
        </w:rPr>
        <w:t xml:space="preserve">article </w:t>
      </w:r>
      <w:r w:rsidRPr="00334B6C">
        <w:rPr>
          <w:sz w:val="22"/>
          <w:szCs w:val="22"/>
          <w:lang w:val="en-US"/>
        </w:rPr>
        <w:t xml:space="preserve">is not a simple extension </w:t>
      </w:r>
      <w:r w:rsidRPr="004505BA">
        <w:rPr>
          <w:sz w:val="22"/>
          <w:szCs w:val="22"/>
          <w:lang w:val="en-US"/>
        </w:rPr>
        <w:t>of [25]</w:t>
      </w:r>
      <w:r w:rsidR="00A127E0" w:rsidRPr="004505BA">
        <w:rPr>
          <w:sz w:val="22"/>
          <w:szCs w:val="22"/>
          <w:lang w:val="en-US"/>
        </w:rPr>
        <w:t xml:space="preserve"> but</w:t>
      </w:r>
      <w:r w:rsidR="00A127E0">
        <w:rPr>
          <w:sz w:val="22"/>
          <w:szCs w:val="22"/>
          <w:lang w:val="en-US"/>
        </w:rPr>
        <w:t xml:space="preserve"> builds upon this previous work to provide new results and insights</w:t>
      </w:r>
      <w:r w:rsidRPr="00334B6C">
        <w:rPr>
          <w:sz w:val="22"/>
          <w:szCs w:val="22"/>
          <w:lang w:val="en-US"/>
        </w:rPr>
        <w:t>.</w:t>
      </w:r>
    </w:p>
    <w:p w14:paraId="1876D4EF" w14:textId="110F7711" w:rsidR="00357394" w:rsidRPr="00D61200" w:rsidRDefault="007A5321" w:rsidP="003864C2">
      <w:pPr>
        <w:jc w:val="both"/>
        <w:rPr>
          <w:color w:val="0000FF"/>
          <w:sz w:val="22"/>
          <w:szCs w:val="22"/>
          <w:lang w:val="en-US"/>
        </w:rPr>
      </w:pPr>
      <w:r w:rsidRPr="00D61200">
        <w:rPr>
          <w:color w:val="0000FF"/>
          <w:sz w:val="22"/>
          <w:szCs w:val="22"/>
          <w:lang w:val="en-US"/>
        </w:rPr>
        <w:t>To</w:t>
      </w:r>
      <w:r w:rsidR="00357394" w:rsidRPr="00D61200">
        <w:rPr>
          <w:color w:val="0000FF"/>
          <w:sz w:val="22"/>
          <w:szCs w:val="22"/>
          <w:lang w:val="en-US"/>
        </w:rPr>
        <w:t xml:space="preserve"> clarify the contributions of this article, we have updated its abstract and introduction (Section I) with an explicit </w:t>
      </w:r>
      <w:r w:rsidRPr="00D61200">
        <w:rPr>
          <w:color w:val="0000FF"/>
          <w:sz w:val="22"/>
          <w:szCs w:val="22"/>
          <w:lang w:val="en-US"/>
        </w:rPr>
        <w:t>comparison with [</w:t>
      </w:r>
      <w:r w:rsidRPr="004505BA">
        <w:rPr>
          <w:color w:val="0000FF"/>
          <w:sz w:val="22"/>
          <w:szCs w:val="22"/>
          <w:lang w:val="en-US"/>
        </w:rPr>
        <w:t>2</w:t>
      </w:r>
      <w:r w:rsidR="004505BA" w:rsidRPr="004505BA">
        <w:rPr>
          <w:color w:val="0000FF"/>
          <w:sz w:val="22"/>
          <w:szCs w:val="22"/>
          <w:lang w:val="en-US"/>
        </w:rPr>
        <w:t>5</w:t>
      </w:r>
      <w:r w:rsidR="00500740" w:rsidRPr="00D61200">
        <w:rPr>
          <w:color w:val="0000FF"/>
          <w:sz w:val="22"/>
          <w:szCs w:val="22"/>
          <w:lang w:val="en-US"/>
        </w:rPr>
        <w:t>]</w:t>
      </w:r>
      <w:r w:rsidR="00357394" w:rsidRPr="00D61200">
        <w:rPr>
          <w:color w:val="0000FF"/>
          <w:sz w:val="22"/>
          <w:szCs w:val="22"/>
          <w:lang w:val="en-US"/>
        </w:rPr>
        <w:t xml:space="preserve">. We have also included the new experimental results in the </w:t>
      </w:r>
      <w:r w:rsidRPr="00D61200">
        <w:rPr>
          <w:color w:val="0000FF"/>
          <w:sz w:val="22"/>
          <w:szCs w:val="22"/>
          <w:lang w:val="en-US"/>
        </w:rPr>
        <w:t>new S</w:t>
      </w:r>
      <w:r w:rsidR="00357394" w:rsidRPr="00D61200">
        <w:rPr>
          <w:color w:val="0000FF"/>
          <w:sz w:val="22"/>
          <w:szCs w:val="22"/>
          <w:lang w:val="en-US"/>
        </w:rPr>
        <w:t>ection</w:t>
      </w:r>
      <w:r w:rsidRPr="00D61200">
        <w:rPr>
          <w:color w:val="0000FF"/>
          <w:sz w:val="22"/>
          <w:szCs w:val="22"/>
          <w:lang w:val="en-US"/>
        </w:rPr>
        <w:t xml:space="preserve"> </w:t>
      </w:r>
      <w:r w:rsidR="00631312">
        <w:rPr>
          <w:color w:val="0000FF"/>
          <w:sz w:val="22"/>
          <w:szCs w:val="22"/>
          <w:lang w:val="en-US"/>
        </w:rPr>
        <w:t>I</w:t>
      </w:r>
      <w:r w:rsidRPr="00D61200">
        <w:rPr>
          <w:color w:val="0000FF"/>
          <w:sz w:val="22"/>
          <w:szCs w:val="22"/>
          <w:lang w:val="en-US"/>
        </w:rPr>
        <w:t>V</w:t>
      </w:r>
      <w:r w:rsidR="00357394" w:rsidRPr="00D61200">
        <w:rPr>
          <w:color w:val="0000FF"/>
          <w:sz w:val="22"/>
          <w:szCs w:val="22"/>
          <w:lang w:val="en-US"/>
        </w:rPr>
        <w:t>.</w:t>
      </w:r>
    </w:p>
    <w:p w14:paraId="47140B39" w14:textId="66FF70CE" w:rsidR="00E742A8" w:rsidRPr="004505BA" w:rsidRDefault="00E742A8" w:rsidP="00E742A8">
      <w:pPr>
        <w:pStyle w:val="Paragraphedeliste"/>
        <w:numPr>
          <w:ilvl w:val="0"/>
          <w:numId w:val="1"/>
        </w:numPr>
        <w:jc w:val="both"/>
        <w:rPr>
          <w:color w:val="C00000"/>
          <w:sz w:val="22"/>
          <w:szCs w:val="22"/>
          <w:lang w:val="en-US"/>
        </w:rPr>
      </w:pPr>
      <w:r w:rsidRPr="004505BA">
        <w:rPr>
          <w:color w:val="C00000"/>
          <w:sz w:val="22"/>
          <w:szCs w:val="22"/>
          <w:lang w:val="en-US"/>
        </w:rPr>
        <w:t>The presented manuscript relies on the concept of beamforming. However, it is not clear how these beams are generated. Are the beams generated through lenses or VCSELs are considered? In the latter case, notice that the Lambertian propagation may not completely fit to the signal propagation.</w:t>
      </w:r>
    </w:p>
    <w:p w14:paraId="4A5E802A" w14:textId="09D183CD" w:rsidR="002A404D" w:rsidRDefault="002576B1" w:rsidP="002A404D">
      <w:pPr>
        <w:jc w:val="both"/>
        <w:rPr>
          <w:sz w:val="22"/>
          <w:szCs w:val="22"/>
          <w:lang w:val="en-US"/>
        </w:rPr>
      </w:pPr>
      <w:r w:rsidRPr="002576B1">
        <w:rPr>
          <w:sz w:val="22"/>
          <w:szCs w:val="22"/>
          <w:lang w:val="en-US"/>
        </w:rPr>
        <w:t xml:space="preserve">It is </w:t>
      </w:r>
      <w:r>
        <w:rPr>
          <w:sz w:val="22"/>
          <w:szCs w:val="22"/>
          <w:lang w:val="en-US"/>
        </w:rPr>
        <w:t xml:space="preserve">absolutely </w:t>
      </w:r>
      <w:r w:rsidRPr="002576B1">
        <w:rPr>
          <w:sz w:val="22"/>
          <w:szCs w:val="22"/>
          <w:lang w:val="en-US"/>
        </w:rPr>
        <w:t xml:space="preserve">true that the type of source used </w:t>
      </w:r>
      <w:r>
        <w:rPr>
          <w:sz w:val="22"/>
          <w:szCs w:val="22"/>
          <w:lang w:val="en-US"/>
        </w:rPr>
        <w:t>was</w:t>
      </w:r>
      <w:r w:rsidRPr="002576B1">
        <w:rPr>
          <w:sz w:val="22"/>
          <w:szCs w:val="22"/>
          <w:lang w:val="en-US"/>
        </w:rPr>
        <w:t xml:space="preserve"> not explicitly mentioned, particularly during the </w:t>
      </w:r>
      <w:r>
        <w:rPr>
          <w:sz w:val="22"/>
          <w:szCs w:val="22"/>
          <w:lang w:val="en-US"/>
        </w:rPr>
        <w:t xml:space="preserve">system and </w:t>
      </w:r>
      <w:r w:rsidRPr="002576B1">
        <w:rPr>
          <w:sz w:val="22"/>
          <w:szCs w:val="22"/>
          <w:lang w:val="en-US"/>
        </w:rPr>
        <w:t>channel modeling stage</w:t>
      </w:r>
      <w:r>
        <w:rPr>
          <w:sz w:val="22"/>
          <w:szCs w:val="22"/>
          <w:lang w:val="en-US"/>
        </w:rPr>
        <w:t xml:space="preserve"> (Section II)</w:t>
      </w:r>
      <w:r w:rsidRPr="002576B1">
        <w:rPr>
          <w:sz w:val="22"/>
          <w:szCs w:val="22"/>
          <w:lang w:val="en-US"/>
        </w:rPr>
        <w:t>.</w:t>
      </w:r>
      <w:r>
        <w:rPr>
          <w:sz w:val="22"/>
          <w:szCs w:val="22"/>
          <w:lang w:val="en-US"/>
        </w:rPr>
        <w:t xml:space="preserve"> In this work, w</w:t>
      </w:r>
      <w:r w:rsidR="00AE04F1" w:rsidRPr="00AE04F1">
        <w:rPr>
          <w:sz w:val="22"/>
          <w:szCs w:val="22"/>
          <w:lang w:val="en-US"/>
        </w:rPr>
        <w:t>e do not use VCSELs but</w:t>
      </w:r>
      <w:r>
        <w:rPr>
          <w:sz w:val="22"/>
          <w:szCs w:val="22"/>
          <w:lang w:val="en-US"/>
        </w:rPr>
        <w:t xml:space="preserve"> </w:t>
      </w:r>
      <w:r w:rsidR="00E325DD">
        <w:rPr>
          <w:sz w:val="22"/>
          <w:szCs w:val="22"/>
          <w:lang w:val="en-US"/>
        </w:rPr>
        <w:t>infrared (IR) light-emitting diodes (</w:t>
      </w:r>
      <w:r w:rsidR="00AE04F1" w:rsidRPr="00AE04F1">
        <w:rPr>
          <w:sz w:val="22"/>
          <w:szCs w:val="22"/>
          <w:lang w:val="en-US"/>
        </w:rPr>
        <w:t>LEDs</w:t>
      </w:r>
      <w:r w:rsidR="00E325DD">
        <w:rPr>
          <w:sz w:val="22"/>
          <w:szCs w:val="22"/>
          <w:lang w:val="en-US"/>
        </w:rPr>
        <w:t>)</w:t>
      </w:r>
      <w:r>
        <w:rPr>
          <w:sz w:val="22"/>
          <w:szCs w:val="22"/>
          <w:lang w:val="en-US"/>
        </w:rPr>
        <w:t>,</w:t>
      </w:r>
      <w:r w:rsidR="00AE04F1" w:rsidRPr="00AE04F1">
        <w:rPr>
          <w:sz w:val="22"/>
          <w:szCs w:val="22"/>
          <w:lang w:val="en-US"/>
        </w:rPr>
        <w:t xml:space="preserve"> whose emission pattern is assumed to be Lambertian. In the simulation section</w:t>
      </w:r>
      <w:r w:rsidR="00311502">
        <w:rPr>
          <w:sz w:val="22"/>
          <w:szCs w:val="22"/>
          <w:lang w:val="en-US"/>
        </w:rPr>
        <w:t>s</w:t>
      </w:r>
      <w:r w:rsidR="00AE04F1" w:rsidRPr="00AE04F1">
        <w:rPr>
          <w:sz w:val="22"/>
          <w:szCs w:val="22"/>
          <w:lang w:val="en-US"/>
        </w:rPr>
        <w:t xml:space="preserve"> (</w:t>
      </w:r>
      <w:r w:rsidR="00641A99">
        <w:rPr>
          <w:sz w:val="22"/>
          <w:szCs w:val="22"/>
          <w:lang w:val="en-US"/>
        </w:rPr>
        <w:t>S</w:t>
      </w:r>
      <w:r w:rsidR="00AE04F1" w:rsidRPr="00AE04F1">
        <w:rPr>
          <w:sz w:val="22"/>
          <w:szCs w:val="22"/>
          <w:lang w:val="en-US"/>
        </w:rPr>
        <w:t>ection</w:t>
      </w:r>
      <w:r w:rsidR="00641A99">
        <w:rPr>
          <w:sz w:val="22"/>
          <w:szCs w:val="22"/>
          <w:lang w:val="en-US"/>
        </w:rPr>
        <w:t xml:space="preserve">s II </w:t>
      </w:r>
      <w:r w:rsidR="00527BF3">
        <w:rPr>
          <w:sz w:val="22"/>
          <w:szCs w:val="22"/>
          <w:lang w:val="en-US"/>
        </w:rPr>
        <w:t>and III</w:t>
      </w:r>
      <w:r w:rsidR="00AE04F1" w:rsidRPr="00AE04F1">
        <w:rPr>
          <w:sz w:val="22"/>
          <w:szCs w:val="22"/>
          <w:lang w:val="en-US"/>
        </w:rPr>
        <w:t xml:space="preserve">), we consider that this LED is not coupled to any other optical component and that the emission pattern is indeed Lambertian (i.e., governed by the </w:t>
      </w:r>
      <w:r w:rsidR="00AE04F1" w:rsidRPr="00AE04F1">
        <w:rPr>
          <w:sz w:val="22"/>
          <w:szCs w:val="22"/>
          <w:lang w:val="en-US"/>
        </w:rPr>
        <w:lastRenderedPageBreak/>
        <w:t>equation</w:t>
      </w:r>
      <w:r w:rsidR="00641A99">
        <w:rPr>
          <w:sz w:val="22"/>
          <w:szCs w:val="22"/>
          <w:lang w:val="en-US"/>
        </w:rPr>
        <w:t>s (3) and (4)</w:t>
      </w:r>
      <w:r w:rsidR="00AE04F1" w:rsidRPr="00AE04F1">
        <w:rPr>
          <w:sz w:val="22"/>
          <w:szCs w:val="22"/>
          <w:lang w:val="en-US"/>
        </w:rPr>
        <w:t xml:space="preserve">). In the new section of the article devoted to experimental results (Section </w:t>
      </w:r>
      <w:r w:rsidR="00527BF3">
        <w:rPr>
          <w:sz w:val="22"/>
          <w:szCs w:val="22"/>
          <w:lang w:val="en-US"/>
        </w:rPr>
        <w:t>I</w:t>
      </w:r>
      <w:r w:rsidR="00250A5B">
        <w:rPr>
          <w:sz w:val="22"/>
          <w:szCs w:val="22"/>
          <w:lang w:val="en-US"/>
        </w:rPr>
        <w:t>V</w:t>
      </w:r>
      <w:r w:rsidR="00AE04F1" w:rsidRPr="00AE04F1">
        <w:rPr>
          <w:sz w:val="22"/>
          <w:szCs w:val="22"/>
          <w:lang w:val="en-US"/>
        </w:rPr>
        <w:t xml:space="preserve">), we verified this hypothesis </w:t>
      </w:r>
      <w:r w:rsidR="002A404D">
        <w:rPr>
          <w:sz w:val="22"/>
          <w:szCs w:val="22"/>
          <w:lang w:val="en-US"/>
        </w:rPr>
        <w:t>with</w:t>
      </w:r>
      <w:r w:rsidR="00AE04F1" w:rsidRPr="00AE04F1">
        <w:rPr>
          <w:sz w:val="22"/>
          <w:szCs w:val="22"/>
          <w:lang w:val="en-US"/>
        </w:rPr>
        <w:t xml:space="preserve"> </w:t>
      </w:r>
      <w:r w:rsidR="002A404D">
        <w:rPr>
          <w:sz w:val="22"/>
          <w:szCs w:val="22"/>
          <w:lang w:val="en-US"/>
        </w:rPr>
        <w:t>the</w:t>
      </w:r>
      <w:r w:rsidR="00AE04F1" w:rsidRPr="00AE04F1">
        <w:rPr>
          <w:sz w:val="22"/>
          <w:szCs w:val="22"/>
          <w:lang w:val="en-US"/>
        </w:rPr>
        <w:t xml:space="preserve"> LED </w:t>
      </w:r>
      <w:r w:rsidR="002A404D">
        <w:rPr>
          <w:sz w:val="22"/>
          <w:szCs w:val="22"/>
          <w:lang w:val="en-US"/>
        </w:rPr>
        <w:t>mounted in the commercial LiFiMAX OWC system we used. As shown in Figure R1 below, this LED (</w:t>
      </w:r>
      <w:r w:rsidR="002A404D" w:rsidRPr="00AE04F1">
        <w:rPr>
          <w:sz w:val="22"/>
          <w:szCs w:val="22"/>
          <w:lang w:val="en-US"/>
        </w:rPr>
        <w:t>consisting of an LED chipset coupled to a silicone dome</w:t>
      </w:r>
      <w:r w:rsidR="002A404D">
        <w:rPr>
          <w:sz w:val="22"/>
          <w:szCs w:val="22"/>
          <w:lang w:val="en-US"/>
        </w:rPr>
        <w:t>) follows the red measured pattern, which is quasi-Lambertian, as can be concluded after comparison with the theoretical Lambertian pattern in black (the green curve corresponds to a polynomial fitting of the measured pattern not used here).</w:t>
      </w:r>
    </w:p>
    <w:p w14:paraId="7E30042E" w14:textId="71D95EB2" w:rsidR="00384384" w:rsidRDefault="00384384" w:rsidP="00384384">
      <w:pPr>
        <w:jc w:val="center"/>
        <w:rPr>
          <w:sz w:val="22"/>
          <w:szCs w:val="22"/>
          <w:lang w:val="en-US"/>
        </w:rPr>
      </w:pPr>
      <w:r>
        <w:rPr>
          <w:noProof/>
        </w:rPr>
        <w:drawing>
          <wp:inline distT="0" distB="0" distL="0" distR="0" wp14:anchorId="64281326" wp14:editId="614D2C7C">
            <wp:extent cx="4419600" cy="3333700"/>
            <wp:effectExtent l="0" t="0" r="0" b="635"/>
            <wp:docPr id="1441854918" name="Image 1" descr="Une image contenant texte, ligne,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54918" name="Image 1" descr="Une image contenant texte, ligne, diagramme, Tracé&#10;&#10;Le contenu généré par l’IA peut êtr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28479" cy="3340397"/>
                    </a:xfrm>
                    <a:prstGeom prst="rect">
                      <a:avLst/>
                    </a:prstGeom>
                    <a:noFill/>
                    <a:ln>
                      <a:noFill/>
                    </a:ln>
                  </pic:spPr>
                </pic:pic>
              </a:graphicData>
            </a:graphic>
          </wp:inline>
        </w:drawing>
      </w:r>
    </w:p>
    <w:p w14:paraId="68EB8F1D" w14:textId="7A8793ED" w:rsidR="00384384" w:rsidRPr="00311502" w:rsidRDefault="00486F4A" w:rsidP="00486F4A">
      <w:pPr>
        <w:jc w:val="center"/>
        <w:rPr>
          <w:sz w:val="20"/>
          <w:szCs w:val="20"/>
          <w:lang w:val="en-US"/>
        </w:rPr>
      </w:pPr>
      <w:r w:rsidRPr="00311502">
        <w:rPr>
          <w:sz w:val="20"/>
          <w:szCs w:val="20"/>
          <w:lang w:val="en-US"/>
        </w:rPr>
        <w:t xml:space="preserve">Figure </w:t>
      </w:r>
      <w:r w:rsidR="00E427B1" w:rsidRPr="00311502">
        <w:rPr>
          <w:sz w:val="20"/>
          <w:szCs w:val="20"/>
          <w:lang w:val="en-US"/>
        </w:rPr>
        <w:t>R</w:t>
      </w:r>
      <w:r w:rsidRPr="00311502">
        <w:rPr>
          <w:sz w:val="20"/>
          <w:szCs w:val="20"/>
          <w:lang w:val="en-US"/>
        </w:rPr>
        <w:t xml:space="preserve">1 – Beam pattern of the LED used in the experimental section </w:t>
      </w:r>
      <w:r w:rsidR="00311502" w:rsidRPr="00311502">
        <w:rPr>
          <w:sz w:val="20"/>
          <w:szCs w:val="20"/>
          <w:lang w:val="en-US"/>
        </w:rPr>
        <w:t xml:space="preserve">(Section </w:t>
      </w:r>
      <w:r w:rsidR="00D15D45">
        <w:rPr>
          <w:sz w:val="20"/>
          <w:szCs w:val="20"/>
          <w:lang w:val="en-US"/>
        </w:rPr>
        <w:t>I</w:t>
      </w:r>
      <w:r w:rsidR="00311502" w:rsidRPr="00311502">
        <w:rPr>
          <w:sz w:val="20"/>
          <w:szCs w:val="20"/>
          <w:lang w:val="en-US"/>
        </w:rPr>
        <w:t xml:space="preserve">V) </w:t>
      </w:r>
      <w:r w:rsidRPr="00311502">
        <w:rPr>
          <w:sz w:val="20"/>
          <w:szCs w:val="20"/>
          <w:lang w:val="en-US"/>
        </w:rPr>
        <w:t>of the revised article.</w:t>
      </w:r>
    </w:p>
    <w:p w14:paraId="7C5D87C2" w14:textId="6154E86A" w:rsidR="00E325DD" w:rsidRPr="00D61200" w:rsidRDefault="00752E5C" w:rsidP="004C2617">
      <w:pPr>
        <w:jc w:val="both"/>
        <w:rPr>
          <w:color w:val="0000FF"/>
          <w:sz w:val="22"/>
          <w:szCs w:val="22"/>
          <w:lang w:val="en-US"/>
        </w:rPr>
      </w:pPr>
      <w:r w:rsidRPr="00D61200">
        <w:rPr>
          <w:color w:val="0000FF"/>
          <w:sz w:val="22"/>
          <w:szCs w:val="22"/>
          <w:lang w:val="en-US"/>
        </w:rPr>
        <w:t xml:space="preserve">For the sake of brevity, </w:t>
      </w:r>
      <w:r w:rsidR="004C2617" w:rsidRPr="00D61200">
        <w:rPr>
          <w:color w:val="0000FF"/>
          <w:sz w:val="22"/>
          <w:szCs w:val="22"/>
          <w:lang w:val="en-US"/>
        </w:rPr>
        <w:t xml:space="preserve">and because this verification is already included in another article from the same authors </w:t>
      </w:r>
      <w:r w:rsidR="0063480C" w:rsidRPr="00D61200">
        <w:rPr>
          <w:color w:val="0000FF"/>
          <w:sz w:val="22"/>
          <w:szCs w:val="22"/>
          <w:lang w:val="en-US"/>
        </w:rPr>
        <w:t xml:space="preserve">(see reference </w:t>
      </w:r>
      <w:r w:rsidR="004C2617" w:rsidRPr="00D61200">
        <w:rPr>
          <w:color w:val="0000FF"/>
          <w:sz w:val="22"/>
          <w:szCs w:val="22"/>
          <w:lang w:val="en-US"/>
        </w:rPr>
        <w:t>[</w:t>
      </w:r>
      <w:r w:rsidR="006755C0">
        <w:rPr>
          <w:color w:val="0000FF"/>
          <w:sz w:val="22"/>
          <w:szCs w:val="22"/>
          <w:lang w:val="en-US"/>
        </w:rPr>
        <w:t>37</w:t>
      </w:r>
      <w:r w:rsidR="004C2617" w:rsidRPr="00D61200">
        <w:rPr>
          <w:color w:val="0000FF"/>
          <w:sz w:val="22"/>
          <w:szCs w:val="22"/>
          <w:lang w:val="en-US"/>
        </w:rPr>
        <w:t>]</w:t>
      </w:r>
      <w:r w:rsidR="0063480C" w:rsidRPr="00D61200">
        <w:rPr>
          <w:color w:val="0000FF"/>
          <w:sz w:val="22"/>
          <w:szCs w:val="22"/>
          <w:lang w:val="en-US"/>
        </w:rPr>
        <w:t xml:space="preserve"> added to the revised manuscript)</w:t>
      </w:r>
      <w:r w:rsidR="004C2617" w:rsidRPr="00D61200">
        <w:rPr>
          <w:color w:val="0000FF"/>
          <w:sz w:val="22"/>
          <w:szCs w:val="22"/>
          <w:lang w:val="en-US"/>
        </w:rPr>
        <w:t xml:space="preserve">, </w:t>
      </w:r>
      <w:r w:rsidRPr="00D61200">
        <w:rPr>
          <w:color w:val="0000FF"/>
          <w:sz w:val="22"/>
          <w:szCs w:val="22"/>
          <w:lang w:val="en-US"/>
        </w:rPr>
        <w:t>we have not included this figure in this new version of the article</w:t>
      </w:r>
      <w:r w:rsidR="002A404D" w:rsidRPr="00D61200">
        <w:rPr>
          <w:color w:val="0000FF"/>
          <w:sz w:val="22"/>
          <w:szCs w:val="22"/>
          <w:lang w:val="en-US"/>
        </w:rPr>
        <w:t>. However, we have</w:t>
      </w:r>
      <w:r w:rsidRPr="00D61200">
        <w:rPr>
          <w:color w:val="0000FF"/>
          <w:sz w:val="22"/>
          <w:szCs w:val="22"/>
          <w:lang w:val="en-US"/>
        </w:rPr>
        <w:t xml:space="preserve"> </w:t>
      </w:r>
      <w:r w:rsidR="00E325DD" w:rsidRPr="00D61200">
        <w:rPr>
          <w:color w:val="0000FF"/>
          <w:sz w:val="22"/>
          <w:szCs w:val="22"/>
          <w:lang w:val="en-US"/>
        </w:rPr>
        <w:t>added a paragraph in Sectio</w:t>
      </w:r>
      <w:r w:rsidR="00E325DD" w:rsidRPr="006755C0">
        <w:rPr>
          <w:color w:val="0000FF"/>
          <w:sz w:val="22"/>
          <w:szCs w:val="22"/>
          <w:lang w:val="en-US"/>
        </w:rPr>
        <w:t>n II-B</w:t>
      </w:r>
      <w:r w:rsidR="00E325DD" w:rsidRPr="00D61200">
        <w:rPr>
          <w:color w:val="0000FF"/>
          <w:sz w:val="22"/>
          <w:szCs w:val="22"/>
          <w:lang w:val="en-US"/>
        </w:rPr>
        <w:t xml:space="preserve">, just after </w:t>
      </w:r>
      <w:r w:rsidR="00E325DD" w:rsidRPr="006755C0">
        <w:rPr>
          <w:color w:val="0000FF"/>
          <w:sz w:val="22"/>
          <w:szCs w:val="22"/>
          <w:lang w:val="en-US"/>
        </w:rPr>
        <w:t>equation (1),</w:t>
      </w:r>
      <w:r w:rsidR="00E325DD" w:rsidRPr="00D61200">
        <w:rPr>
          <w:color w:val="0000FF"/>
          <w:sz w:val="22"/>
          <w:szCs w:val="22"/>
          <w:lang w:val="en-US"/>
        </w:rPr>
        <w:t xml:space="preserve"> to clearly state that we focus</w:t>
      </w:r>
      <w:r w:rsidR="00682BEE" w:rsidRPr="00D61200">
        <w:rPr>
          <w:color w:val="0000FF"/>
          <w:sz w:val="22"/>
          <w:szCs w:val="22"/>
          <w:lang w:val="en-US"/>
        </w:rPr>
        <w:t xml:space="preserve"> of</w:t>
      </w:r>
      <w:r w:rsidR="00E325DD" w:rsidRPr="00D61200">
        <w:rPr>
          <w:color w:val="0000FF"/>
          <w:sz w:val="22"/>
          <w:szCs w:val="22"/>
          <w:lang w:val="en-US"/>
        </w:rPr>
        <w:t xml:space="preserve"> </w:t>
      </w:r>
      <w:r w:rsidR="00682BEE" w:rsidRPr="00D61200">
        <w:rPr>
          <w:color w:val="0000FF"/>
          <w:sz w:val="22"/>
          <w:szCs w:val="22"/>
          <w:lang w:val="en-US"/>
        </w:rPr>
        <w:t xml:space="preserve">IR </w:t>
      </w:r>
      <w:r w:rsidR="00E325DD" w:rsidRPr="00D61200">
        <w:rPr>
          <w:color w:val="0000FF"/>
          <w:sz w:val="22"/>
          <w:szCs w:val="22"/>
          <w:lang w:val="en-US"/>
        </w:rPr>
        <w:t>LED</w:t>
      </w:r>
      <w:r w:rsidR="00682BEE" w:rsidRPr="00D61200">
        <w:rPr>
          <w:color w:val="0000FF"/>
          <w:sz w:val="22"/>
          <w:szCs w:val="22"/>
          <w:lang w:val="en-US"/>
        </w:rPr>
        <w:t xml:space="preserve"> and justify this choice (see the answer to Comment </w:t>
      </w:r>
      <w:r w:rsidR="006755C0">
        <w:rPr>
          <w:color w:val="0000FF"/>
          <w:sz w:val="22"/>
          <w:szCs w:val="22"/>
          <w:lang w:val="en-US"/>
        </w:rPr>
        <w:t>2</w:t>
      </w:r>
      <w:r w:rsidR="00682BEE" w:rsidRPr="00D61200">
        <w:rPr>
          <w:color w:val="0000FF"/>
          <w:sz w:val="22"/>
          <w:szCs w:val="22"/>
          <w:lang w:val="en-US"/>
        </w:rPr>
        <w:t xml:space="preserve"> from Reviewer </w:t>
      </w:r>
      <w:r w:rsidR="006755C0">
        <w:rPr>
          <w:color w:val="0000FF"/>
          <w:sz w:val="22"/>
          <w:szCs w:val="22"/>
          <w:lang w:val="en-US"/>
        </w:rPr>
        <w:t>1</w:t>
      </w:r>
      <w:r w:rsidR="00682BEE" w:rsidRPr="00D61200">
        <w:rPr>
          <w:color w:val="0000FF"/>
          <w:sz w:val="22"/>
          <w:szCs w:val="22"/>
          <w:lang w:val="en-US"/>
        </w:rPr>
        <w:t xml:space="preserve"> below for more details about this justification)</w:t>
      </w:r>
      <w:r w:rsidR="002A404D" w:rsidRPr="00D61200">
        <w:rPr>
          <w:color w:val="0000FF"/>
          <w:sz w:val="22"/>
          <w:szCs w:val="22"/>
          <w:lang w:val="en-US"/>
        </w:rPr>
        <w:t xml:space="preserve"> and have </w:t>
      </w:r>
      <w:r w:rsidR="00682BEE" w:rsidRPr="00D61200">
        <w:rPr>
          <w:color w:val="0000FF"/>
          <w:sz w:val="22"/>
          <w:szCs w:val="22"/>
          <w:lang w:val="en-US"/>
        </w:rPr>
        <w:t xml:space="preserve">mentioned in </w:t>
      </w:r>
      <w:r w:rsidR="00682BEE" w:rsidRPr="006755C0">
        <w:rPr>
          <w:color w:val="0000FF"/>
          <w:sz w:val="22"/>
          <w:szCs w:val="22"/>
          <w:lang w:val="en-US"/>
        </w:rPr>
        <w:t xml:space="preserve">Section </w:t>
      </w:r>
      <w:r w:rsidR="006755C0" w:rsidRPr="006755C0">
        <w:rPr>
          <w:color w:val="0000FF"/>
          <w:sz w:val="22"/>
          <w:szCs w:val="22"/>
          <w:lang w:val="en-US"/>
        </w:rPr>
        <w:t>I</w:t>
      </w:r>
      <w:r w:rsidR="00682BEE" w:rsidRPr="006755C0">
        <w:rPr>
          <w:color w:val="0000FF"/>
          <w:sz w:val="22"/>
          <w:szCs w:val="22"/>
          <w:lang w:val="en-US"/>
        </w:rPr>
        <w:t>V-</w:t>
      </w:r>
      <w:r w:rsidR="006755C0" w:rsidRPr="006755C0">
        <w:rPr>
          <w:color w:val="0000FF"/>
          <w:sz w:val="22"/>
          <w:szCs w:val="22"/>
          <w:lang w:val="en-US"/>
        </w:rPr>
        <w:t>A</w:t>
      </w:r>
      <w:r w:rsidR="00682BEE" w:rsidRPr="006755C0">
        <w:rPr>
          <w:color w:val="0000FF"/>
          <w:sz w:val="22"/>
          <w:szCs w:val="22"/>
          <w:lang w:val="en-US"/>
        </w:rPr>
        <w:t xml:space="preserve"> that the IR LED used in the experimental work has a close-to-Lambertian pattern, citing [</w:t>
      </w:r>
      <w:r w:rsidR="006755C0" w:rsidRPr="006755C0">
        <w:rPr>
          <w:color w:val="0000FF"/>
          <w:sz w:val="22"/>
          <w:szCs w:val="22"/>
          <w:lang w:val="en-US"/>
        </w:rPr>
        <w:t>37</w:t>
      </w:r>
      <w:r w:rsidR="00682BEE" w:rsidRPr="006755C0">
        <w:rPr>
          <w:color w:val="0000FF"/>
          <w:sz w:val="22"/>
          <w:szCs w:val="22"/>
          <w:lang w:val="en-US"/>
        </w:rPr>
        <w:t>] as a justification.</w:t>
      </w:r>
    </w:p>
    <w:p w14:paraId="4C8DE2D6" w14:textId="550CFF46" w:rsidR="00E742A8" w:rsidRPr="006755C0" w:rsidRDefault="00E742A8" w:rsidP="00E742A8">
      <w:pPr>
        <w:pStyle w:val="Paragraphedeliste"/>
        <w:numPr>
          <w:ilvl w:val="0"/>
          <w:numId w:val="1"/>
        </w:numPr>
        <w:jc w:val="both"/>
        <w:rPr>
          <w:color w:val="C00000"/>
          <w:sz w:val="22"/>
          <w:szCs w:val="22"/>
          <w:lang w:val="en-US"/>
        </w:rPr>
      </w:pPr>
      <w:r w:rsidRPr="006755C0">
        <w:rPr>
          <w:color w:val="C00000"/>
          <w:sz w:val="22"/>
          <w:szCs w:val="22"/>
          <w:lang w:val="en-US"/>
        </w:rPr>
        <w:t>The transmission wavelength corresponds to infrared domain. Justify why and what LED or VCSEL technology is considered.</w:t>
      </w:r>
    </w:p>
    <w:p w14:paraId="1ABD24A7" w14:textId="77777777" w:rsidR="004B2D1B" w:rsidRDefault="004B2D1B" w:rsidP="002C0E27">
      <w:pPr>
        <w:jc w:val="both"/>
        <w:rPr>
          <w:sz w:val="22"/>
          <w:szCs w:val="22"/>
          <w:lang w:val="en-US"/>
        </w:rPr>
      </w:pPr>
      <w:r w:rsidRPr="004B2D1B">
        <w:rPr>
          <w:sz w:val="22"/>
          <w:szCs w:val="22"/>
          <w:lang w:val="en-US"/>
        </w:rPr>
        <w:t>As indicated in response to the previous comment, we do not use VCSELs in this work, but rather LEDs, which do indeed emit infrared light. There are several reasons for this choice:</w:t>
      </w:r>
    </w:p>
    <w:p w14:paraId="327F479B" w14:textId="1165179B" w:rsidR="004B2D1B" w:rsidRDefault="004B2D1B" w:rsidP="004B2D1B">
      <w:pPr>
        <w:pStyle w:val="Paragraphedeliste"/>
        <w:numPr>
          <w:ilvl w:val="0"/>
          <w:numId w:val="7"/>
        </w:numPr>
        <w:jc w:val="both"/>
        <w:rPr>
          <w:sz w:val="22"/>
          <w:szCs w:val="22"/>
          <w:lang w:val="en-US"/>
        </w:rPr>
      </w:pPr>
      <w:r>
        <w:rPr>
          <w:sz w:val="22"/>
          <w:szCs w:val="22"/>
          <w:lang w:val="en-US"/>
        </w:rPr>
        <w:t>F</w:t>
      </w:r>
      <w:r w:rsidRPr="004B2D1B">
        <w:rPr>
          <w:sz w:val="22"/>
          <w:szCs w:val="22"/>
          <w:lang w:val="en-US"/>
        </w:rPr>
        <w:t xml:space="preserve">irst, the test bench presented in the new experimental section (Section </w:t>
      </w:r>
      <w:r w:rsidR="006755C0">
        <w:rPr>
          <w:sz w:val="22"/>
          <w:szCs w:val="22"/>
          <w:lang w:val="en-US"/>
        </w:rPr>
        <w:t>I</w:t>
      </w:r>
      <w:r w:rsidRPr="004B2D1B">
        <w:rPr>
          <w:sz w:val="22"/>
          <w:szCs w:val="22"/>
          <w:lang w:val="en-US"/>
        </w:rPr>
        <w:t>V) was developed with an infrared LED rather than a VCSEL or laser source for photobiological safety reasons and because LEDs offer wider coverage due to their lower directivity.</w:t>
      </w:r>
    </w:p>
    <w:p w14:paraId="6440F75C" w14:textId="628F655D" w:rsidR="004B2D1B" w:rsidRDefault="004B2D1B" w:rsidP="004B2D1B">
      <w:pPr>
        <w:pStyle w:val="Paragraphedeliste"/>
        <w:numPr>
          <w:ilvl w:val="0"/>
          <w:numId w:val="7"/>
        </w:numPr>
        <w:jc w:val="both"/>
        <w:rPr>
          <w:sz w:val="22"/>
          <w:szCs w:val="22"/>
          <w:lang w:val="en-US"/>
        </w:rPr>
      </w:pPr>
      <w:r w:rsidRPr="004B2D1B">
        <w:rPr>
          <w:sz w:val="22"/>
          <w:szCs w:val="22"/>
          <w:lang w:val="en-US"/>
        </w:rPr>
        <w:t>Furthermore, we chose an infrared wavelength rather than a visible one because the optical source is coupled to a beamsteering system. A steerable visible source would generate a moving light flux visible to users, which is undesirable for obvious reasons of ambient lighting uniformity.</w:t>
      </w:r>
    </w:p>
    <w:p w14:paraId="0687105C" w14:textId="77777777" w:rsidR="007256E7" w:rsidRDefault="007256E7" w:rsidP="00055882">
      <w:pPr>
        <w:jc w:val="both"/>
        <w:rPr>
          <w:sz w:val="22"/>
          <w:szCs w:val="22"/>
          <w:lang w:val="en-US"/>
        </w:rPr>
      </w:pPr>
    </w:p>
    <w:p w14:paraId="515E686F" w14:textId="4271F9A7" w:rsidR="007256E7" w:rsidRDefault="007256E7" w:rsidP="00055882">
      <w:pPr>
        <w:jc w:val="both"/>
        <w:rPr>
          <w:sz w:val="22"/>
          <w:szCs w:val="22"/>
          <w:lang w:val="en-US"/>
        </w:rPr>
      </w:pPr>
      <w:r w:rsidRPr="007256E7">
        <w:rPr>
          <w:sz w:val="22"/>
          <w:szCs w:val="22"/>
          <w:lang w:val="en-US"/>
        </w:rPr>
        <w:t xml:space="preserve">In order to clarify this hypothesis of an </w:t>
      </w:r>
      <w:r>
        <w:rPr>
          <w:sz w:val="22"/>
          <w:szCs w:val="22"/>
          <w:lang w:val="en-US"/>
        </w:rPr>
        <w:t>IR</w:t>
      </w:r>
      <w:r w:rsidRPr="007256E7">
        <w:rPr>
          <w:sz w:val="22"/>
          <w:szCs w:val="22"/>
          <w:lang w:val="en-US"/>
        </w:rPr>
        <w:t xml:space="preserve"> LED source and justify it, we have added a paragraph </w:t>
      </w:r>
      <w:r>
        <w:rPr>
          <w:sz w:val="22"/>
          <w:szCs w:val="22"/>
          <w:lang w:val="en-US"/>
        </w:rPr>
        <w:t>rephrasing</w:t>
      </w:r>
      <w:r w:rsidRPr="007256E7">
        <w:rPr>
          <w:sz w:val="22"/>
          <w:szCs w:val="22"/>
          <w:lang w:val="en-US"/>
        </w:rPr>
        <w:t xml:space="preserve"> the above explanations </w:t>
      </w:r>
      <w:r w:rsidRPr="006755C0">
        <w:rPr>
          <w:sz w:val="22"/>
          <w:szCs w:val="22"/>
          <w:lang w:val="en-US"/>
        </w:rPr>
        <w:t>in Section II-B, just after equation (1).</w:t>
      </w:r>
    </w:p>
    <w:p w14:paraId="2B9B6F04" w14:textId="56FFB878" w:rsidR="007256E7" w:rsidRDefault="007256E7" w:rsidP="00055882">
      <w:pPr>
        <w:jc w:val="both"/>
        <w:rPr>
          <w:sz w:val="22"/>
          <w:szCs w:val="22"/>
          <w:lang w:val="en-US"/>
        </w:rPr>
      </w:pPr>
      <w:r w:rsidRPr="007256E7">
        <w:rPr>
          <w:sz w:val="22"/>
          <w:szCs w:val="22"/>
          <w:lang w:val="en-US"/>
        </w:rPr>
        <w:t>In parallel, i</w:t>
      </w:r>
      <w:r w:rsidR="004B2D1B" w:rsidRPr="00055882">
        <w:rPr>
          <w:sz w:val="22"/>
          <w:szCs w:val="22"/>
          <w:lang w:val="en-US"/>
        </w:rPr>
        <w:t xml:space="preserve">t should be noted that simulations similar to those presented in this article were also carried out with a laser source (modeled as having a Gaussian emission </w:t>
      </w:r>
      <w:r w:rsidR="00055882">
        <w:rPr>
          <w:sz w:val="22"/>
          <w:szCs w:val="22"/>
          <w:lang w:val="en-US"/>
        </w:rPr>
        <w:t>pattern</w:t>
      </w:r>
      <w:r w:rsidR="004B2D1B" w:rsidRPr="00055882">
        <w:rPr>
          <w:sz w:val="22"/>
          <w:szCs w:val="22"/>
          <w:lang w:val="en-US"/>
        </w:rPr>
        <w:t xml:space="preserve">), but we believe that this article is already quite long and that we cannot include them, given that </w:t>
      </w:r>
      <w:r>
        <w:rPr>
          <w:sz w:val="22"/>
          <w:szCs w:val="22"/>
          <w:lang w:val="en-US"/>
        </w:rPr>
        <w:t xml:space="preserve">under the same signal assumptions (signal bandwidth and noise level in particular), </w:t>
      </w:r>
      <w:r w:rsidR="004B2D1B" w:rsidRPr="00055882">
        <w:rPr>
          <w:sz w:val="22"/>
          <w:szCs w:val="22"/>
          <w:lang w:val="en-US"/>
        </w:rPr>
        <w:t xml:space="preserve">the trends observed </w:t>
      </w:r>
      <w:r>
        <w:rPr>
          <w:sz w:val="22"/>
          <w:szCs w:val="22"/>
          <w:lang w:val="en-US"/>
        </w:rPr>
        <w:t xml:space="preserve">with a Gaussian laser </w:t>
      </w:r>
      <w:r w:rsidR="004B2D1B" w:rsidRPr="00055882">
        <w:rPr>
          <w:sz w:val="22"/>
          <w:szCs w:val="22"/>
          <w:lang w:val="en-US"/>
        </w:rPr>
        <w:t>are similar to those reported in the article with a</w:t>
      </w:r>
      <w:r w:rsidR="004B39D6">
        <w:rPr>
          <w:sz w:val="22"/>
          <w:szCs w:val="22"/>
          <w:lang w:val="en-US"/>
        </w:rPr>
        <w:t xml:space="preserve"> Lambertian</w:t>
      </w:r>
      <w:r w:rsidR="004B2D1B" w:rsidRPr="00055882">
        <w:rPr>
          <w:sz w:val="22"/>
          <w:szCs w:val="22"/>
          <w:lang w:val="en-US"/>
        </w:rPr>
        <w:t xml:space="preserve"> LED.</w:t>
      </w:r>
      <w:r>
        <w:rPr>
          <w:sz w:val="22"/>
          <w:szCs w:val="22"/>
          <w:lang w:val="en-US"/>
        </w:rPr>
        <w:t xml:space="preserve"> At the same time, the case of a laser or VCSEL source transmitting a signal of larger bandwidth (e.g. in the range of a few hundreds of MHz) would require changing the channel model to account for delay spreads, which is out of scope of this article (see also answer to Comment </w:t>
      </w:r>
      <w:r w:rsidR="006755C0">
        <w:rPr>
          <w:sz w:val="22"/>
          <w:szCs w:val="22"/>
          <w:lang w:val="en-US"/>
        </w:rPr>
        <w:t>3.</w:t>
      </w:r>
      <w:r w:rsidR="00DB25EE">
        <w:rPr>
          <w:sz w:val="22"/>
          <w:szCs w:val="22"/>
          <w:lang w:val="en-US"/>
        </w:rPr>
        <w:t>c</w:t>
      </w:r>
      <w:r>
        <w:rPr>
          <w:sz w:val="22"/>
          <w:szCs w:val="22"/>
          <w:lang w:val="en-US"/>
        </w:rPr>
        <w:t xml:space="preserve"> from Reviewer </w:t>
      </w:r>
      <w:r w:rsidR="006755C0">
        <w:rPr>
          <w:sz w:val="22"/>
          <w:szCs w:val="22"/>
          <w:lang w:val="en-US"/>
        </w:rPr>
        <w:t>2</w:t>
      </w:r>
      <w:r>
        <w:rPr>
          <w:sz w:val="22"/>
          <w:szCs w:val="22"/>
          <w:lang w:val="en-US"/>
        </w:rPr>
        <w:t>).</w:t>
      </w:r>
    </w:p>
    <w:p w14:paraId="7612349C" w14:textId="78B18181" w:rsidR="007256E7" w:rsidRPr="004B39D6" w:rsidRDefault="004B39D6" w:rsidP="00055882">
      <w:pPr>
        <w:jc w:val="both"/>
        <w:rPr>
          <w:sz w:val="22"/>
          <w:szCs w:val="22"/>
          <w:lang w:val="en-US"/>
        </w:rPr>
      </w:pPr>
      <w:r w:rsidRPr="004B39D6">
        <w:rPr>
          <w:sz w:val="22"/>
          <w:szCs w:val="22"/>
          <w:lang w:val="en-US"/>
        </w:rPr>
        <w:t xml:space="preserve">These justifications are </w:t>
      </w:r>
      <w:r>
        <w:rPr>
          <w:sz w:val="22"/>
          <w:szCs w:val="22"/>
          <w:lang w:val="en-US"/>
        </w:rPr>
        <w:t>provided</w:t>
      </w:r>
      <w:r w:rsidRPr="004B39D6">
        <w:rPr>
          <w:sz w:val="22"/>
          <w:szCs w:val="22"/>
          <w:lang w:val="en-US"/>
        </w:rPr>
        <w:t xml:space="preserve"> at the end of Section II-B-1) in order to explain why we are only considering IR LEDs, while opening the discussion to these other types of optical sources.</w:t>
      </w:r>
    </w:p>
    <w:p w14:paraId="4EDBCDBC" w14:textId="77777777" w:rsidR="00E742A8" w:rsidRPr="00B7715C" w:rsidRDefault="00E742A8" w:rsidP="00E742A8">
      <w:pPr>
        <w:pStyle w:val="Paragraphedeliste"/>
        <w:numPr>
          <w:ilvl w:val="0"/>
          <w:numId w:val="1"/>
        </w:numPr>
        <w:jc w:val="both"/>
        <w:rPr>
          <w:color w:val="C00000"/>
          <w:sz w:val="22"/>
          <w:szCs w:val="22"/>
          <w:lang w:val="en-US"/>
        </w:rPr>
      </w:pPr>
      <w:r w:rsidRPr="00B7715C">
        <w:rPr>
          <w:color w:val="C00000"/>
          <w:sz w:val="22"/>
          <w:szCs w:val="22"/>
          <w:lang w:val="en-US"/>
        </w:rPr>
        <w:t>The NLoS model corresponds to specular or diffuse reflections? In Fig. 1a seems that the authors are considering mirror or some reflecting material that may improve the received signal.</w:t>
      </w:r>
    </w:p>
    <w:p w14:paraId="761B0235" w14:textId="4DC34EDE" w:rsidR="003E1726" w:rsidRDefault="00D726A9" w:rsidP="00F54DC9">
      <w:pPr>
        <w:jc w:val="both"/>
        <w:rPr>
          <w:sz w:val="22"/>
          <w:szCs w:val="22"/>
          <w:lang w:val="en-US"/>
        </w:rPr>
      </w:pPr>
      <w:r w:rsidRPr="00D726A9">
        <w:rPr>
          <w:sz w:val="22"/>
          <w:szCs w:val="22"/>
          <w:lang w:val="en-US"/>
        </w:rPr>
        <w:t>In Figure 1</w:t>
      </w:r>
      <w:r w:rsidR="00707CC8">
        <w:rPr>
          <w:sz w:val="22"/>
          <w:szCs w:val="22"/>
          <w:lang w:val="en-US"/>
        </w:rPr>
        <w:t>(a)</w:t>
      </w:r>
      <w:r w:rsidRPr="00D726A9">
        <w:rPr>
          <w:sz w:val="22"/>
          <w:szCs w:val="22"/>
          <w:lang w:val="en-US"/>
        </w:rPr>
        <w:t xml:space="preserve">, the squares called </w:t>
      </w:r>
      <w:r w:rsidR="003A562F">
        <w:rPr>
          <w:sz w:val="22"/>
          <w:szCs w:val="22"/>
          <w:lang w:val="en-US"/>
        </w:rPr>
        <w:t>‘</w:t>
      </w:r>
      <w:r w:rsidRPr="00D726A9">
        <w:rPr>
          <w:sz w:val="22"/>
          <w:szCs w:val="22"/>
          <w:lang w:val="en-US"/>
        </w:rPr>
        <w:t>reflectors</w:t>
      </w:r>
      <w:r w:rsidR="003A562F">
        <w:rPr>
          <w:sz w:val="22"/>
          <w:szCs w:val="22"/>
          <w:lang w:val="en-US"/>
        </w:rPr>
        <w:t>’</w:t>
      </w:r>
      <w:r w:rsidRPr="00D726A9">
        <w:rPr>
          <w:sz w:val="22"/>
          <w:szCs w:val="22"/>
          <w:lang w:val="en-US"/>
        </w:rPr>
        <w:t xml:space="preserve"> are not mirrors (i.e., they do not produce specular reflections) but elementary wall surfaces, which are therefore modeled as materials that induce diffuse reflections of the light to which they are exposed. In accordance with the literature on the subject, these elementary surfaces are modeled as passive Lambertian sources of order 1 with a specific reflectivity, generally 0.6, as explained in [</w:t>
      </w:r>
      <w:r w:rsidR="005A7089" w:rsidRPr="00273BFA">
        <w:rPr>
          <w:sz w:val="22"/>
          <w:szCs w:val="22"/>
          <w:lang w:val="en-US"/>
        </w:rPr>
        <w:t>3</w:t>
      </w:r>
      <w:r w:rsidR="00273BFA" w:rsidRPr="00273BFA">
        <w:rPr>
          <w:sz w:val="22"/>
          <w:szCs w:val="22"/>
          <w:lang w:val="en-US"/>
        </w:rPr>
        <w:t>2</w:t>
      </w:r>
      <w:r w:rsidRPr="00D726A9">
        <w:rPr>
          <w:sz w:val="22"/>
          <w:szCs w:val="22"/>
          <w:lang w:val="en-US"/>
        </w:rPr>
        <w:t xml:space="preserve">]. </w:t>
      </w:r>
    </w:p>
    <w:p w14:paraId="33462642" w14:textId="06603AF5" w:rsidR="003E1726" w:rsidRDefault="00D726A9" w:rsidP="00F54DC9">
      <w:pPr>
        <w:jc w:val="both"/>
        <w:rPr>
          <w:sz w:val="22"/>
          <w:szCs w:val="22"/>
          <w:lang w:val="en-US"/>
        </w:rPr>
      </w:pPr>
      <w:r w:rsidRPr="00D726A9">
        <w:rPr>
          <w:sz w:val="22"/>
          <w:szCs w:val="22"/>
          <w:lang w:val="en-US"/>
        </w:rPr>
        <w:t xml:space="preserve">We then couple this modeling with the frequency-based approach proposed by Schulze </w:t>
      </w:r>
      <w:r w:rsidRPr="00273BFA">
        <w:rPr>
          <w:sz w:val="22"/>
          <w:szCs w:val="22"/>
          <w:lang w:val="en-US"/>
        </w:rPr>
        <w:t>in [</w:t>
      </w:r>
      <w:r w:rsidR="005A7089" w:rsidRPr="00273BFA">
        <w:rPr>
          <w:sz w:val="22"/>
          <w:szCs w:val="22"/>
          <w:lang w:val="en-US"/>
        </w:rPr>
        <w:t>27</w:t>
      </w:r>
      <w:r w:rsidRPr="00273BFA">
        <w:rPr>
          <w:sz w:val="22"/>
          <w:szCs w:val="22"/>
          <w:lang w:val="en-US"/>
        </w:rPr>
        <w:t>]</w:t>
      </w:r>
      <w:r w:rsidRPr="00D726A9">
        <w:rPr>
          <w:sz w:val="22"/>
          <w:szCs w:val="22"/>
          <w:lang w:val="en-US"/>
        </w:rPr>
        <w:t xml:space="preserve"> in order to simulate indirect paths more quickly but nevertheless exhaustively compared </w:t>
      </w:r>
      <w:r w:rsidR="00DC318D">
        <w:rPr>
          <w:sz w:val="22"/>
          <w:szCs w:val="22"/>
          <w:lang w:val="en-US"/>
        </w:rPr>
        <w:t>with</w:t>
      </w:r>
      <w:r w:rsidRPr="00D726A9">
        <w:rPr>
          <w:sz w:val="22"/>
          <w:szCs w:val="22"/>
          <w:lang w:val="en-US"/>
        </w:rPr>
        <w:t xml:space="preserve"> the time-based approaches commonly used in the literature (the reflections taken into account are thus not limited to order 1 or 2 but extend to infinite order).</w:t>
      </w:r>
      <w:r w:rsidR="00C805F3">
        <w:rPr>
          <w:sz w:val="22"/>
          <w:szCs w:val="22"/>
          <w:lang w:val="en-US"/>
        </w:rPr>
        <w:t xml:space="preserve"> </w:t>
      </w:r>
    </w:p>
    <w:p w14:paraId="5071F972" w14:textId="05309163" w:rsidR="00C805F3" w:rsidRPr="00C805F3" w:rsidRDefault="00C805F3" w:rsidP="00F54DC9">
      <w:pPr>
        <w:jc w:val="both"/>
        <w:rPr>
          <w:sz w:val="22"/>
          <w:szCs w:val="22"/>
          <w:lang w:val="en-US"/>
        </w:rPr>
      </w:pPr>
      <w:r w:rsidRPr="00C805F3">
        <w:rPr>
          <w:sz w:val="22"/>
          <w:szCs w:val="22"/>
          <w:lang w:val="en-US"/>
        </w:rPr>
        <w:t xml:space="preserve">However, it should be noted that the accuracy of </w:t>
      </w:r>
      <w:r>
        <w:rPr>
          <w:sz w:val="22"/>
          <w:szCs w:val="22"/>
          <w:lang w:val="en-US"/>
        </w:rPr>
        <w:t>indirect</w:t>
      </w:r>
      <w:r w:rsidRPr="00C805F3">
        <w:rPr>
          <w:sz w:val="22"/>
          <w:szCs w:val="22"/>
          <w:lang w:val="en-US"/>
        </w:rPr>
        <w:t xml:space="preserve"> path modeling and simulation time depend heavily on the area </w:t>
      </w:r>
      <m:oMath>
        <m:r>
          <w:rPr>
            <w:rFonts w:ascii="Cambria Math" w:hAnsi="Cambria Math"/>
            <w:sz w:val="22"/>
            <w:szCs w:val="22"/>
            <w:lang w:val="en-US"/>
          </w:rPr>
          <m:t>dA</m:t>
        </m:r>
      </m:oMath>
      <w:r w:rsidRPr="00C805F3">
        <w:rPr>
          <w:sz w:val="22"/>
          <w:szCs w:val="22"/>
          <w:lang w:val="en-US"/>
        </w:rPr>
        <w:t xml:space="preserve"> of these elementary surfaces, so the value of this parameter must be chosen carefully, </w:t>
      </w:r>
      <w:r w:rsidRPr="00D61200">
        <w:rPr>
          <w:color w:val="0000FF"/>
          <w:sz w:val="22"/>
          <w:szCs w:val="22"/>
          <w:lang w:val="en-US"/>
        </w:rPr>
        <w:t xml:space="preserve">as specified in Section </w:t>
      </w:r>
      <w:r w:rsidRPr="00273BFA">
        <w:rPr>
          <w:color w:val="0000FF"/>
          <w:sz w:val="22"/>
          <w:szCs w:val="22"/>
          <w:lang w:val="en-US"/>
        </w:rPr>
        <w:t>III-A</w:t>
      </w:r>
      <w:r w:rsidRPr="00273BFA">
        <w:rPr>
          <w:sz w:val="22"/>
          <w:szCs w:val="22"/>
          <w:lang w:val="en-US"/>
        </w:rPr>
        <w:t>.</w:t>
      </w:r>
    </w:p>
    <w:p w14:paraId="08363FF2" w14:textId="53D5BD4A" w:rsidR="00D726A9" w:rsidRPr="00D61200" w:rsidRDefault="00D726A9" w:rsidP="00F54DC9">
      <w:pPr>
        <w:jc w:val="both"/>
        <w:rPr>
          <w:color w:val="0000FF"/>
          <w:sz w:val="22"/>
          <w:szCs w:val="22"/>
          <w:lang w:val="en-US"/>
        </w:rPr>
      </w:pPr>
      <w:r w:rsidRPr="00D61200">
        <w:rPr>
          <w:color w:val="0000FF"/>
          <w:sz w:val="22"/>
          <w:szCs w:val="22"/>
          <w:lang w:val="en-US"/>
        </w:rPr>
        <w:t>To avoid any confusion about reflectors and to clarify th</w:t>
      </w:r>
      <w:r w:rsidR="00C805F3" w:rsidRPr="00D61200">
        <w:rPr>
          <w:color w:val="0000FF"/>
          <w:sz w:val="22"/>
          <w:szCs w:val="22"/>
          <w:lang w:val="en-US"/>
        </w:rPr>
        <w:t>e point raised by the reviewer</w:t>
      </w:r>
      <w:r w:rsidRPr="00D61200">
        <w:rPr>
          <w:color w:val="0000FF"/>
          <w:sz w:val="22"/>
          <w:szCs w:val="22"/>
          <w:lang w:val="en-US"/>
        </w:rPr>
        <w:t>, we have modified the text in Section II</w:t>
      </w:r>
      <w:r w:rsidR="00DE48F5" w:rsidRPr="00D61200">
        <w:rPr>
          <w:color w:val="0000FF"/>
          <w:sz w:val="22"/>
          <w:szCs w:val="22"/>
          <w:lang w:val="en-US"/>
        </w:rPr>
        <w:t>-</w:t>
      </w:r>
      <w:r w:rsidRPr="00D61200">
        <w:rPr>
          <w:color w:val="0000FF"/>
          <w:sz w:val="22"/>
          <w:szCs w:val="22"/>
          <w:lang w:val="en-US"/>
        </w:rPr>
        <w:t xml:space="preserve">B just above equation </w:t>
      </w:r>
      <w:r w:rsidR="00DE48F5" w:rsidRPr="00273BFA">
        <w:rPr>
          <w:color w:val="0000FF"/>
          <w:sz w:val="22"/>
          <w:szCs w:val="22"/>
          <w:lang w:val="en-US"/>
        </w:rPr>
        <w:t>(</w:t>
      </w:r>
      <w:r w:rsidRPr="00273BFA">
        <w:rPr>
          <w:color w:val="0000FF"/>
          <w:sz w:val="22"/>
          <w:szCs w:val="22"/>
          <w:lang w:val="en-US"/>
        </w:rPr>
        <w:t>5</w:t>
      </w:r>
      <w:r w:rsidR="00DE48F5" w:rsidRPr="00273BFA">
        <w:rPr>
          <w:color w:val="0000FF"/>
          <w:sz w:val="22"/>
          <w:szCs w:val="22"/>
          <w:lang w:val="en-US"/>
        </w:rPr>
        <w:t>)</w:t>
      </w:r>
      <w:r w:rsidRPr="00273BFA">
        <w:rPr>
          <w:color w:val="0000FF"/>
          <w:sz w:val="22"/>
          <w:szCs w:val="22"/>
          <w:lang w:val="en-US"/>
        </w:rPr>
        <w:t>.</w:t>
      </w:r>
    </w:p>
    <w:p w14:paraId="64B4698C" w14:textId="77777777" w:rsidR="00E742A8" w:rsidRPr="00273BFA" w:rsidRDefault="00E742A8" w:rsidP="00E742A8">
      <w:pPr>
        <w:pStyle w:val="Paragraphedeliste"/>
        <w:numPr>
          <w:ilvl w:val="0"/>
          <w:numId w:val="1"/>
        </w:numPr>
        <w:jc w:val="both"/>
        <w:rPr>
          <w:color w:val="C00000"/>
          <w:sz w:val="22"/>
          <w:szCs w:val="22"/>
          <w:lang w:val="en-US"/>
        </w:rPr>
      </w:pPr>
      <w:r w:rsidRPr="00273BFA">
        <w:rPr>
          <w:color w:val="C00000"/>
          <w:sz w:val="22"/>
          <w:szCs w:val="22"/>
          <w:lang w:val="en-US"/>
        </w:rPr>
        <w:t>A scenario covering an area of 20m x 20 m is considered deploying a single AP. This assumption involves the lack of interference; however, this area typically requires multiple AP. Justify the deployment of a single AP.</w:t>
      </w:r>
    </w:p>
    <w:p w14:paraId="26AB0B98" w14:textId="5705DFFB" w:rsidR="00687DE2" w:rsidRPr="00CA37D2" w:rsidRDefault="00093AFD" w:rsidP="00F54DC9">
      <w:pPr>
        <w:jc w:val="both"/>
        <w:rPr>
          <w:sz w:val="22"/>
          <w:szCs w:val="22"/>
          <w:lang w:val="en-US"/>
        </w:rPr>
      </w:pPr>
      <w:r w:rsidRPr="00093AFD">
        <w:rPr>
          <w:sz w:val="22"/>
          <w:szCs w:val="22"/>
          <w:lang w:val="en-US"/>
        </w:rPr>
        <w:t xml:space="preserve">The aim of this article is precisely to show that an OWC system with a single steerable optical source </w:t>
      </w:r>
      <w:r>
        <w:rPr>
          <w:sz w:val="22"/>
          <w:szCs w:val="22"/>
          <w:lang w:val="en-US"/>
        </w:rPr>
        <w:t xml:space="preserve">at the access point (AP) level </w:t>
      </w:r>
      <w:r w:rsidRPr="00093AFD">
        <w:rPr>
          <w:sz w:val="22"/>
          <w:szCs w:val="22"/>
          <w:lang w:val="en-US"/>
        </w:rPr>
        <w:t xml:space="preserve">is capable of covering a larger area than conventional systems based on fixed optical sources, each generating a fixed cell. The simulations and experiments carried out are intended </w:t>
      </w:r>
      <w:r w:rsidR="0046209D" w:rsidRPr="00093AFD">
        <w:rPr>
          <w:sz w:val="22"/>
          <w:szCs w:val="22"/>
          <w:lang w:val="en-US"/>
        </w:rPr>
        <w:t>to</w:t>
      </w:r>
      <w:r w:rsidRPr="00093AFD">
        <w:rPr>
          <w:sz w:val="22"/>
          <w:szCs w:val="22"/>
          <w:lang w:val="en-US"/>
        </w:rPr>
        <w:t xml:space="preserve"> </w:t>
      </w:r>
      <w:r w:rsidRPr="00873A38">
        <w:rPr>
          <w:sz w:val="22"/>
          <w:szCs w:val="22"/>
          <w:lang w:val="en-US"/>
        </w:rPr>
        <w:t>quantify</w:t>
      </w:r>
      <w:r w:rsidRPr="00093AFD">
        <w:rPr>
          <w:sz w:val="22"/>
          <w:szCs w:val="22"/>
          <w:lang w:val="en-US"/>
        </w:rPr>
        <w:t xml:space="preserve"> the coverage gain achieved by beamsteering. This is why we chose a large area of 20 m x 20 m. These very large dimensions ensure that in most simulated cases (but not all, as suggested by the simulation results with OOK modulation), the coverage obtained will be less than 400 m², allowing us to observe the communication coverage </w:t>
      </w:r>
      <w:r w:rsidR="00B44F61">
        <w:rPr>
          <w:sz w:val="22"/>
          <w:szCs w:val="22"/>
          <w:lang w:val="en-US"/>
        </w:rPr>
        <w:lastRenderedPageBreak/>
        <w:t>provided by</w:t>
      </w:r>
      <w:r w:rsidRPr="00093AFD">
        <w:rPr>
          <w:sz w:val="22"/>
          <w:szCs w:val="22"/>
          <w:lang w:val="en-US"/>
        </w:rPr>
        <w:t xml:space="preserve"> a single </w:t>
      </w:r>
      <w:r w:rsidR="00B44F61">
        <w:rPr>
          <w:sz w:val="22"/>
          <w:szCs w:val="22"/>
          <w:lang w:val="en-US"/>
        </w:rPr>
        <w:t>steerable AP</w:t>
      </w:r>
      <w:r w:rsidRPr="00093AFD">
        <w:rPr>
          <w:sz w:val="22"/>
          <w:szCs w:val="22"/>
          <w:lang w:val="en-US"/>
        </w:rPr>
        <w:t>.</w:t>
      </w:r>
      <w:r w:rsidR="00CA37D2">
        <w:rPr>
          <w:sz w:val="22"/>
          <w:szCs w:val="22"/>
          <w:lang w:val="en-US"/>
        </w:rPr>
        <w:t xml:space="preserve"> </w:t>
      </w:r>
      <w:r w:rsidR="00CA37D2" w:rsidRPr="00D61200">
        <w:rPr>
          <w:color w:val="0000FF"/>
          <w:sz w:val="22"/>
          <w:szCs w:val="22"/>
          <w:lang w:val="en-US"/>
        </w:rPr>
        <w:t xml:space="preserve">We have reworded the beginning of </w:t>
      </w:r>
      <w:r w:rsidR="00CA37D2" w:rsidRPr="00273BFA">
        <w:rPr>
          <w:color w:val="0000FF"/>
          <w:sz w:val="22"/>
          <w:szCs w:val="22"/>
          <w:lang w:val="en-US"/>
        </w:rPr>
        <w:t>Section III-A</w:t>
      </w:r>
      <w:r w:rsidR="00CA37D2" w:rsidRPr="00D61200">
        <w:rPr>
          <w:color w:val="0000FF"/>
          <w:sz w:val="22"/>
          <w:szCs w:val="22"/>
          <w:lang w:val="en-US"/>
        </w:rPr>
        <w:t xml:space="preserve"> to justify this assumption.</w:t>
      </w:r>
    </w:p>
    <w:p w14:paraId="199FC345" w14:textId="77777777" w:rsidR="00E742A8" w:rsidRPr="00273BFA" w:rsidRDefault="00E742A8" w:rsidP="00E742A8">
      <w:pPr>
        <w:pStyle w:val="Paragraphedeliste"/>
        <w:numPr>
          <w:ilvl w:val="0"/>
          <w:numId w:val="1"/>
        </w:numPr>
        <w:jc w:val="both"/>
        <w:rPr>
          <w:color w:val="C00000"/>
          <w:sz w:val="22"/>
          <w:szCs w:val="22"/>
          <w:lang w:val="en-US"/>
        </w:rPr>
      </w:pPr>
      <w:r w:rsidRPr="00273BFA">
        <w:rPr>
          <w:color w:val="C00000"/>
          <w:sz w:val="22"/>
          <w:szCs w:val="22"/>
          <w:lang w:val="en-US"/>
        </w:rPr>
        <w:t>The noise n(t) is not defined. Is it thermal noise, shot noise, ambient noise?</w:t>
      </w:r>
    </w:p>
    <w:p w14:paraId="53C33600" w14:textId="77777777" w:rsidR="00C11B20" w:rsidRDefault="00C932B5" w:rsidP="008A69E4">
      <w:pPr>
        <w:jc w:val="both"/>
        <w:rPr>
          <w:sz w:val="22"/>
          <w:szCs w:val="22"/>
          <w:lang w:val="en-US"/>
        </w:rPr>
      </w:pPr>
      <w:r w:rsidRPr="00C932B5">
        <w:rPr>
          <w:sz w:val="22"/>
          <w:szCs w:val="22"/>
          <w:lang w:val="en-US"/>
        </w:rPr>
        <w:t xml:space="preserve">In order to model noise in the simulations, we followed standard practices in the </w:t>
      </w:r>
      <w:r w:rsidR="00EE774D">
        <w:rPr>
          <w:sz w:val="22"/>
          <w:szCs w:val="22"/>
          <w:lang w:val="en-US"/>
        </w:rPr>
        <w:t xml:space="preserve">OWC-related </w:t>
      </w:r>
      <w:r w:rsidRPr="00C932B5">
        <w:rPr>
          <w:sz w:val="22"/>
          <w:szCs w:val="22"/>
          <w:lang w:val="en-US"/>
        </w:rPr>
        <w:t xml:space="preserve">literature, i.e., we considered that the noise at the OWC receiver consists of both thermal noise and shot noise. </w:t>
      </w:r>
    </w:p>
    <w:p w14:paraId="0858D4EE" w14:textId="77777777" w:rsidR="00C11B20" w:rsidRDefault="00C932B5" w:rsidP="008A69E4">
      <w:pPr>
        <w:jc w:val="both"/>
        <w:rPr>
          <w:sz w:val="22"/>
          <w:szCs w:val="22"/>
          <w:lang w:val="en-US"/>
        </w:rPr>
      </w:pPr>
      <w:r w:rsidRPr="00C932B5">
        <w:rPr>
          <w:sz w:val="22"/>
          <w:szCs w:val="22"/>
          <w:lang w:val="en-US"/>
        </w:rPr>
        <w:t>In terms of shot noise, we neglected the contribution of the received data signal, which, according to the literature, is generally much lower than the shot noise caused by ambient light</w:t>
      </w:r>
      <w:r w:rsidR="007E27C8">
        <w:rPr>
          <w:sz w:val="22"/>
          <w:szCs w:val="22"/>
          <w:lang w:val="en-US"/>
        </w:rPr>
        <w:t xml:space="preserve"> (please also refer to the </w:t>
      </w:r>
      <w:r w:rsidR="007E27C8" w:rsidRPr="00273BFA">
        <w:rPr>
          <w:sz w:val="22"/>
          <w:szCs w:val="22"/>
          <w:lang w:val="en-US"/>
        </w:rPr>
        <w:t>answer to Comment 3.a from Reviewer 2 for further</w:t>
      </w:r>
      <w:r w:rsidR="007E27C8">
        <w:rPr>
          <w:sz w:val="22"/>
          <w:szCs w:val="22"/>
          <w:lang w:val="en-US"/>
        </w:rPr>
        <w:t xml:space="preserve"> details about this assumption)</w:t>
      </w:r>
      <w:r w:rsidRPr="00C932B5">
        <w:rPr>
          <w:sz w:val="22"/>
          <w:szCs w:val="22"/>
          <w:lang w:val="en-US"/>
        </w:rPr>
        <w:t xml:space="preserve">. </w:t>
      </w:r>
    </w:p>
    <w:p w14:paraId="2EB78C60" w14:textId="02FB9391" w:rsidR="00D95845" w:rsidRDefault="00C932B5" w:rsidP="008A69E4">
      <w:pPr>
        <w:jc w:val="both"/>
        <w:rPr>
          <w:sz w:val="22"/>
          <w:szCs w:val="22"/>
          <w:lang w:val="en-US"/>
        </w:rPr>
      </w:pPr>
      <w:r w:rsidRPr="00C932B5">
        <w:rPr>
          <w:sz w:val="22"/>
          <w:szCs w:val="22"/>
          <w:lang w:val="en-US"/>
        </w:rPr>
        <w:t xml:space="preserve">Under these conditions, thermal noise and shot noise can be modeled as </w:t>
      </w:r>
      <w:r w:rsidR="0095310A">
        <w:rPr>
          <w:sz w:val="22"/>
          <w:szCs w:val="22"/>
          <w:lang w:val="en-US"/>
        </w:rPr>
        <w:t>additive white Gaussian noise (</w:t>
      </w:r>
      <w:r w:rsidRPr="00C932B5">
        <w:rPr>
          <w:sz w:val="22"/>
          <w:szCs w:val="22"/>
          <w:lang w:val="en-US"/>
        </w:rPr>
        <w:t>AWGN</w:t>
      </w:r>
      <w:r w:rsidR="0095310A">
        <w:rPr>
          <w:sz w:val="22"/>
          <w:szCs w:val="22"/>
          <w:lang w:val="en-US"/>
        </w:rPr>
        <w:t>)</w:t>
      </w:r>
      <w:r w:rsidRPr="00C932B5">
        <w:rPr>
          <w:sz w:val="22"/>
          <w:szCs w:val="22"/>
          <w:lang w:val="en-US"/>
        </w:rPr>
        <w:t xml:space="preserve"> sources, the sum of which is also an AWGN source. We therefore included </w:t>
      </w:r>
      <w:r w:rsidR="007C5E1C" w:rsidRPr="00C932B5">
        <w:rPr>
          <w:sz w:val="22"/>
          <w:szCs w:val="22"/>
          <w:lang w:val="en-US"/>
        </w:rPr>
        <w:t>all</w:t>
      </w:r>
      <w:r w:rsidRPr="00C932B5">
        <w:rPr>
          <w:sz w:val="22"/>
          <w:szCs w:val="22"/>
          <w:lang w:val="en-US"/>
        </w:rPr>
        <w:t xml:space="preserve"> these contributions in the variable </w:t>
      </w:r>
      <m:oMath>
        <m:sSub>
          <m:sSubPr>
            <m:ctrlPr>
              <w:rPr>
                <w:rFonts w:ascii="Cambria Math" w:hAnsi="Cambria Math"/>
                <w:i/>
                <w:sz w:val="22"/>
                <w:szCs w:val="22"/>
                <w:lang w:val="en-US"/>
              </w:rPr>
            </m:ctrlPr>
          </m:sSubPr>
          <m:e>
            <m:r>
              <w:rPr>
                <w:rFonts w:ascii="Cambria Math" w:hAnsi="Cambria Math"/>
                <w:sz w:val="22"/>
                <w:szCs w:val="22"/>
                <w:lang w:val="en-US"/>
              </w:rPr>
              <m:t>N</m:t>
            </m:r>
          </m:e>
          <m:sub>
            <m:r>
              <w:rPr>
                <w:rFonts w:ascii="Cambria Math" w:hAnsi="Cambria Math"/>
                <w:sz w:val="22"/>
                <w:szCs w:val="22"/>
                <w:lang w:val="en-US"/>
              </w:rPr>
              <m:t>0</m:t>
            </m:r>
          </m:sub>
        </m:sSub>
      </m:oMath>
      <w:r w:rsidRPr="00C932B5">
        <w:rPr>
          <w:sz w:val="22"/>
          <w:szCs w:val="22"/>
          <w:lang w:val="en-US"/>
        </w:rPr>
        <w:t xml:space="preserve"> and adopted a value for this variable taken from </w:t>
      </w:r>
      <w:r w:rsidR="00EE774D" w:rsidRPr="00C932B5">
        <w:rPr>
          <w:sz w:val="22"/>
          <w:szCs w:val="22"/>
          <w:lang w:val="en-US"/>
        </w:rPr>
        <w:t>literature</w:t>
      </w:r>
      <w:r w:rsidRPr="00EE774D">
        <w:rPr>
          <w:sz w:val="22"/>
          <w:szCs w:val="22"/>
          <w:lang w:val="en-US"/>
        </w:rPr>
        <w:t xml:space="preserve">. </w:t>
      </w:r>
    </w:p>
    <w:p w14:paraId="0B0AFD5D" w14:textId="3862F23E" w:rsidR="00806399" w:rsidRPr="00D61200" w:rsidRDefault="00C932B5" w:rsidP="008A69E4">
      <w:pPr>
        <w:jc w:val="both"/>
        <w:rPr>
          <w:color w:val="0000FF"/>
          <w:sz w:val="22"/>
          <w:szCs w:val="22"/>
          <w:lang w:val="en-US"/>
        </w:rPr>
      </w:pPr>
      <w:r w:rsidRPr="00D61200">
        <w:rPr>
          <w:color w:val="0000FF"/>
          <w:sz w:val="22"/>
          <w:szCs w:val="22"/>
          <w:lang w:val="en-US"/>
        </w:rPr>
        <w:t xml:space="preserve">To clarify this point, we </w:t>
      </w:r>
      <w:r w:rsidR="00910F5B">
        <w:rPr>
          <w:color w:val="0000FF"/>
          <w:sz w:val="22"/>
          <w:szCs w:val="22"/>
          <w:lang w:val="en-US"/>
        </w:rPr>
        <w:t xml:space="preserve">have </w:t>
      </w:r>
      <w:r w:rsidRPr="00D61200">
        <w:rPr>
          <w:color w:val="0000FF"/>
          <w:sz w:val="22"/>
          <w:szCs w:val="22"/>
          <w:lang w:val="en-US"/>
        </w:rPr>
        <w:t xml:space="preserve">added a </w:t>
      </w:r>
      <w:r w:rsidR="00D95845" w:rsidRPr="00D61200">
        <w:rPr>
          <w:color w:val="0000FF"/>
          <w:sz w:val="22"/>
          <w:szCs w:val="22"/>
          <w:lang w:val="en-US"/>
        </w:rPr>
        <w:t>dedicated paragraph</w:t>
      </w:r>
      <w:r w:rsidRPr="00D61200">
        <w:rPr>
          <w:color w:val="0000FF"/>
          <w:sz w:val="22"/>
          <w:szCs w:val="22"/>
          <w:lang w:val="en-US"/>
        </w:rPr>
        <w:t xml:space="preserve"> </w:t>
      </w:r>
      <w:r w:rsidR="00EE774D" w:rsidRPr="00D61200">
        <w:rPr>
          <w:color w:val="0000FF"/>
          <w:sz w:val="22"/>
          <w:szCs w:val="22"/>
          <w:lang w:val="en-US"/>
        </w:rPr>
        <w:t>in Section III-A</w:t>
      </w:r>
      <w:r w:rsidRPr="00D61200">
        <w:rPr>
          <w:color w:val="0000FF"/>
          <w:sz w:val="22"/>
          <w:szCs w:val="22"/>
          <w:lang w:val="en-US"/>
        </w:rPr>
        <w:t>.</w:t>
      </w:r>
    </w:p>
    <w:p w14:paraId="493C7645" w14:textId="77777777" w:rsidR="00E742A8" w:rsidRPr="00273BFA" w:rsidRDefault="00E742A8" w:rsidP="00E742A8">
      <w:pPr>
        <w:pStyle w:val="Paragraphedeliste"/>
        <w:numPr>
          <w:ilvl w:val="0"/>
          <w:numId w:val="1"/>
        </w:numPr>
        <w:jc w:val="both"/>
        <w:rPr>
          <w:color w:val="C00000"/>
          <w:sz w:val="22"/>
          <w:szCs w:val="22"/>
          <w:lang w:val="en-US"/>
        </w:rPr>
      </w:pPr>
      <w:r w:rsidRPr="00273BFA">
        <w:rPr>
          <w:color w:val="C00000"/>
          <w:sz w:val="22"/>
          <w:szCs w:val="22"/>
          <w:lang w:val="en-US"/>
        </w:rPr>
        <w:t>The impact of misalignment can be minimized applying the concept of angle diversity receiver (ADR).</w:t>
      </w:r>
    </w:p>
    <w:p w14:paraId="68C1A521" w14:textId="59081A23" w:rsidR="007B69B1" w:rsidRDefault="00F47687" w:rsidP="00E742A8">
      <w:pPr>
        <w:jc w:val="both"/>
        <w:rPr>
          <w:sz w:val="22"/>
          <w:szCs w:val="22"/>
          <w:lang w:val="en-US"/>
        </w:rPr>
      </w:pPr>
      <w:r w:rsidRPr="00F47687">
        <w:rPr>
          <w:sz w:val="22"/>
          <w:szCs w:val="22"/>
          <w:lang w:val="en-US"/>
        </w:rPr>
        <w:t xml:space="preserve">We fully agree with the reviewer. However, deploying such an approach through simulation and experimentation is not the subject of this article, which focuses instead on quantifying the gain in communication coverage obtained by using an optical beamsteering system at </w:t>
      </w:r>
      <w:r w:rsidRPr="00211971">
        <w:rPr>
          <w:sz w:val="22"/>
          <w:szCs w:val="22"/>
          <w:lang w:val="en-US"/>
        </w:rPr>
        <w:t>a single OWC AP.</w:t>
      </w:r>
      <w:r w:rsidR="007B69B1" w:rsidRPr="00211971">
        <w:rPr>
          <w:sz w:val="22"/>
          <w:szCs w:val="22"/>
          <w:lang w:val="en-US"/>
        </w:rPr>
        <w:t xml:space="preserve"> </w:t>
      </w:r>
      <w:r w:rsidR="007B69B1" w:rsidRPr="00747999">
        <w:rPr>
          <w:color w:val="0000FF"/>
          <w:sz w:val="22"/>
          <w:szCs w:val="22"/>
          <w:lang w:val="en-US"/>
        </w:rPr>
        <w:t xml:space="preserve">Nevertheless, we </w:t>
      </w:r>
      <w:r w:rsidR="00910F5B">
        <w:rPr>
          <w:color w:val="0000FF"/>
          <w:sz w:val="22"/>
          <w:szCs w:val="22"/>
          <w:lang w:val="en-US"/>
        </w:rPr>
        <w:t xml:space="preserve">have </w:t>
      </w:r>
      <w:r w:rsidR="007B69B1" w:rsidRPr="00747999">
        <w:rPr>
          <w:color w:val="0000FF"/>
          <w:sz w:val="22"/>
          <w:szCs w:val="22"/>
          <w:lang w:val="en-US"/>
        </w:rPr>
        <w:t xml:space="preserve">mentioned this solution </w:t>
      </w:r>
      <w:r w:rsidR="007459BA" w:rsidRPr="00747999">
        <w:rPr>
          <w:color w:val="0000FF"/>
          <w:sz w:val="22"/>
          <w:szCs w:val="22"/>
          <w:lang w:val="en-US"/>
        </w:rPr>
        <w:t xml:space="preserve">through references on the subject when commenting on the simulation results of the case with misalignment (see </w:t>
      </w:r>
      <w:r w:rsidR="00211971" w:rsidRPr="00747999">
        <w:rPr>
          <w:color w:val="0000FF"/>
          <w:sz w:val="22"/>
          <w:szCs w:val="22"/>
          <w:lang w:val="en-US"/>
        </w:rPr>
        <w:t xml:space="preserve">end of </w:t>
      </w:r>
      <w:r w:rsidR="007459BA" w:rsidRPr="00747999">
        <w:rPr>
          <w:color w:val="0000FF"/>
          <w:sz w:val="22"/>
          <w:szCs w:val="22"/>
          <w:lang w:val="en-US"/>
        </w:rPr>
        <w:t xml:space="preserve">Section </w:t>
      </w:r>
      <w:r w:rsidR="00211971" w:rsidRPr="00747999">
        <w:rPr>
          <w:color w:val="0000FF"/>
          <w:sz w:val="22"/>
          <w:szCs w:val="22"/>
          <w:lang w:val="en-US"/>
        </w:rPr>
        <w:t>I</w:t>
      </w:r>
      <w:r w:rsidR="00273BFA">
        <w:rPr>
          <w:color w:val="0000FF"/>
          <w:sz w:val="22"/>
          <w:szCs w:val="22"/>
          <w:lang w:val="en-US"/>
        </w:rPr>
        <w:t>II</w:t>
      </w:r>
      <w:r w:rsidR="00211971" w:rsidRPr="00747999">
        <w:rPr>
          <w:color w:val="0000FF"/>
          <w:sz w:val="22"/>
          <w:szCs w:val="22"/>
          <w:lang w:val="en-US"/>
        </w:rPr>
        <w:t>-</w:t>
      </w:r>
      <w:r w:rsidR="00273BFA">
        <w:rPr>
          <w:color w:val="0000FF"/>
          <w:sz w:val="22"/>
          <w:szCs w:val="22"/>
          <w:lang w:val="en-US"/>
        </w:rPr>
        <w:t>C</w:t>
      </w:r>
      <w:r w:rsidR="00211971" w:rsidRPr="00747999">
        <w:rPr>
          <w:color w:val="0000FF"/>
          <w:sz w:val="22"/>
          <w:szCs w:val="22"/>
          <w:lang w:val="en-US"/>
        </w:rPr>
        <w:t xml:space="preserve"> and references [</w:t>
      </w:r>
      <w:r w:rsidR="00273BFA">
        <w:rPr>
          <w:color w:val="0000FF"/>
          <w:sz w:val="22"/>
          <w:szCs w:val="22"/>
          <w:lang w:val="en-US"/>
        </w:rPr>
        <w:t>35</w:t>
      </w:r>
      <w:r w:rsidR="00211971" w:rsidRPr="00747999">
        <w:rPr>
          <w:color w:val="0000FF"/>
          <w:sz w:val="22"/>
          <w:szCs w:val="22"/>
          <w:lang w:val="en-US"/>
        </w:rPr>
        <w:t>] and [</w:t>
      </w:r>
      <w:r w:rsidR="00273BFA">
        <w:rPr>
          <w:color w:val="0000FF"/>
          <w:sz w:val="22"/>
          <w:szCs w:val="22"/>
          <w:lang w:val="en-US"/>
        </w:rPr>
        <w:t>36</w:t>
      </w:r>
      <w:r w:rsidR="00211971" w:rsidRPr="00747999">
        <w:rPr>
          <w:color w:val="0000FF"/>
          <w:sz w:val="22"/>
          <w:szCs w:val="22"/>
          <w:lang w:val="en-US"/>
        </w:rPr>
        <w:t>]</w:t>
      </w:r>
      <w:r w:rsidR="007459BA" w:rsidRPr="00747999">
        <w:rPr>
          <w:color w:val="0000FF"/>
          <w:sz w:val="22"/>
          <w:szCs w:val="22"/>
          <w:lang w:val="en-US"/>
        </w:rPr>
        <w:t xml:space="preserve">) </w:t>
      </w:r>
      <w:r w:rsidR="00211971" w:rsidRPr="00747999">
        <w:rPr>
          <w:color w:val="0000FF"/>
          <w:sz w:val="22"/>
          <w:szCs w:val="22"/>
          <w:lang w:val="en-US"/>
        </w:rPr>
        <w:t>to</w:t>
      </w:r>
      <w:r w:rsidR="007B69B1" w:rsidRPr="00747999">
        <w:rPr>
          <w:color w:val="0000FF"/>
          <w:sz w:val="22"/>
          <w:szCs w:val="22"/>
          <w:lang w:val="en-US"/>
        </w:rPr>
        <w:t xml:space="preserve"> bring </w:t>
      </w:r>
      <w:r w:rsidR="00211971" w:rsidRPr="00747999">
        <w:rPr>
          <w:color w:val="0000FF"/>
          <w:sz w:val="22"/>
          <w:szCs w:val="22"/>
          <w:lang w:val="en-US"/>
        </w:rPr>
        <w:t>this topic</w:t>
      </w:r>
      <w:r w:rsidR="007B69B1" w:rsidRPr="00747999">
        <w:rPr>
          <w:color w:val="0000FF"/>
          <w:sz w:val="22"/>
          <w:szCs w:val="22"/>
          <w:lang w:val="en-US"/>
        </w:rPr>
        <w:t xml:space="preserve"> to the attention of readers.</w:t>
      </w:r>
    </w:p>
    <w:p w14:paraId="6426D770" w14:textId="440C22BD" w:rsidR="0029721C" w:rsidRPr="007459BA" w:rsidRDefault="00E742A8" w:rsidP="00E742A8">
      <w:pPr>
        <w:jc w:val="both"/>
        <w:rPr>
          <w:color w:val="C00000"/>
          <w:sz w:val="22"/>
          <w:szCs w:val="22"/>
          <w:lang w:val="en-US"/>
        </w:rPr>
      </w:pPr>
      <w:r w:rsidRPr="007C1AF3">
        <w:rPr>
          <w:color w:val="C00000"/>
          <w:sz w:val="22"/>
          <w:szCs w:val="22"/>
          <w:lang w:val="en-US"/>
        </w:rPr>
        <w:t>In general, the paper has potential to be published in IEEE ACCESS. However, it mixes several concepts that should be properly clarified and organized to generate an interesting contribution. I encourage to resubmit the manuscript once all these issues will be solved.</w:t>
      </w:r>
    </w:p>
    <w:p w14:paraId="0086FC18" w14:textId="604A60ED" w:rsidR="00F87E62" w:rsidRPr="007459BA" w:rsidRDefault="007459BA" w:rsidP="00EA42D1">
      <w:pPr>
        <w:jc w:val="both"/>
        <w:rPr>
          <w:sz w:val="22"/>
          <w:szCs w:val="22"/>
          <w:lang w:val="en-US"/>
        </w:rPr>
      </w:pPr>
      <w:r w:rsidRPr="007459BA">
        <w:rPr>
          <w:sz w:val="22"/>
          <w:szCs w:val="22"/>
          <w:lang w:val="en-US"/>
        </w:rPr>
        <w:t>We would like to thank the reviewer for all of the</w:t>
      </w:r>
      <w:r w:rsidR="00EA42D1">
        <w:rPr>
          <w:sz w:val="22"/>
          <w:szCs w:val="22"/>
          <w:lang w:val="en-US"/>
        </w:rPr>
        <w:t>se</w:t>
      </w:r>
      <w:r w:rsidRPr="007459BA">
        <w:rPr>
          <w:sz w:val="22"/>
          <w:szCs w:val="22"/>
          <w:lang w:val="en-US"/>
        </w:rPr>
        <w:t xml:space="preserve"> constructive comments and hope that incorporating them into this new version of the article has improved its quality.</w:t>
      </w:r>
    </w:p>
    <w:p w14:paraId="7307940C" w14:textId="77777777" w:rsidR="00F87E62" w:rsidRPr="007459BA" w:rsidRDefault="00F87E62" w:rsidP="00AA210F">
      <w:pPr>
        <w:rPr>
          <w:b/>
          <w:bCs/>
          <w:sz w:val="22"/>
          <w:szCs w:val="22"/>
          <w:lang w:val="en-US"/>
        </w:rPr>
      </w:pPr>
    </w:p>
    <w:p w14:paraId="76273FE3" w14:textId="77777777" w:rsidR="00F87E62" w:rsidRDefault="00F87E62" w:rsidP="00AA210F">
      <w:pPr>
        <w:rPr>
          <w:b/>
          <w:bCs/>
          <w:sz w:val="22"/>
          <w:szCs w:val="22"/>
          <w:lang w:val="en-US"/>
        </w:rPr>
      </w:pPr>
    </w:p>
    <w:p w14:paraId="4F262E38" w14:textId="77777777" w:rsidR="00EA42D1" w:rsidRDefault="00EA42D1" w:rsidP="00AA210F">
      <w:pPr>
        <w:rPr>
          <w:b/>
          <w:bCs/>
          <w:sz w:val="22"/>
          <w:szCs w:val="22"/>
          <w:lang w:val="en-US"/>
        </w:rPr>
      </w:pPr>
    </w:p>
    <w:p w14:paraId="4384777E" w14:textId="77777777" w:rsidR="00EA42D1" w:rsidRDefault="00EA42D1" w:rsidP="00AA210F">
      <w:pPr>
        <w:rPr>
          <w:b/>
          <w:bCs/>
          <w:sz w:val="22"/>
          <w:szCs w:val="22"/>
          <w:lang w:val="en-US"/>
        </w:rPr>
      </w:pPr>
    </w:p>
    <w:p w14:paraId="41AEA933" w14:textId="77777777" w:rsidR="00EA42D1" w:rsidRDefault="00EA42D1" w:rsidP="00AA210F">
      <w:pPr>
        <w:rPr>
          <w:b/>
          <w:bCs/>
          <w:sz w:val="22"/>
          <w:szCs w:val="22"/>
          <w:lang w:val="en-US"/>
        </w:rPr>
      </w:pPr>
    </w:p>
    <w:p w14:paraId="1A2AE7AC" w14:textId="77777777" w:rsidR="00EA42D1" w:rsidRDefault="00EA42D1" w:rsidP="00AA210F">
      <w:pPr>
        <w:rPr>
          <w:b/>
          <w:bCs/>
          <w:sz w:val="22"/>
          <w:szCs w:val="22"/>
          <w:lang w:val="en-US"/>
        </w:rPr>
      </w:pPr>
    </w:p>
    <w:p w14:paraId="43BA30BB" w14:textId="77777777" w:rsidR="00EA42D1" w:rsidRDefault="00EA42D1" w:rsidP="00AA210F">
      <w:pPr>
        <w:rPr>
          <w:b/>
          <w:bCs/>
          <w:sz w:val="22"/>
          <w:szCs w:val="22"/>
          <w:lang w:val="en-US"/>
        </w:rPr>
      </w:pPr>
    </w:p>
    <w:p w14:paraId="7DE82326" w14:textId="77777777" w:rsidR="00EA42D1" w:rsidRDefault="00EA42D1" w:rsidP="00AA210F">
      <w:pPr>
        <w:rPr>
          <w:b/>
          <w:bCs/>
          <w:sz w:val="22"/>
          <w:szCs w:val="22"/>
          <w:lang w:val="en-US"/>
        </w:rPr>
      </w:pPr>
    </w:p>
    <w:p w14:paraId="10500FA2" w14:textId="77777777" w:rsidR="00EA42D1" w:rsidRPr="007459BA" w:rsidRDefault="00EA42D1" w:rsidP="00AA210F">
      <w:pPr>
        <w:rPr>
          <w:b/>
          <w:bCs/>
          <w:sz w:val="22"/>
          <w:szCs w:val="22"/>
          <w:lang w:val="en-US"/>
        </w:rPr>
      </w:pPr>
    </w:p>
    <w:p w14:paraId="63C65A9B" w14:textId="03E70697" w:rsidR="00F22D45" w:rsidRPr="00225644" w:rsidRDefault="00F22D45" w:rsidP="00F22D45">
      <w:pPr>
        <w:rPr>
          <w:b/>
          <w:bCs/>
          <w:sz w:val="28"/>
          <w:szCs w:val="28"/>
          <w:lang w:val="en-US"/>
        </w:rPr>
      </w:pPr>
      <w:r w:rsidRPr="00225644">
        <w:rPr>
          <w:b/>
          <w:bCs/>
          <w:sz w:val="28"/>
          <w:szCs w:val="28"/>
          <w:lang w:val="en-US"/>
        </w:rPr>
        <w:lastRenderedPageBreak/>
        <w:t xml:space="preserve">Answers to Reviewer </w:t>
      </w:r>
      <w:r>
        <w:rPr>
          <w:b/>
          <w:bCs/>
          <w:sz w:val="28"/>
          <w:szCs w:val="28"/>
          <w:lang w:val="en-US"/>
        </w:rPr>
        <w:t>2</w:t>
      </w:r>
    </w:p>
    <w:p w14:paraId="4FD4FB8B" w14:textId="77777777" w:rsidR="00400792" w:rsidRPr="00A34F80" w:rsidRDefault="00E742A8" w:rsidP="00AA210F">
      <w:pPr>
        <w:jc w:val="both"/>
        <w:rPr>
          <w:color w:val="C00000"/>
          <w:sz w:val="22"/>
          <w:szCs w:val="22"/>
          <w:lang w:val="en-US"/>
        </w:rPr>
      </w:pPr>
      <w:r w:rsidRPr="00A34F80">
        <w:rPr>
          <w:color w:val="C00000"/>
          <w:sz w:val="22"/>
          <w:szCs w:val="22"/>
          <w:lang w:val="en-US"/>
        </w:rPr>
        <w:t xml:space="preserve">In this paper </w:t>
      </w:r>
      <w:r w:rsidR="00A31F5D" w:rsidRPr="00A34F80">
        <w:rPr>
          <w:color w:val="C00000"/>
          <w:sz w:val="22"/>
          <w:szCs w:val="22"/>
          <w:lang w:val="en-US"/>
        </w:rPr>
        <w:t>t</w:t>
      </w:r>
      <w:r w:rsidRPr="00A34F80">
        <w:rPr>
          <w:color w:val="C00000"/>
          <w:sz w:val="22"/>
          <w:szCs w:val="22"/>
          <w:lang w:val="en-US"/>
        </w:rPr>
        <w:t>he authors simulate an indoor OWC downlink in a 20</w:t>
      </w:r>
      <w:r w:rsidRPr="00A34F80">
        <w:rPr>
          <w:rFonts w:ascii="Arial" w:hAnsi="Arial" w:cs="Arial"/>
          <w:color w:val="C00000"/>
          <w:sz w:val="22"/>
          <w:szCs w:val="22"/>
          <w:lang w:val="en-US"/>
        </w:rPr>
        <w:t> </w:t>
      </w:r>
      <w:r w:rsidR="00A31F5D" w:rsidRPr="00A34F80">
        <w:rPr>
          <w:rFonts w:ascii="Aptos" w:hAnsi="Aptos" w:cs="Aptos"/>
          <w:color w:val="C00000"/>
          <w:sz w:val="22"/>
          <w:szCs w:val="22"/>
          <w:lang w:val="en-US"/>
        </w:rPr>
        <w:t>x</w:t>
      </w:r>
      <w:r w:rsidRPr="00A34F80">
        <w:rPr>
          <w:rFonts w:ascii="Arial" w:hAnsi="Arial" w:cs="Arial"/>
          <w:color w:val="C00000"/>
          <w:sz w:val="22"/>
          <w:szCs w:val="22"/>
          <w:lang w:val="en-US"/>
        </w:rPr>
        <w:t> </w:t>
      </w:r>
      <w:r w:rsidRPr="00A34F80">
        <w:rPr>
          <w:color w:val="C00000"/>
          <w:sz w:val="22"/>
          <w:szCs w:val="22"/>
          <w:lang w:val="en-US"/>
        </w:rPr>
        <w:t>20</w:t>
      </w:r>
      <w:r w:rsidRPr="00A34F80">
        <w:rPr>
          <w:rFonts w:ascii="Arial" w:hAnsi="Arial" w:cs="Arial"/>
          <w:color w:val="C00000"/>
          <w:sz w:val="22"/>
          <w:szCs w:val="22"/>
          <w:lang w:val="en-US"/>
        </w:rPr>
        <w:t> </w:t>
      </w:r>
      <w:r w:rsidR="00A31F5D" w:rsidRPr="00A34F80">
        <w:rPr>
          <w:rFonts w:ascii="Aptos" w:hAnsi="Aptos" w:cs="Aptos"/>
          <w:color w:val="C00000"/>
          <w:sz w:val="22"/>
          <w:szCs w:val="22"/>
          <w:lang w:val="en-US"/>
        </w:rPr>
        <w:t>x</w:t>
      </w:r>
      <w:r w:rsidRPr="00A34F80">
        <w:rPr>
          <w:rFonts w:ascii="Arial" w:hAnsi="Arial" w:cs="Arial"/>
          <w:color w:val="C00000"/>
          <w:sz w:val="22"/>
          <w:szCs w:val="22"/>
          <w:lang w:val="en-US"/>
        </w:rPr>
        <w:t> </w:t>
      </w:r>
      <w:r w:rsidRPr="00A34F80">
        <w:rPr>
          <w:color w:val="C00000"/>
          <w:sz w:val="22"/>
          <w:szCs w:val="22"/>
          <w:lang w:val="en-US"/>
        </w:rPr>
        <w:t>2.5</w:t>
      </w:r>
      <w:r w:rsidRPr="00A34F80">
        <w:rPr>
          <w:rFonts w:ascii="Arial" w:hAnsi="Arial" w:cs="Arial"/>
          <w:color w:val="C00000"/>
          <w:sz w:val="22"/>
          <w:szCs w:val="22"/>
          <w:lang w:val="en-US"/>
        </w:rPr>
        <w:t> </w:t>
      </w:r>
      <w:r w:rsidRPr="00A34F80">
        <w:rPr>
          <w:color w:val="C00000"/>
          <w:sz w:val="22"/>
          <w:szCs w:val="22"/>
          <w:lang w:val="en-US"/>
        </w:rPr>
        <w:t>m</w:t>
      </w:r>
      <w:r w:rsidRPr="00A34F80">
        <w:rPr>
          <w:rFonts w:ascii="Aptos" w:hAnsi="Aptos" w:cs="Aptos"/>
          <w:color w:val="C00000"/>
          <w:sz w:val="22"/>
          <w:szCs w:val="22"/>
          <w:lang w:val="en-US"/>
        </w:rPr>
        <w:t>³</w:t>
      </w:r>
      <w:r w:rsidRPr="00A34F80">
        <w:rPr>
          <w:color w:val="C00000"/>
          <w:sz w:val="22"/>
          <w:szCs w:val="22"/>
          <w:lang w:val="en-US"/>
        </w:rPr>
        <w:t xml:space="preserve"> room with a ceiling</w:t>
      </w:r>
      <w:r w:rsidRPr="00A34F80">
        <w:rPr>
          <w:color w:val="C00000"/>
          <w:sz w:val="22"/>
          <w:szCs w:val="22"/>
          <w:lang w:val="en-US"/>
        </w:rPr>
        <w:noBreakHyphen/>
        <w:t>mounted IR LED access point (AP) at 940</w:t>
      </w:r>
      <w:r w:rsidRPr="00A34F80">
        <w:rPr>
          <w:rFonts w:ascii="Arial" w:hAnsi="Arial" w:cs="Arial"/>
          <w:color w:val="C00000"/>
          <w:sz w:val="22"/>
          <w:szCs w:val="22"/>
          <w:lang w:val="en-US"/>
        </w:rPr>
        <w:t> </w:t>
      </w:r>
      <w:r w:rsidRPr="00A34F80">
        <w:rPr>
          <w:color w:val="C00000"/>
          <w:sz w:val="22"/>
          <w:szCs w:val="22"/>
          <w:lang w:val="en-US"/>
        </w:rPr>
        <w:t>nm and a user equipment (UE) moving on a plane 0.85</w:t>
      </w:r>
      <w:r w:rsidRPr="00A34F80">
        <w:rPr>
          <w:rFonts w:ascii="Arial" w:hAnsi="Arial" w:cs="Arial"/>
          <w:color w:val="C00000"/>
          <w:sz w:val="22"/>
          <w:szCs w:val="22"/>
          <w:lang w:val="en-US"/>
        </w:rPr>
        <w:t> </w:t>
      </w:r>
      <w:r w:rsidRPr="00A34F80">
        <w:rPr>
          <w:color w:val="C00000"/>
          <w:sz w:val="22"/>
          <w:szCs w:val="22"/>
          <w:lang w:val="en-US"/>
        </w:rPr>
        <w:t>m above the floor (1.65</w:t>
      </w:r>
      <w:r w:rsidRPr="00A34F80">
        <w:rPr>
          <w:rFonts w:ascii="Arial" w:hAnsi="Arial" w:cs="Arial"/>
          <w:color w:val="C00000"/>
          <w:sz w:val="22"/>
          <w:szCs w:val="22"/>
          <w:lang w:val="en-US"/>
        </w:rPr>
        <w:t> </w:t>
      </w:r>
      <w:r w:rsidRPr="00A34F80">
        <w:rPr>
          <w:color w:val="C00000"/>
          <w:sz w:val="22"/>
          <w:szCs w:val="22"/>
          <w:lang w:val="en-US"/>
        </w:rPr>
        <w:t>m below the AP). They compare five scenarios: (i) with beamsteering (ideal continuous alignment), (ii) without beamsteering (fixed vertical AP/UE), (iii) manual orientation (UE aligns to a fixed AP), (iv) source with various fixed orientations (multi</w:t>
      </w:r>
      <w:r w:rsidRPr="00A34F80">
        <w:rPr>
          <w:color w:val="C00000"/>
          <w:sz w:val="22"/>
          <w:szCs w:val="22"/>
          <w:lang w:val="en-US"/>
        </w:rPr>
        <w:noBreakHyphen/>
        <w:t>source fixed tilts), and (v) misalignment (small steering errors)</w:t>
      </w:r>
      <w:r w:rsidR="007608A6" w:rsidRPr="00A34F80">
        <w:rPr>
          <w:color w:val="C00000"/>
          <w:sz w:val="22"/>
          <w:szCs w:val="22"/>
          <w:lang w:val="en-US"/>
        </w:rPr>
        <w:t>. Coverage is defined as the area where BER</w:t>
      </w:r>
      <w:r w:rsidR="007608A6" w:rsidRPr="00A34F80">
        <w:rPr>
          <w:rFonts w:ascii="Arial" w:hAnsi="Arial" w:cs="Arial"/>
          <w:color w:val="C00000"/>
          <w:sz w:val="22"/>
          <w:szCs w:val="22"/>
          <w:lang w:val="en-US"/>
        </w:rPr>
        <w:t> </w:t>
      </w:r>
      <w:r w:rsidR="007608A6" w:rsidRPr="00A34F80">
        <w:rPr>
          <w:color w:val="C00000"/>
          <w:sz w:val="22"/>
          <w:szCs w:val="22"/>
          <w:lang w:val="en-US"/>
        </w:rPr>
        <w:t>&lt; 3.8 x 10</w:t>
      </w:r>
      <w:r w:rsidR="007608A6" w:rsidRPr="00A34F80">
        <w:rPr>
          <w:color w:val="C00000"/>
          <w:sz w:val="22"/>
          <w:szCs w:val="22"/>
          <w:vertAlign w:val="superscript"/>
          <w:lang w:val="en-US"/>
        </w:rPr>
        <w:t>-3</w:t>
      </w:r>
      <w:r w:rsidR="007608A6" w:rsidRPr="00A34F80">
        <w:rPr>
          <w:color w:val="C00000"/>
          <w:sz w:val="22"/>
          <w:szCs w:val="22"/>
          <w:lang w:val="en-US"/>
        </w:rPr>
        <w:t>. Three modulations are considered: OOK, DCO</w:t>
      </w:r>
      <w:r w:rsidR="007608A6" w:rsidRPr="00A34F80">
        <w:rPr>
          <w:color w:val="C00000"/>
          <w:sz w:val="22"/>
          <w:szCs w:val="22"/>
          <w:lang w:val="en-US"/>
        </w:rPr>
        <w:noBreakHyphen/>
        <w:t>OFDM, and m</w:t>
      </w:r>
      <w:r w:rsidR="007608A6" w:rsidRPr="00A34F80">
        <w:rPr>
          <w:color w:val="C00000"/>
          <w:sz w:val="22"/>
          <w:szCs w:val="22"/>
          <w:lang w:val="en-US"/>
        </w:rPr>
        <w:noBreakHyphen/>
        <w:t>CAP. NLOS reflections are modeled with the frequency</w:t>
      </w:r>
      <w:r w:rsidR="007608A6" w:rsidRPr="00A34F80">
        <w:rPr>
          <w:color w:val="C00000"/>
          <w:sz w:val="22"/>
          <w:szCs w:val="22"/>
          <w:lang w:val="en-US"/>
        </w:rPr>
        <w:noBreakHyphen/>
        <w:t>domain approach of Schulze (matrix formulation).</w:t>
      </w:r>
      <w:r w:rsidR="00400792" w:rsidRPr="00A34F80">
        <w:rPr>
          <w:color w:val="C00000"/>
          <w:sz w:val="22"/>
          <w:szCs w:val="22"/>
          <w:lang w:val="en-US"/>
        </w:rPr>
        <w:t xml:space="preserve"> </w:t>
      </w:r>
    </w:p>
    <w:p w14:paraId="0BA6AC7A" w14:textId="72FB98FC" w:rsidR="00400792" w:rsidRPr="00E80A88" w:rsidRDefault="007608A6" w:rsidP="00AA210F">
      <w:pPr>
        <w:jc w:val="both"/>
        <w:rPr>
          <w:color w:val="C00000"/>
          <w:sz w:val="22"/>
          <w:szCs w:val="22"/>
          <w:lang w:val="en-US"/>
        </w:rPr>
      </w:pPr>
      <w:r w:rsidRPr="00A34F80">
        <w:rPr>
          <w:color w:val="C00000"/>
          <w:sz w:val="22"/>
          <w:szCs w:val="22"/>
          <w:lang w:val="en-US"/>
        </w:rPr>
        <w:t>Claimed additions vs. authors’ earlier work</w:t>
      </w:r>
      <w:r w:rsidR="00400792" w:rsidRPr="00A34F80">
        <w:rPr>
          <w:color w:val="C00000"/>
          <w:sz w:val="22"/>
          <w:szCs w:val="22"/>
          <w:lang w:val="en-US"/>
        </w:rPr>
        <w:t>:</w:t>
      </w:r>
      <w:r w:rsidRPr="00A34F80">
        <w:rPr>
          <w:color w:val="C00000"/>
          <w:sz w:val="22"/>
          <w:szCs w:val="22"/>
          <w:lang w:val="en-US"/>
        </w:rPr>
        <w:t xml:space="preserve"> The authors extend their prior LOS</w:t>
      </w:r>
      <w:r w:rsidRPr="00A34F80">
        <w:rPr>
          <w:color w:val="C00000"/>
          <w:sz w:val="22"/>
          <w:szCs w:val="22"/>
          <w:lang w:val="en-US"/>
        </w:rPr>
        <w:noBreakHyphen/>
        <w:t>only study ([25]) by: (1) adding two scenarios—fixed multi</w:t>
      </w:r>
      <w:r w:rsidRPr="00A34F80">
        <w:rPr>
          <w:color w:val="C00000"/>
          <w:sz w:val="22"/>
          <w:szCs w:val="22"/>
          <w:lang w:val="en-US"/>
        </w:rPr>
        <w:noBreakHyphen/>
        <w:t>orientation sources and misalignment; (2) including NLOS reflections; and (3) comparing OOK and DCO</w:t>
      </w:r>
      <w:r w:rsidRPr="00A34F80">
        <w:rPr>
          <w:color w:val="C00000"/>
          <w:sz w:val="22"/>
          <w:szCs w:val="22"/>
          <w:lang w:val="en-US"/>
        </w:rPr>
        <w:noBreakHyphen/>
        <w:t>OFDM to m</w:t>
      </w:r>
      <w:r w:rsidRPr="00A34F80">
        <w:rPr>
          <w:color w:val="C00000"/>
          <w:sz w:val="22"/>
          <w:szCs w:val="22"/>
          <w:lang w:val="en-US"/>
        </w:rPr>
        <w:noBreakHyphen/>
        <w:t>CAP. This is summarized in the Introduction and Sec.</w:t>
      </w:r>
      <w:r w:rsidRPr="00A34F80">
        <w:rPr>
          <w:rFonts w:ascii="Arial" w:hAnsi="Arial" w:cs="Arial"/>
          <w:color w:val="C00000"/>
          <w:sz w:val="22"/>
          <w:szCs w:val="22"/>
          <w:lang w:val="en-US"/>
        </w:rPr>
        <w:t> </w:t>
      </w:r>
      <w:r w:rsidRPr="00A34F80">
        <w:rPr>
          <w:color w:val="C00000"/>
          <w:sz w:val="22"/>
          <w:szCs w:val="22"/>
          <w:lang w:val="en-US"/>
        </w:rPr>
        <w:t>II</w:t>
      </w:r>
      <w:r w:rsidRPr="00A34F80">
        <w:rPr>
          <w:color w:val="C00000"/>
          <w:sz w:val="22"/>
          <w:szCs w:val="22"/>
          <w:lang w:val="en-US"/>
        </w:rPr>
        <w:noBreakHyphen/>
        <w:t>A and revisited across Secs.</w:t>
      </w:r>
      <w:r w:rsidRPr="00A34F80">
        <w:rPr>
          <w:rFonts w:ascii="Arial" w:hAnsi="Arial" w:cs="Arial"/>
          <w:color w:val="C00000"/>
          <w:sz w:val="22"/>
          <w:szCs w:val="22"/>
          <w:lang w:val="en-US"/>
        </w:rPr>
        <w:t> </w:t>
      </w:r>
      <w:r w:rsidRPr="00A34F80">
        <w:rPr>
          <w:color w:val="C00000"/>
          <w:sz w:val="22"/>
          <w:szCs w:val="22"/>
          <w:lang w:val="en-US"/>
        </w:rPr>
        <w:t>III</w:t>
      </w:r>
      <w:r w:rsidRPr="00A34F80">
        <w:rPr>
          <w:rFonts w:ascii="Aptos" w:hAnsi="Aptos" w:cs="Aptos"/>
          <w:color w:val="C00000"/>
          <w:sz w:val="22"/>
          <w:szCs w:val="22"/>
          <w:lang w:val="en-US"/>
        </w:rPr>
        <w:t>–</w:t>
      </w:r>
      <w:r w:rsidRPr="00A34F80">
        <w:rPr>
          <w:color w:val="C00000"/>
          <w:sz w:val="22"/>
          <w:szCs w:val="22"/>
          <w:lang w:val="en-US"/>
        </w:rPr>
        <w:t>IV.</w:t>
      </w:r>
    </w:p>
    <w:p w14:paraId="54517B53" w14:textId="77777777" w:rsidR="00E80A88" w:rsidRPr="00E80A88" w:rsidRDefault="00E80A88" w:rsidP="00AA210F">
      <w:pPr>
        <w:jc w:val="both"/>
        <w:rPr>
          <w:sz w:val="22"/>
          <w:szCs w:val="22"/>
          <w:lang w:val="en-US"/>
        </w:rPr>
      </w:pPr>
      <w:r w:rsidRPr="00E80A88">
        <w:rPr>
          <w:sz w:val="22"/>
          <w:szCs w:val="22"/>
          <w:lang w:val="en-US"/>
        </w:rPr>
        <w:t>We would like to thank the reviewer for the following stimulating comments, which we hope we have addressed comprehensively in order to improve the quality of our article.</w:t>
      </w:r>
    </w:p>
    <w:p w14:paraId="77D528BB" w14:textId="59D4D08C" w:rsidR="007608A6" w:rsidRPr="00A34F80" w:rsidRDefault="007608A6" w:rsidP="00AA210F">
      <w:pPr>
        <w:jc w:val="both"/>
        <w:rPr>
          <w:color w:val="C00000"/>
          <w:sz w:val="22"/>
          <w:szCs w:val="22"/>
          <w:lang w:val="en-US"/>
        </w:rPr>
      </w:pPr>
      <w:r w:rsidRPr="00A34F80">
        <w:rPr>
          <w:color w:val="C00000"/>
          <w:sz w:val="22"/>
          <w:szCs w:val="22"/>
          <w:lang w:val="en-US"/>
        </w:rPr>
        <w:t xml:space="preserve">The reviewer has the following concerns: </w:t>
      </w:r>
    </w:p>
    <w:p w14:paraId="53EA4ADA" w14:textId="77777777" w:rsidR="007608A6" w:rsidRPr="00A34F80" w:rsidRDefault="007608A6" w:rsidP="008632B7">
      <w:pPr>
        <w:pStyle w:val="Paragraphedeliste"/>
        <w:numPr>
          <w:ilvl w:val="0"/>
          <w:numId w:val="2"/>
        </w:numPr>
        <w:ind w:hanging="357"/>
        <w:jc w:val="both"/>
        <w:rPr>
          <w:color w:val="C00000"/>
          <w:sz w:val="22"/>
          <w:szCs w:val="22"/>
          <w:lang w:val="en-US"/>
        </w:rPr>
      </w:pPr>
      <w:r w:rsidRPr="00A34F80">
        <w:rPr>
          <w:color w:val="C00000"/>
          <w:sz w:val="22"/>
          <w:szCs w:val="22"/>
          <w:lang w:val="en-US"/>
        </w:rPr>
        <w:t>Novelty and scope: The paper does not propose a new beamsteering method, control policy, algorithm, or analytical coverage formula. It is a parameter study with Monte</w:t>
      </w:r>
      <w:r w:rsidRPr="00A34F80">
        <w:rPr>
          <w:color w:val="C00000"/>
          <w:sz w:val="22"/>
          <w:szCs w:val="22"/>
          <w:lang w:val="en-US"/>
        </w:rPr>
        <w:noBreakHyphen/>
        <w:t>Carlo</w:t>
      </w:r>
      <w:r w:rsidRPr="00A34F80">
        <w:rPr>
          <w:color w:val="C00000"/>
          <w:sz w:val="22"/>
          <w:szCs w:val="22"/>
          <w:lang w:val="en-US"/>
        </w:rPr>
        <w:noBreakHyphen/>
        <w:t>like grid evaluations of a fairly standard channel model. The new scenarios (misalignment; fixed multi</w:t>
      </w:r>
      <w:r w:rsidRPr="00A34F80">
        <w:rPr>
          <w:color w:val="C00000"/>
          <w:sz w:val="22"/>
          <w:szCs w:val="22"/>
          <w:lang w:val="en-US"/>
        </w:rPr>
        <w:noBreakHyphen/>
        <w:t>source tilts) are incremental and the main qualitative conclusions (beamsteering helps; OOK more robust but low spectral efficiency; reflections can help) are expected. For a high</w:t>
      </w:r>
      <w:r w:rsidRPr="00A34F80">
        <w:rPr>
          <w:color w:val="C00000"/>
          <w:sz w:val="22"/>
          <w:szCs w:val="22"/>
          <w:lang w:val="en-US"/>
        </w:rPr>
        <w:noBreakHyphen/>
        <w:t>rank journal, this needs either analytical advances, a strong optimization/design contribution (e.g., provably optimal orientation sets for a given privacy/coverage target), or measurement</w:t>
      </w:r>
      <w:r w:rsidRPr="00A34F80">
        <w:rPr>
          <w:color w:val="C00000"/>
          <w:sz w:val="22"/>
          <w:szCs w:val="22"/>
          <w:lang w:val="en-US"/>
        </w:rPr>
        <w:noBreakHyphen/>
        <w:t>validated results that reveal non</w:t>
      </w:r>
      <w:r w:rsidRPr="00A34F80">
        <w:rPr>
          <w:color w:val="C00000"/>
          <w:sz w:val="22"/>
          <w:szCs w:val="22"/>
          <w:lang w:val="en-US"/>
        </w:rPr>
        <w:noBreakHyphen/>
        <w:t>obvious trade</w:t>
      </w:r>
      <w:r w:rsidRPr="00A34F80">
        <w:rPr>
          <w:color w:val="C00000"/>
          <w:sz w:val="22"/>
          <w:szCs w:val="22"/>
          <w:lang w:val="en-US"/>
        </w:rPr>
        <w:noBreakHyphen/>
        <w:t xml:space="preserve">offs. </w:t>
      </w:r>
    </w:p>
    <w:p w14:paraId="109A1464" w14:textId="77777777" w:rsidR="007608A6" w:rsidRPr="00A34F80" w:rsidRDefault="007608A6" w:rsidP="008632B7">
      <w:pPr>
        <w:pStyle w:val="Paragraphedeliste"/>
        <w:numPr>
          <w:ilvl w:val="1"/>
          <w:numId w:val="2"/>
        </w:numPr>
        <w:ind w:hanging="357"/>
        <w:jc w:val="both"/>
        <w:rPr>
          <w:color w:val="C00000"/>
          <w:sz w:val="22"/>
          <w:szCs w:val="22"/>
          <w:lang w:val="en-US"/>
        </w:rPr>
      </w:pPr>
      <w:r w:rsidRPr="00A34F80">
        <w:rPr>
          <w:color w:val="C00000"/>
          <w:sz w:val="22"/>
          <w:szCs w:val="22"/>
          <w:lang w:val="en-US"/>
        </w:rPr>
        <w:t xml:space="preserve">The core premise—that beamsteering improves coverage in OWC—is not novel. It is well-established in the literature (as partially referenced by the authors, e.g., [17]-[24]) and is intuitively obvious. The paper confirms this known fact with more parameters but does not challenge or fundamentally advance the underlying theory. </w:t>
      </w:r>
    </w:p>
    <w:p w14:paraId="7D4A79D6" w14:textId="77777777" w:rsidR="001159D9" w:rsidRPr="00A34F80" w:rsidRDefault="007608A6" w:rsidP="008632B7">
      <w:pPr>
        <w:pStyle w:val="Paragraphedeliste"/>
        <w:numPr>
          <w:ilvl w:val="1"/>
          <w:numId w:val="2"/>
        </w:numPr>
        <w:ind w:hanging="357"/>
        <w:jc w:val="both"/>
        <w:rPr>
          <w:color w:val="C00000"/>
          <w:sz w:val="22"/>
          <w:szCs w:val="22"/>
          <w:lang w:val="en-US"/>
        </w:rPr>
      </w:pPr>
      <w:r w:rsidRPr="00A34F80">
        <w:rPr>
          <w:color w:val="C00000"/>
          <w:sz w:val="22"/>
          <w:szCs w:val="22"/>
          <w:lang w:val="en-US"/>
        </w:rPr>
        <w:t xml:space="preserve">The extension from the prior conference paper [25] (which only used m-CAP) to include OOK and DCO-OFDM is a logical and incremental step, not a transformative one. The results (OOK has better coverage but lower data rate, m-CAP is better than OFDM due to PAPR) are entirely expected from communication theory and do not constitute a novel discovery. </w:t>
      </w:r>
    </w:p>
    <w:p w14:paraId="44E16743" w14:textId="315E7694" w:rsidR="009F5648" w:rsidRPr="00A34F80" w:rsidRDefault="007608A6" w:rsidP="008632B7">
      <w:pPr>
        <w:pStyle w:val="Paragraphedeliste"/>
        <w:numPr>
          <w:ilvl w:val="1"/>
          <w:numId w:val="2"/>
        </w:numPr>
        <w:ind w:hanging="357"/>
        <w:jc w:val="both"/>
        <w:rPr>
          <w:color w:val="C00000"/>
          <w:sz w:val="22"/>
          <w:szCs w:val="22"/>
          <w:lang w:val="en-US"/>
        </w:rPr>
      </w:pPr>
      <w:r w:rsidRPr="00A34F80">
        <w:rPr>
          <w:color w:val="C00000"/>
          <w:sz w:val="22"/>
          <w:szCs w:val="22"/>
          <w:lang w:val="en-US"/>
        </w:rPr>
        <w:t xml:space="preserve">The two new scenarios ("misalignment" and "fixed orientations") are the strongest candidates for novelty. However, the analysis of misalignment, while useful, remains relatively superficial. The "fixed orientations" scenario is essentially a study of a multi-beam static access point, a concept that is also known in the field (e.g., as a way to create atto-cells without mechanical steering). </w:t>
      </w:r>
    </w:p>
    <w:p w14:paraId="22F91850" w14:textId="5F326365" w:rsidR="002F5339" w:rsidRDefault="001159D9" w:rsidP="00556609">
      <w:pPr>
        <w:jc w:val="both"/>
        <w:rPr>
          <w:sz w:val="22"/>
          <w:szCs w:val="22"/>
          <w:lang w:val="en-US"/>
        </w:rPr>
      </w:pPr>
      <w:r w:rsidRPr="001159D9">
        <w:rPr>
          <w:sz w:val="22"/>
          <w:szCs w:val="22"/>
          <w:lang w:val="en-US"/>
        </w:rPr>
        <w:lastRenderedPageBreak/>
        <w:t xml:space="preserve">We thank the reviewer for this </w:t>
      </w:r>
      <w:r>
        <w:rPr>
          <w:sz w:val="22"/>
          <w:szCs w:val="22"/>
          <w:lang w:val="en-US"/>
        </w:rPr>
        <w:t xml:space="preserve">insightful </w:t>
      </w:r>
      <w:r w:rsidRPr="001159D9">
        <w:rPr>
          <w:sz w:val="22"/>
          <w:szCs w:val="22"/>
          <w:lang w:val="en-US"/>
        </w:rPr>
        <w:t xml:space="preserve">comment, which led to a considerable rewriting of the article. The authors agree that beamsteering is well known to improve peer-to-peer communications. However, we believe that </w:t>
      </w:r>
      <w:r w:rsidR="004B0E2B" w:rsidRPr="001159D9">
        <w:rPr>
          <w:sz w:val="22"/>
          <w:szCs w:val="22"/>
          <w:lang w:val="en-US"/>
        </w:rPr>
        <w:t>literature</w:t>
      </w:r>
      <w:r w:rsidRPr="001159D9">
        <w:rPr>
          <w:sz w:val="22"/>
          <w:szCs w:val="22"/>
          <w:lang w:val="en-US"/>
        </w:rPr>
        <w:t xml:space="preserve"> lacks a quantitative approach that clearly evaluates the communication performance gains provided by an OWC system with beamsteering compared </w:t>
      </w:r>
      <w:r w:rsidR="00DC318D">
        <w:rPr>
          <w:sz w:val="22"/>
          <w:szCs w:val="22"/>
          <w:lang w:val="en-US"/>
        </w:rPr>
        <w:t>with</w:t>
      </w:r>
      <w:r w:rsidRPr="001159D9">
        <w:rPr>
          <w:sz w:val="22"/>
          <w:szCs w:val="22"/>
          <w:lang w:val="en-US"/>
        </w:rPr>
        <w:t xml:space="preserve"> a system without beamsteering.</w:t>
      </w:r>
    </w:p>
    <w:p w14:paraId="620981DB" w14:textId="329C204A" w:rsidR="002F5339" w:rsidRDefault="005253EB" w:rsidP="00556609">
      <w:pPr>
        <w:jc w:val="both"/>
        <w:rPr>
          <w:sz w:val="22"/>
          <w:szCs w:val="22"/>
          <w:lang w:val="en-US"/>
        </w:rPr>
      </w:pPr>
      <w:r w:rsidRPr="005253EB">
        <w:rPr>
          <w:sz w:val="22"/>
          <w:szCs w:val="22"/>
          <w:lang w:val="en-US"/>
        </w:rPr>
        <w:t xml:space="preserve">To this end, two approaches could </w:t>
      </w:r>
      <w:r w:rsidR="00893262">
        <w:rPr>
          <w:sz w:val="22"/>
          <w:szCs w:val="22"/>
          <w:lang w:val="en-US"/>
        </w:rPr>
        <w:t xml:space="preserve">have </w:t>
      </w:r>
      <w:r w:rsidRPr="005253EB">
        <w:rPr>
          <w:sz w:val="22"/>
          <w:szCs w:val="22"/>
          <w:lang w:val="en-US"/>
        </w:rPr>
        <w:t>be</w:t>
      </w:r>
      <w:r w:rsidR="00893262">
        <w:rPr>
          <w:sz w:val="22"/>
          <w:szCs w:val="22"/>
          <w:lang w:val="en-US"/>
        </w:rPr>
        <w:t>en</w:t>
      </w:r>
      <w:r w:rsidRPr="005253EB">
        <w:rPr>
          <w:sz w:val="22"/>
          <w:szCs w:val="22"/>
          <w:lang w:val="en-US"/>
        </w:rPr>
        <w:t xml:space="preserve"> used: a purely analytical approach consisting of mathematically </w:t>
      </w:r>
      <w:r w:rsidR="00D90D41">
        <w:rPr>
          <w:sz w:val="22"/>
          <w:szCs w:val="22"/>
          <w:lang w:val="en-US"/>
        </w:rPr>
        <w:t>deriving</w:t>
      </w:r>
      <w:r w:rsidRPr="005253EB">
        <w:rPr>
          <w:sz w:val="22"/>
          <w:szCs w:val="22"/>
          <w:lang w:val="en-US"/>
        </w:rPr>
        <w:t xml:space="preserve"> the link between communication metrics (e.g., BER, SNR, etc.) and transmitted data signal parameters; and a Monte Carlo approach based on end-to-end simulations of the communication system in order to evaluate these same communication metrics following the repeated generation of random experiments (randomness occurring in particular at the level of the transmitted binary frame and reception noise). </w:t>
      </w:r>
    </w:p>
    <w:p w14:paraId="2FA871A9" w14:textId="5CE468D1" w:rsidR="005253EB" w:rsidRDefault="005253EB" w:rsidP="00556609">
      <w:pPr>
        <w:jc w:val="both"/>
        <w:rPr>
          <w:sz w:val="22"/>
          <w:szCs w:val="22"/>
          <w:lang w:val="en-US"/>
        </w:rPr>
      </w:pPr>
      <w:r w:rsidRPr="005253EB">
        <w:rPr>
          <w:sz w:val="22"/>
          <w:szCs w:val="22"/>
          <w:lang w:val="en-US"/>
        </w:rPr>
        <w:t>We ultimately opted for the second approach, as we wanted to include in our analysis the indirect paths resulting from reflections of the optical signal on the environment, which the analytical approach</w:t>
      </w:r>
      <w:r w:rsidR="002F5339">
        <w:rPr>
          <w:sz w:val="22"/>
          <w:szCs w:val="22"/>
          <w:lang w:val="en-US"/>
        </w:rPr>
        <w:t xml:space="preserve"> would not have allowed us to </w:t>
      </w:r>
      <w:r w:rsidRPr="005253EB">
        <w:rPr>
          <w:sz w:val="22"/>
          <w:szCs w:val="22"/>
          <w:lang w:val="en-US"/>
        </w:rPr>
        <w:t>do satisfactorily.</w:t>
      </w:r>
      <w:r w:rsidR="002F5339">
        <w:rPr>
          <w:sz w:val="22"/>
          <w:szCs w:val="22"/>
          <w:lang w:val="en-US"/>
        </w:rPr>
        <w:t xml:space="preserve"> </w:t>
      </w:r>
      <w:r w:rsidR="002F5339" w:rsidRPr="002F5339">
        <w:rPr>
          <w:sz w:val="22"/>
          <w:szCs w:val="22"/>
          <w:lang w:val="en-US"/>
        </w:rPr>
        <w:t xml:space="preserve">It should be noted that the consideration of these non-line-of-sight </w:t>
      </w:r>
      <w:r w:rsidR="004B0E2B">
        <w:rPr>
          <w:sz w:val="22"/>
          <w:szCs w:val="22"/>
          <w:lang w:val="en-US"/>
        </w:rPr>
        <w:t xml:space="preserve">(NLOS) </w:t>
      </w:r>
      <w:r w:rsidR="002F5339" w:rsidRPr="002F5339">
        <w:rPr>
          <w:sz w:val="22"/>
          <w:szCs w:val="22"/>
          <w:lang w:val="en-US"/>
        </w:rPr>
        <w:t xml:space="preserve">paths constitutes a major development compared </w:t>
      </w:r>
      <w:r w:rsidR="00DC318D">
        <w:rPr>
          <w:sz w:val="22"/>
          <w:szCs w:val="22"/>
          <w:lang w:val="en-US"/>
        </w:rPr>
        <w:t>with</w:t>
      </w:r>
      <w:r w:rsidR="002F5339" w:rsidRPr="00873A55">
        <w:rPr>
          <w:sz w:val="22"/>
          <w:szCs w:val="22"/>
          <w:lang w:val="en-US"/>
        </w:rPr>
        <w:t xml:space="preserve"> [25],</w:t>
      </w:r>
      <w:r w:rsidR="002F5339" w:rsidRPr="002F5339">
        <w:rPr>
          <w:sz w:val="22"/>
          <w:szCs w:val="22"/>
          <w:lang w:val="en-US"/>
        </w:rPr>
        <w:t xml:space="preserve"> in addition to the consideration of new modulations and new scenarios as mentioned by the reviewer.</w:t>
      </w:r>
      <w:r w:rsidR="00775EE8">
        <w:rPr>
          <w:sz w:val="22"/>
          <w:szCs w:val="22"/>
          <w:lang w:val="en-US"/>
        </w:rPr>
        <w:t xml:space="preserve"> </w:t>
      </w:r>
      <w:r w:rsidR="00893262">
        <w:rPr>
          <w:sz w:val="22"/>
          <w:szCs w:val="22"/>
          <w:lang w:val="en-US"/>
        </w:rPr>
        <w:t xml:space="preserve">The </w:t>
      </w:r>
      <w:r w:rsidR="00D90D41" w:rsidRPr="00D90D41">
        <w:rPr>
          <w:sz w:val="22"/>
          <w:szCs w:val="22"/>
          <w:lang w:val="en-US"/>
        </w:rPr>
        <w:t xml:space="preserve">proposed </w:t>
      </w:r>
      <w:r w:rsidR="00893262">
        <w:rPr>
          <w:sz w:val="22"/>
          <w:szCs w:val="22"/>
          <w:lang w:val="en-US"/>
        </w:rPr>
        <w:t xml:space="preserve">simulation model therefore </w:t>
      </w:r>
      <w:r w:rsidR="00D90D41" w:rsidRPr="00D90D41">
        <w:rPr>
          <w:sz w:val="22"/>
          <w:szCs w:val="22"/>
          <w:lang w:val="en-US"/>
        </w:rPr>
        <w:t>allows us to</w:t>
      </w:r>
      <w:r w:rsidR="00775EE8" w:rsidRPr="00775EE8">
        <w:rPr>
          <w:sz w:val="22"/>
          <w:szCs w:val="22"/>
          <w:lang w:val="en-US"/>
        </w:rPr>
        <w:t xml:space="preserve"> take into account a very large number of input parameters in a more flexible and usable way than an analytical approach would allow. </w:t>
      </w:r>
      <w:r w:rsidR="00775EE8" w:rsidRPr="00893262">
        <w:rPr>
          <w:sz w:val="22"/>
          <w:szCs w:val="22"/>
          <w:lang w:val="en-US"/>
        </w:rPr>
        <w:t xml:space="preserve">In this respect, we believe that the </w:t>
      </w:r>
      <w:r w:rsidR="00893262" w:rsidRPr="00893262">
        <w:rPr>
          <w:sz w:val="22"/>
          <w:szCs w:val="22"/>
          <w:lang w:val="en-US"/>
        </w:rPr>
        <w:t xml:space="preserve">comprehensive </w:t>
      </w:r>
      <w:r w:rsidR="00775EE8" w:rsidRPr="00893262">
        <w:rPr>
          <w:sz w:val="22"/>
          <w:szCs w:val="22"/>
          <w:lang w:val="en-US"/>
        </w:rPr>
        <w:t xml:space="preserve">Monte Carlo approach </w:t>
      </w:r>
      <w:r w:rsidR="00893262" w:rsidRPr="00893262">
        <w:rPr>
          <w:sz w:val="22"/>
          <w:szCs w:val="22"/>
          <w:lang w:val="en-US"/>
        </w:rPr>
        <w:t xml:space="preserve">developed and </w:t>
      </w:r>
      <w:r w:rsidR="00775EE8" w:rsidRPr="00893262">
        <w:rPr>
          <w:sz w:val="22"/>
          <w:szCs w:val="22"/>
          <w:lang w:val="en-US"/>
        </w:rPr>
        <w:t>adopted</w:t>
      </w:r>
      <w:r w:rsidR="00893262" w:rsidRPr="00893262">
        <w:rPr>
          <w:sz w:val="22"/>
          <w:szCs w:val="22"/>
          <w:lang w:val="en-US"/>
        </w:rPr>
        <w:t xml:space="preserve"> is in itself a contribution</w:t>
      </w:r>
      <w:r w:rsidR="00893262">
        <w:rPr>
          <w:sz w:val="22"/>
          <w:szCs w:val="22"/>
          <w:lang w:val="en-US"/>
        </w:rPr>
        <w:t xml:space="preserve"> that should be of interest to readers from </w:t>
      </w:r>
      <w:r w:rsidR="00893262" w:rsidRPr="004B0E2B">
        <w:rPr>
          <w:sz w:val="22"/>
          <w:szCs w:val="22"/>
          <w:lang w:val="en-US"/>
        </w:rPr>
        <w:t xml:space="preserve">the OWC community, and that </w:t>
      </w:r>
      <w:r w:rsidR="00775EE8" w:rsidRPr="004B0E2B">
        <w:rPr>
          <w:sz w:val="22"/>
          <w:szCs w:val="22"/>
          <w:lang w:val="en-US"/>
        </w:rPr>
        <w:t>is no less legitimate than an analytical approach, even for a high-ranking journal.</w:t>
      </w:r>
    </w:p>
    <w:p w14:paraId="0A3D5DFA" w14:textId="19578F7C" w:rsidR="003B50AB" w:rsidRDefault="00E4401D" w:rsidP="00556609">
      <w:pPr>
        <w:jc w:val="both"/>
        <w:rPr>
          <w:sz w:val="22"/>
          <w:szCs w:val="22"/>
          <w:lang w:val="en-US"/>
        </w:rPr>
      </w:pPr>
      <w:r>
        <w:rPr>
          <w:sz w:val="22"/>
          <w:szCs w:val="22"/>
          <w:lang w:val="en-US"/>
        </w:rPr>
        <w:t>However, t</w:t>
      </w:r>
      <w:r w:rsidRPr="00E4401D">
        <w:rPr>
          <w:sz w:val="22"/>
          <w:szCs w:val="22"/>
          <w:lang w:val="en-US"/>
        </w:rPr>
        <w:t>o supplement this initial contribution, we have included in this revised version of the article</w:t>
      </w:r>
      <w:r>
        <w:rPr>
          <w:sz w:val="22"/>
          <w:szCs w:val="22"/>
          <w:lang w:val="en-US"/>
        </w:rPr>
        <w:t xml:space="preserve"> </w:t>
      </w:r>
      <w:r w:rsidRPr="00E4401D">
        <w:rPr>
          <w:sz w:val="22"/>
          <w:szCs w:val="22"/>
          <w:lang w:val="en-US"/>
        </w:rPr>
        <w:t xml:space="preserve">a new section (Section </w:t>
      </w:r>
      <w:r w:rsidR="00631312">
        <w:rPr>
          <w:sz w:val="22"/>
          <w:szCs w:val="22"/>
          <w:lang w:val="en-US"/>
        </w:rPr>
        <w:t>I</w:t>
      </w:r>
      <w:r w:rsidRPr="00E4401D">
        <w:rPr>
          <w:sz w:val="22"/>
          <w:szCs w:val="22"/>
          <w:lang w:val="en-US"/>
        </w:rPr>
        <w:t xml:space="preserve">V) devoted entirely to the experimental study of the coverage gain achieved by an OWC system with beamsteering. We detail the setup implemented and used, and compare the </w:t>
      </w:r>
      <w:r>
        <w:rPr>
          <w:sz w:val="22"/>
          <w:szCs w:val="22"/>
          <w:lang w:val="en-US"/>
        </w:rPr>
        <w:t>data rate</w:t>
      </w:r>
      <w:r w:rsidRPr="00E4401D">
        <w:rPr>
          <w:sz w:val="22"/>
          <w:szCs w:val="22"/>
          <w:lang w:val="en-US"/>
        </w:rPr>
        <w:t xml:space="preserve">, SNR, and coverage performance obtained in scenarios </w:t>
      </w:r>
      <w:r w:rsidR="008C2D05">
        <w:rPr>
          <w:sz w:val="22"/>
          <w:szCs w:val="22"/>
          <w:lang w:val="en-US"/>
        </w:rPr>
        <w:t>‘</w:t>
      </w:r>
      <w:r w:rsidRPr="00E4401D">
        <w:rPr>
          <w:sz w:val="22"/>
          <w:szCs w:val="22"/>
          <w:lang w:val="en-US"/>
        </w:rPr>
        <w:t>with beamsteering</w:t>
      </w:r>
      <w:r w:rsidR="008C2D05">
        <w:rPr>
          <w:sz w:val="22"/>
          <w:szCs w:val="22"/>
          <w:lang w:val="en-US"/>
        </w:rPr>
        <w:t>’</w:t>
      </w:r>
      <w:r w:rsidRPr="00E4401D">
        <w:rPr>
          <w:sz w:val="22"/>
          <w:szCs w:val="22"/>
          <w:lang w:val="en-US"/>
        </w:rPr>
        <w:t xml:space="preserve">, </w:t>
      </w:r>
      <w:r w:rsidR="008C2D05">
        <w:rPr>
          <w:sz w:val="22"/>
          <w:szCs w:val="22"/>
          <w:lang w:val="en-US"/>
        </w:rPr>
        <w:t>‘</w:t>
      </w:r>
      <w:r w:rsidRPr="00E4401D">
        <w:rPr>
          <w:sz w:val="22"/>
          <w:szCs w:val="22"/>
          <w:lang w:val="en-US"/>
        </w:rPr>
        <w:t>with manual orientation</w:t>
      </w:r>
      <w:r w:rsidR="008C2D05">
        <w:rPr>
          <w:sz w:val="22"/>
          <w:szCs w:val="22"/>
          <w:lang w:val="en-US"/>
        </w:rPr>
        <w:t>’</w:t>
      </w:r>
      <w:r w:rsidRPr="00E4401D">
        <w:rPr>
          <w:sz w:val="22"/>
          <w:szCs w:val="22"/>
          <w:lang w:val="en-US"/>
        </w:rPr>
        <w:t xml:space="preserve">, and </w:t>
      </w:r>
      <w:r w:rsidR="008C2D05">
        <w:rPr>
          <w:sz w:val="22"/>
          <w:szCs w:val="22"/>
          <w:lang w:val="en-US"/>
        </w:rPr>
        <w:t>‘</w:t>
      </w:r>
      <w:r w:rsidRPr="00E4401D">
        <w:rPr>
          <w:sz w:val="22"/>
          <w:szCs w:val="22"/>
          <w:lang w:val="en-US"/>
        </w:rPr>
        <w:t>without beamsteering</w:t>
      </w:r>
      <w:r w:rsidR="008C2D05">
        <w:rPr>
          <w:sz w:val="22"/>
          <w:szCs w:val="22"/>
          <w:lang w:val="en-US"/>
        </w:rPr>
        <w:t>’, in order to eventually provide high-level comparison between the experiments and the simulations</w:t>
      </w:r>
      <w:r w:rsidRPr="00E4401D">
        <w:rPr>
          <w:sz w:val="22"/>
          <w:szCs w:val="22"/>
          <w:lang w:val="en-US"/>
        </w:rPr>
        <w:t>.</w:t>
      </w:r>
    </w:p>
    <w:p w14:paraId="4871CB24" w14:textId="4F284663" w:rsidR="00B273BD" w:rsidRPr="00556609" w:rsidRDefault="00B273BD" w:rsidP="00556609">
      <w:pPr>
        <w:jc w:val="both"/>
        <w:rPr>
          <w:color w:val="0000FF"/>
          <w:sz w:val="22"/>
          <w:szCs w:val="22"/>
          <w:lang w:val="en-US"/>
        </w:rPr>
      </w:pPr>
      <w:r w:rsidRPr="00556609">
        <w:rPr>
          <w:color w:val="0000FF"/>
          <w:sz w:val="22"/>
          <w:szCs w:val="22"/>
          <w:lang w:val="en-US"/>
        </w:rPr>
        <w:t xml:space="preserve">In order to clearly highlight the contributions of this article, particularly in relation </w:t>
      </w:r>
      <w:r w:rsidRPr="00873A55">
        <w:rPr>
          <w:color w:val="0000FF"/>
          <w:sz w:val="22"/>
          <w:szCs w:val="22"/>
          <w:lang w:val="en-US"/>
        </w:rPr>
        <w:t>to [25</w:t>
      </w:r>
      <w:r w:rsidRPr="00556609">
        <w:rPr>
          <w:color w:val="0000FF"/>
          <w:sz w:val="22"/>
          <w:szCs w:val="22"/>
          <w:lang w:val="en-US"/>
        </w:rPr>
        <w:t xml:space="preserve">], we have reworked the introduction (Section I) as indicated in response </w:t>
      </w:r>
      <w:r w:rsidRPr="00873A55">
        <w:rPr>
          <w:color w:val="0000FF"/>
          <w:sz w:val="22"/>
          <w:szCs w:val="22"/>
          <w:lang w:val="en-US"/>
        </w:rPr>
        <w:t>to Comment 1 from Reviewer 1</w:t>
      </w:r>
      <w:r w:rsidRPr="00556609">
        <w:rPr>
          <w:color w:val="0000FF"/>
          <w:sz w:val="22"/>
          <w:szCs w:val="22"/>
          <w:lang w:val="en-US"/>
        </w:rPr>
        <w:t xml:space="preserve">. In addition, we have added our new experimental results in the new Section </w:t>
      </w:r>
      <w:r w:rsidR="00631312">
        <w:rPr>
          <w:color w:val="0000FF"/>
          <w:sz w:val="22"/>
          <w:szCs w:val="22"/>
          <w:lang w:val="en-US"/>
        </w:rPr>
        <w:t>I</w:t>
      </w:r>
      <w:r w:rsidRPr="00556609">
        <w:rPr>
          <w:color w:val="0000FF"/>
          <w:sz w:val="22"/>
          <w:szCs w:val="22"/>
          <w:lang w:val="en-US"/>
        </w:rPr>
        <w:t>V.</w:t>
      </w:r>
    </w:p>
    <w:p w14:paraId="481D402B" w14:textId="77777777" w:rsidR="00E221DF" w:rsidRPr="008958F8" w:rsidRDefault="007608A6" w:rsidP="00E221DF">
      <w:pPr>
        <w:pStyle w:val="Paragraphedeliste"/>
        <w:numPr>
          <w:ilvl w:val="0"/>
          <w:numId w:val="2"/>
        </w:numPr>
        <w:jc w:val="both"/>
        <w:rPr>
          <w:color w:val="C00000"/>
          <w:sz w:val="22"/>
          <w:szCs w:val="22"/>
          <w:lang w:val="en-US"/>
        </w:rPr>
      </w:pPr>
      <w:r w:rsidRPr="008958F8">
        <w:rPr>
          <w:color w:val="C00000"/>
          <w:sz w:val="22"/>
          <w:szCs w:val="22"/>
          <w:lang w:val="en-US"/>
        </w:rPr>
        <w:t>Photobiological safety modeling (Eq.</w:t>
      </w:r>
      <w:r w:rsidRPr="008958F8">
        <w:rPr>
          <w:rFonts w:ascii="Arial" w:hAnsi="Arial" w:cs="Arial"/>
          <w:color w:val="C00000"/>
          <w:sz w:val="22"/>
          <w:szCs w:val="22"/>
          <w:lang w:val="en-US"/>
        </w:rPr>
        <w:t> </w:t>
      </w:r>
      <w:r w:rsidRPr="008958F8">
        <w:rPr>
          <w:color w:val="C00000"/>
          <w:sz w:val="22"/>
          <w:szCs w:val="22"/>
          <w:lang w:val="en-US"/>
        </w:rPr>
        <w:t>6) is physically inconsistent: In Sec.</w:t>
      </w:r>
      <w:r w:rsidRPr="008958F8">
        <w:rPr>
          <w:rFonts w:ascii="Arial" w:hAnsi="Arial" w:cs="Arial"/>
          <w:color w:val="C00000"/>
          <w:sz w:val="22"/>
          <w:szCs w:val="22"/>
          <w:lang w:val="en-US"/>
        </w:rPr>
        <w:t> </w:t>
      </w:r>
      <w:r w:rsidRPr="008958F8">
        <w:rPr>
          <w:color w:val="C00000"/>
          <w:sz w:val="22"/>
          <w:szCs w:val="22"/>
          <w:lang w:val="en-US"/>
        </w:rPr>
        <w:t>II</w:t>
      </w:r>
      <w:r w:rsidRPr="008958F8">
        <w:rPr>
          <w:color w:val="C00000"/>
          <w:sz w:val="22"/>
          <w:szCs w:val="22"/>
          <w:lang w:val="en-US"/>
        </w:rPr>
        <w:noBreakHyphen/>
        <w:t>C (p.</w:t>
      </w:r>
      <w:r w:rsidRPr="008958F8">
        <w:rPr>
          <w:rFonts w:ascii="Arial" w:hAnsi="Arial" w:cs="Arial"/>
          <w:color w:val="C00000"/>
          <w:sz w:val="22"/>
          <w:szCs w:val="22"/>
          <w:lang w:val="en-US"/>
        </w:rPr>
        <w:t> </w:t>
      </w:r>
      <w:r w:rsidRPr="008958F8">
        <w:rPr>
          <w:color w:val="C00000"/>
          <w:sz w:val="22"/>
          <w:szCs w:val="22"/>
          <w:lang w:val="en-US"/>
        </w:rPr>
        <w:t xml:space="preserve">7), the paper states that the average transmitted optical power must satisfy a </w:t>
      </w:r>
      <w:r w:rsidRPr="008958F8">
        <w:rPr>
          <w:rFonts w:ascii="Aptos" w:hAnsi="Aptos" w:cs="Aptos"/>
          <w:color w:val="C00000"/>
          <w:sz w:val="22"/>
          <w:szCs w:val="22"/>
          <w:lang w:val="en-US"/>
        </w:rPr>
        <w:t>“</w:t>
      </w:r>
      <w:r w:rsidRPr="008958F8">
        <w:rPr>
          <w:color w:val="C00000"/>
          <w:sz w:val="22"/>
          <w:szCs w:val="22"/>
          <w:lang w:val="en-US"/>
        </w:rPr>
        <w:t>photobiological safety</w:t>
      </w:r>
      <w:r w:rsidRPr="008958F8">
        <w:rPr>
          <w:rFonts w:ascii="Aptos" w:hAnsi="Aptos" w:cs="Aptos"/>
          <w:color w:val="C00000"/>
          <w:sz w:val="22"/>
          <w:szCs w:val="22"/>
          <w:lang w:val="en-US"/>
        </w:rPr>
        <w:t>”</w:t>
      </w:r>
      <w:r w:rsidRPr="008958F8">
        <w:rPr>
          <w:color w:val="C00000"/>
          <w:sz w:val="22"/>
          <w:szCs w:val="22"/>
          <w:lang w:val="en-US"/>
        </w:rPr>
        <w:t xml:space="preserve"> limit </w:t>
      </w:r>
      <m:oMath>
        <m:sSub>
          <m:sSubPr>
            <m:ctrlPr>
              <w:rPr>
                <w:rFonts w:ascii="Cambria Math" w:hAnsi="Cambria Math"/>
                <w:i/>
                <w:color w:val="C00000"/>
                <w:sz w:val="22"/>
                <w:szCs w:val="22"/>
                <w:lang w:val="en-US"/>
              </w:rPr>
            </m:ctrlPr>
          </m:sSubPr>
          <m:e>
            <m:r>
              <w:rPr>
                <w:rFonts w:ascii="Cambria Math" w:hAnsi="Cambria Math"/>
                <w:color w:val="C00000"/>
                <w:sz w:val="22"/>
                <w:szCs w:val="22"/>
                <w:lang w:val="en-US"/>
              </w:rPr>
              <m:t>P</m:t>
            </m:r>
          </m:e>
          <m:sub>
            <m:r>
              <w:rPr>
                <w:rFonts w:ascii="Cambria Math" w:hAnsi="Cambria Math"/>
                <w:color w:val="C00000"/>
                <w:sz w:val="22"/>
                <w:szCs w:val="22"/>
                <w:lang w:val="en-US"/>
              </w:rPr>
              <m:t>t,max</m:t>
            </m:r>
          </m:sub>
        </m:sSub>
        <m:d>
          <m:dPr>
            <m:ctrlPr>
              <w:rPr>
                <w:rFonts w:ascii="Cambria Math" w:hAnsi="Cambria Math"/>
                <w:i/>
                <w:color w:val="C00000"/>
                <w:sz w:val="22"/>
                <w:szCs w:val="22"/>
                <w:lang w:val="en-US"/>
              </w:rPr>
            </m:ctrlPr>
          </m:dPr>
          <m:e>
            <m:sSub>
              <m:sSubPr>
                <m:ctrlPr>
                  <w:rPr>
                    <w:rFonts w:ascii="Cambria Math" w:hAnsi="Cambria Math"/>
                    <w:i/>
                    <w:color w:val="C00000"/>
                    <w:sz w:val="22"/>
                    <w:szCs w:val="22"/>
                    <w:lang w:val="en-US"/>
                  </w:rPr>
                </m:ctrlPr>
              </m:sSubPr>
              <m:e>
                <m:r>
                  <m:rPr>
                    <m:sty m:val="p"/>
                  </m:rPr>
                  <w:rPr>
                    <w:rFonts w:ascii="Cambria Math" w:hAnsi="Cambria Math"/>
                    <w:color w:val="C00000"/>
                    <w:sz w:val="22"/>
                    <w:szCs w:val="22"/>
                    <w:lang w:val="en-US"/>
                  </w:rPr>
                  <m:t>Φ</m:t>
                </m:r>
              </m:e>
              <m:sub>
                <m:r>
                  <w:rPr>
                    <w:rFonts w:ascii="Cambria Math" w:hAnsi="Cambria Math"/>
                    <w:color w:val="C00000"/>
                    <w:sz w:val="22"/>
                    <w:szCs w:val="22"/>
                    <w:lang w:val="en-US"/>
                  </w:rPr>
                  <m:t>1/2</m:t>
                </m:r>
              </m:sub>
            </m:sSub>
          </m:e>
        </m:d>
      </m:oMath>
      <w:r w:rsidRPr="008958F8">
        <w:rPr>
          <w:color w:val="C00000"/>
          <w:sz w:val="22"/>
          <w:szCs w:val="22"/>
          <w:lang w:val="en-US"/>
        </w:rPr>
        <w:t xml:space="preserve"> and then gives Eq.</w:t>
      </w:r>
      <w:r w:rsidRPr="008958F8">
        <w:rPr>
          <w:rFonts w:ascii="Arial" w:hAnsi="Arial" w:cs="Arial"/>
          <w:color w:val="C00000"/>
          <w:sz w:val="22"/>
          <w:szCs w:val="22"/>
          <w:lang w:val="en-US"/>
        </w:rPr>
        <w:t> </w:t>
      </w:r>
      <w:r w:rsidRPr="008958F8">
        <w:rPr>
          <w:color w:val="C00000"/>
          <w:sz w:val="22"/>
          <w:szCs w:val="22"/>
          <w:lang w:val="en-US"/>
        </w:rPr>
        <w:t>(6):</w:t>
      </w:r>
    </w:p>
    <w:p w14:paraId="4B169E9E" w14:textId="1327D1B4" w:rsidR="00E221DF" w:rsidRPr="008958F8" w:rsidRDefault="00000000" w:rsidP="00E221DF">
      <w:pPr>
        <w:pStyle w:val="Paragraphedeliste"/>
        <w:jc w:val="both"/>
        <w:rPr>
          <w:color w:val="C00000"/>
          <w:sz w:val="22"/>
          <w:szCs w:val="22"/>
          <w:lang w:val="en-US"/>
        </w:rPr>
      </w:pPr>
      <m:oMathPara>
        <m:oMath>
          <m:sSub>
            <m:sSubPr>
              <m:ctrlPr>
                <w:rPr>
                  <w:rFonts w:ascii="Cambria Math" w:hAnsi="Cambria Math"/>
                  <w:i/>
                  <w:color w:val="C00000"/>
                  <w:sz w:val="22"/>
                  <w:szCs w:val="22"/>
                  <w:lang w:val="en-US"/>
                </w:rPr>
              </m:ctrlPr>
            </m:sSubPr>
            <m:e>
              <m:r>
                <w:rPr>
                  <w:rFonts w:ascii="Cambria Math" w:hAnsi="Cambria Math"/>
                  <w:color w:val="C00000"/>
                  <w:sz w:val="22"/>
                  <w:szCs w:val="22"/>
                  <w:lang w:val="en-US"/>
                </w:rPr>
                <m:t>P</m:t>
              </m:r>
            </m:e>
            <m:sub>
              <m:r>
                <w:rPr>
                  <w:rFonts w:ascii="Cambria Math" w:hAnsi="Cambria Math"/>
                  <w:color w:val="C00000"/>
                  <w:sz w:val="22"/>
                  <w:szCs w:val="22"/>
                  <w:lang w:val="en-US"/>
                </w:rPr>
                <m:t>t,max</m:t>
              </m:r>
            </m:sub>
          </m:sSub>
          <m:d>
            <m:dPr>
              <m:ctrlPr>
                <w:rPr>
                  <w:rFonts w:ascii="Cambria Math" w:hAnsi="Cambria Math"/>
                  <w:i/>
                  <w:color w:val="C00000"/>
                  <w:sz w:val="22"/>
                  <w:szCs w:val="22"/>
                  <w:lang w:val="en-US"/>
                </w:rPr>
              </m:ctrlPr>
            </m:dPr>
            <m:e>
              <m:sSub>
                <m:sSubPr>
                  <m:ctrlPr>
                    <w:rPr>
                      <w:rFonts w:ascii="Cambria Math" w:hAnsi="Cambria Math"/>
                      <w:i/>
                      <w:color w:val="C00000"/>
                      <w:sz w:val="22"/>
                      <w:szCs w:val="22"/>
                      <w:lang w:val="en-US"/>
                    </w:rPr>
                  </m:ctrlPr>
                </m:sSubPr>
                <m:e>
                  <m:r>
                    <m:rPr>
                      <m:sty m:val="p"/>
                    </m:rPr>
                    <w:rPr>
                      <w:rFonts w:ascii="Cambria Math" w:hAnsi="Cambria Math"/>
                      <w:color w:val="C00000"/>
                      <w:sz w:val="22"/>
                      <w:szCs w:val="22"/>
                      <w:lang w:val="en-US"/>
                    </w:rPr>
                    <m:t>Φ</m:t>
                  </m:r>
                </m:e>
                <m:sub>
                  <m:r>
                    <w:rPr>
                      <w:rFonts w:ascii="Cambria Math" w:hAnsi="Cambria Math"/>
                      <w:color w:val="C00000"/>
                      <w:sz w:val="22"/>
                      <w:szCs w:val="22"/>
                      <w:lang w:val="en-US"/>
                    </w:rPr>
                    <m:t>1/2</m:t>
                  </m:r>
                </m:sub>
              </m:sSub>
            </m:e>
          </m:d>
          <m:r>
            <w:rPr>
              <w:rFonts w:ascii="Cambria Math" w:hAnsi="Cambria Math"/>
              <w:color w:val="C00000"/>
              <w:sz w:val="22"/>
              <w:szCs w:val="22"/>
              <w:lang w:val="en-US"/>
            </w:rPr>
            <m:t>=</m:t>
          </m:r>
          <m:f>
            <m:fPr>
              <m:ctrlPr>
                <w:rPr>
                  <w:rFonts w:ascii="Cambria Math" w:hAnsi="Cambria Math"/>
                  <w:i/>
                  <w:color w:val="C00000"/>
                  <w:sz w:val="22"/>
                  <w:szCs w:val="22"/>
                  <w:lang w:val="en-US"/>
                </w:rPr>
              </m:ctrlPr>
            </m:fPr>
            <m:num>
              <m:r>
                <w:rPr>
                  <w:rFonts w:ascii="Cambria Math" w:hAnsi="Cambria Math"/>
                  <w:color w:val="C00000"/>
                  <w:sz w:val="22"/>
                  <w:szCs w:val="22"/>
                  <w:lang w:val="en-US"/>
                </w:rPr>
                <m:t>8π</m:t>
              </m:r>
              <m:func>
                <m:funcPr>
                  <m:ctrlPr>
                    <w:rPr>
                      <w:rFonts w:ascii="Cambria Math" w:hAnsi="Cambria Math"/>
                      <w:i/>
                      <w:color w:val="C00000"/>
                      <w:sz w:val="22"/>
                      <w:szCs w:val="22"/>
                      <w:lang w:val="en-US"/>
                    </w:rPr>
                  </m:ctrlPr>
                </m:funcPr>
                <m:fName>
                  <m:r>
                    <m:rPr>
                      <m:sty m:val="p"/>
                    </m:rPr>
                    <w:rPr>
                      <w:rFonts w:ascii="Cambria Math" w:hAnsi="Cambria Math"/>
                      <w:color w:val="C00000"/>
                      <w:sz w:val="22"/>
                      <w:szCs w:val="22"/>
                      <w:lang w:val="en-US"/>
                    </w:rPr>
                    <m:t>cos</m:t>
                  </m:r>
                </m:fName>
                <m:e>
                  <m:sSub>
                    <m:sSubPr>
                      <m:ctrlPr>
                        <w:rPr>
                          <w:rFonts w:ascii="Cambria Math" w:hAnsi="Cambria Math"/>
                          <w:i/>
                          <w:color w:val="C00000"/>
                          <w:sz w:val="22"/>
                          <w:szCs w:val="22"/>
                          <w:lang w:val="en-US"/>
                        </w:rPr>
                      </m:ctrlPr>
                    </m:sSubPr>
                    <m:e>
                      <m:r>
                        <m:rPr>
                          <m:sty m:val="p"/>
                        </m:rPr>
                        <w:rPr>
                          <w:rFonts w:ascii="Cambria Math" w:hAnsi="Cambria Math"/>
                          <w:color w:val="C00000"/>
                          <w:sz w:val="22"/>
                          <w:szCs w:val="22"/>
                          <w:lang w:val="en-US"/>
                        </w:rPr>
                        <m:t>Φ</m:t>
                      </m:r>
                      <m:ctrlPr>
                        <w:rPr>
                          <w:rFonts w:ascii="Cambria Math" w:hAnsi="Cambria Math"/>
                          <w:color w:val="C00000"/>
                          <w:sz w:val="22"/>
                          <w:szCs w:val="22"/>
                          <w:lang w:val="en-US"/>
                        </w:rPr>
                      </m:ctrlPr>
                    </m:e>
                    <m:sub>
                      <m:r>
                        <w:rPr>
                          <w:rFonts w:ascii="Cambria Math" w:hAnsi="Cambria Math"/>
                          <w:color w:val="C00000"/>
                          <w:sz w:val="22"/>
                          <w:szCs w:val="22"/>
                          <w:lang w:val="en-US"/>
                        </w:rPr>
                        <m:t>1/2</m:t>
                      </m:r>
                    </m:sub>
                  </m:sSub>
                </m:e>
              </m:func>
            </m:num>
            <m:den>
              <m:func>
                <m:funcPr>
                  <m:ctrlPr>
                    <w:rPr>
                      <w:rFonts w:ascii="Cambria Math" w:hAnsi="Cambria Math"/>
                      <w:color w:val="C00000"/>
                      <w:sz w:val="22"/>
                      <w:szCs w:val="22"/>
                      <w:lang w:val="en-US"/>
                    </w:rPr>
                  </m:ctrlPr>
                </m:funcPr>
                <m:fName>
                  <m:r>
                    <m:rPr>
                      <m:sty m:val="p"/>
                    </m:rPr>
                    <w:rPr>
                      <w:rFonts w:ascii="Cambria Math" w:hAnsi="Cambria Math"/>
                      <w:color w:val="C00000"/>
                      <w:sz w:val="22"/>
                      <w:szCs w:val="22"/>
                      <w:lang w:val="en-US"/>
                    </w:rPr>
                    <m:t>ln</m:t>
                  </m:r>
                </m:fName>
                <m:e>
                  <m:d>
                    <m:dPr>
                      <m:ctrlPr>
                        <w:rPr>
                          <w:rFonts w:ascii="Cambria Math" w:hAnsi="Cambria Math"/>
                          <w:i/>
                          <w:color w:val="C00000"/>
                          <w:sz w:val="22"/>
                          <w:szCs w:val="22"/>
                          <w:lang w:val="en-US"/>
                        </w:rPr>
                      </m:ctrlPr>
                    </m:dPr>
                    <m:e>
                      <m:func>
                        <m:funcPr>
                          <m:ctrlPr>
                            <w:rPr>
                              <w:rFonts w:ascii="Cambria Math" w:hAnsi="Cambria Math"/>
                              <w:color w:val="C00000"/>
                              <w:sz w:val="22"/>
                              <w:szCs w:val="22"/>
                              <w:lang w:val="en-US"/>
                            </w:rPr>
                          </m:ctrlPr>
                        </m:funcPr>
                        <m:fName>
                          <m:r>
                            <m:rPr>
                              <m:sty m:val="p"/>
                            </m:rPr>
                            <w:rPr>
                              <w:rFonts w:ascii="Cambria Math" w:hAnsi="Cambria Math"/>
                              <w:color w:val="C00000"/>
                              <w:sz w:val="22"/>
                              <w:szCs w:val="22"/>
                              <w:lang w:val="en-US"/>
                            </w:rPr>
                            <m:t>cos</m:t>
                          </m:r>
                          <m:ctrlPr>
                            <w:rPr>
                              <w:rFonts w:ascii="Cambria Math" w:hAnsi="Cambria Math"/>
                              <w:i/>
                              <w:color w:val="C00000"/>
                              <w:sz w:val="22"/>
                              <w:szCs w:val="22"/>
                              <w:lang w:val="en-US"/>
                            </w:rPr>
                          </m:ctrlPr>
                        </m:fName>
                        <m:e>
                          <m:d>
                            <m:dPr>
                              <m:ctrlPr>
                                <w:rPr>
                                  <w:rFonts w:ascii="Cambria Math" w:hAnsi="Cambria Math"/>
                                  <w:i/>
                                  <w:color w:val="C00000"/>
                                  <w:sz w:val="22"/>
                                  <w:szCs w:val="22"/>
                                  <w:lang w:val="en-US"/>
                                </w:rPr>
                              </m:ctrlPr>
                            </m:dPr>
                            <m:e>
                              <m:sSub>
                                <m:sSubPr>
                                  <m:ctrlPr>
                                    <w:rPr>
                                      <w:rFonts w:ascii="Cambria Math" w:hAnsi="Cambria Math"/>
                                      <w:i/>
                                      <w:color w:val="C00000"/>
                                      <w:sz w:val="22"/>
                                      <w:szCs w:val="22"/>
                                      <w:lang w:val="en-US"/>
                                    </w:rPr>
                                  </m:ctrlPr>
                                </m:sSubPr>
                                <m:e>
                                  <m:r>
                                    <m:rPr>
                                      <m:sty m:val="p"/>
                                    </m:rPr>
                                    <w:rPr>
                                      <w:rFonts w:ascii="Cambria Math" w:hAnsi="Cambria Math"/>
                                      <w:color w:val="C00000"/>
                                      <w:sz w:val="22"/>
                                      <w:szCs w:val="22"/>
                                      <w:lang w:val="en-US"/>
                                    </w:rPr>
                                    <m:t>Φ</m:t>
                                  </m:r>
                                </m:e>
                                <m:sub>
                                  <m:r>
                                    <w:rPr>
                                      <w:rFonts w:ascii="Cambria Math" w:hAnsi="Cambria Math"/>
                                      <w:color w:val="C00000"/>
                                      <w:sz w:val="22"/>
                                      <w:szCs w:val="22"/>
                                      <w:lang w:val="en-US"/>
                                    </w:rPr>
                                    <m:t>1/2</m:t>
                                  </m:r>
                                </m:sub>
                              </m:sSub>
                            </m:e>
                          </m:d>
                        </m:e>
                      </m:func>
                    </m:e>
                  </m:d>
                </m:e>
              </m:func>
              <m:r>
                <w:rPr>
                  <w:rFonts w:ascii="Cambria Math" w:hAnsi="Cambria Math"/>
                  <w:color w:val="C00000"/>
                  <w:sz w:val="22"/>
                  <w:szCs w:val="22"/>
                  <w:lang w:val="en-US"/>
                </w:rPr>
                <m:t>-</m:t>
              </m:r>
              <m:func>
                <m:funcPr>
                  <m:ctrlPr>
                    <w:rPr>
                      <w:rFonts w:ascii="Cambria Math" w:hAnsi="Cambria Math"/>
                      <w:color w:val="C00000"/>
                      <w:sz w:val="22"/>
                      <w:szCs w:val="22"/>
                      <w:lang w:val="en-US"/>
                    </w:rPr>
                  </m:ctrlPr>
                </m:funcPr>
                <m:fName>
                  <m:r>
                    <m:rPr>
                      <m:sty m:val="p"/>
                    </m:rPr>
                    <w:rPr>
                      <w:rFonts w:ascii="Cambria Math" w:hAnsi="Cambria Math"/>
                      <w:color w:val="C00000"/>
                      <w:sz w:val="22"/>
                      <w:szCs w:val="22"/>
                      <w:lang w:val="en-US"/>
                    </w:rPr>
                    <m:t>ln</m:t>
                  </m:r>
                  <m:ctrlPr>
                    <w:rPr>
                      <w:rFonts w:ascii="Cambria Math" w:hAnsi="Cambria Math"/>
                      <w:i/>
                      <w:color w:val="C00000"/>
                      <w:sz w:val="22"/>
                      <w:szCs w:val="22"/>
                      <w:lang w:val="en-US"/>
                    </w:rPr>
                  </m:ctrlPr>
                </m:fName>
                <m:e>
                  <m:d>
                    <m:dPr>
                      <m:ctrlPr>
                        <w:rPr>
                          <w:rFonts w:ascii="Cambria Math" w:hAnsi="Cambria Math"/>
                          <w:i/>
                          <w:color w:val="C00000"/>
                          <w:sz w:val="22"/>
                          <w:szCs w:val="22"/>
                          <w:lang w:val="en-US"/>
                        </w:rPr>
                      </m:ctrlPr>
                    </m:dPr>
                    <m:e>
                      <m:r>
                        <w:rPr>
                          <w:rFonts w:ascii="Cambria Math" w:hAnsi="Cambria Math"/>
                          <w:color w:val="C00000"/>
                          <w:sz w:val="22"/>
                          <w:szCs w:val="22"/>
                          <w:lang w:val="en-US"/>
                        </w:rPr>
                        <m:t>2</m:t>
                      </m:r>
                    </m:e>
                  </m:d>
                </m:e>
              </m:func>
            </m:den>
          </m:f>
        </m:oMath>
      </m:oMathPara>
    </w:p>
    <w:p w14:paraId="2FBDDC62" w14:textId="57C7E1A9" w:rsidR="00E221DF" w:rsidRPr="006D55CD" w:rsidRDefault="00054B9B" w:rsidP="00E221DF">
      <w:pPr>
        <w:pStyle w:val="Paragraphedeliste"/>
        <w:jc w:val="both"/>
        <w:rPr>
          <w:color w:val="C00000"/>
          <w:sz w:val="22"/>
          <w:szCs w:val="22"/>
          <w:lang w:val="en-US"/>
        </w:rPr>
      </w:pPr>
      <w:r w:rsidRPr="008958F8">
        <w:rPr>
          <w:color w:val="C00000"/>
          <w:sz w:val="22"/>
          <w:szCs w:val="22"/>
          <w:lang w:val="en-US"/>
        </w:rPr>
        <w:t xml:space="preserve">This expression yields negative power for practical angles (because </w:t>
      </w:r>
      <m:oMath>
        <m:func>
          <m:funcPr>
            <m:ctrlPr>
              <w:rPr>
                <w:rFonts w:ascii="Cambria Math" w:hAnsi="Cambria Math"/>
                <w:color w:val="C00000"/>
                <w:sz w:val="22"/>
                <w:szCs w:val="22"/>
                <w:lang w:val="en-US"/>
              </w:rPr>
            </m:ctrlPr>
          </m:funcPr>
          <m:fName>
            <m:r>
              <m:rPr>
                <m:sty m:val="p"/>
              </m:rPr>
              <w:rPr>
                <w:rFonts w:ascii="Cambria Math" w:hAnsi="Cambria Math"/>
                <w:color w:val="C00000"/>
                <w:sz w:val="22"/>
                <w:szCs w:val="22"/>
                <w:lang w:val="en-US"/>
              </w:rPr>
              <m:t>ln</m:t>
            </m:r>
          </m:fName>
          <m:e>
            <m:d>
              <m:dPr>
                <m:ctrlPr>
                  <w:rPr>
                    <w:rFonts w:ascii="Cambria Math" w:hAnsi="Cambria Math"/>
                    <w:i/>
                    <w:color w:val="C00000"/>
                    <w:sz w:val="22"/>
                    <w:szCs w:val="22"/>
                    <w:lang w:val="en-US"/>
                  </w:rPr>
                </m:ctrlPr>
              </m:dPr>
              <m:e>
                <m:func>
                  <m:funcPr>
                    <m:ctrlPr>
                      <w:rPr>
                        <w:rFonts w:ascii="Cambria Math" w:hAnsi="Cambria Math"/>
                        <w:color w:val="C00000"/>
                        <w:sz w:val="22"/>
                        <w:szCs w:val="22"/>
                        <w:lang w:val="en-US"/>
                      </w:rPr>
                    </m:ctrlPr>
                  </m:funcPr>
                  <m:fName>
                    <m:r>
                      <m:rPr>
                        <m:sty m:val="p"/>
                      </m:rPr>
                      <w:rPr>
                        <w:rFonts w:ascii="Cambria Math" w:hAnsi="Cambria Math"/>
                        <w:color w:val="C00000"/>
                        <w:sz w:val="22"/>
                        <w:szCs w:val="22"/>
                        <w:lang w:val="en-US"/>
                      </w:rPr>
                      <m:t>cos</m:t>
                    </m:r>
                    <m:ctrlPr>
                      <w:rPr>
                        <w:rFonts w:ascii="Cambria Math" w:hAnsi="Cambria Math"/>
                        <w:i/>
                        <w:color w:val="C00000"/>
                        <w:sz w:val="22"/>
                        <w:szCs w:val="22"/>
                        <w:lang w:val="en-US"/>
                      </w:rPr>
                    </m:ctrlPr>
                  </m:fName>
                  <m:e>
                    <m:d>
                      <m:dPr>
                        <m:ctrlPr>
                          <w:rPr>
                            <w:rFonts w:ascii="Cambria Math" w:hAnsi="Cambria Math"/>
                            <w:i/>
                            <w:color w:val="C00000"/>
                            <w:sz w:val="22"/>
                            <w:szCs w:val="22"/>
                            <w:lang w:val="en-US"/>
                          </w:rPr>
                        </m:ctrlPr>
                      </m:dPr>
                      <m:e>
                        <m:sSub>
                          <m:sSubPr>
                            <m:ctrlPr>
                              <w:rPr>
                                <w:rFonts w:ascii="Cambria Math" w:hAnsi="Cambria Math"/>
                                <w:i/>
                                <w:color w:val="C00000"/>
                                <w:sz w:val="22"/>
                                <w:szCs w:val="22"/>
                                <w:lang w:val="en-US"/>
                              </w:rPr>
                            </m:ctrlPr>
                          </m:sSubPr>
                          <m:e>
                            <m:r>
                              <m:rPr>
                                <m:sty m:val="p"/>
                              </m:rPr>
                              <w:rPr>
                                <w:rFonts w:ascii="Cambria Math" w:hAnsi="Cambria Math"/>
                                <w:color w:val="C00000"/>
                                <w:sz w:val="22"/>
                                <w:szCs w:val="22"/>
                                <w:lang w:val="en-US"/>
                              </w:rPr>
                              <m:t>Φ</m:t>
                            </m:r>
                          </m:e>
                          <m:sub>
                            <m:r>
                              <w:rPr>
                                <w:rFonts w:ascii="Cambria Math" w:hAnsi="Cambria Math"/>
                                <w:color w:val="C00000"/>
                                <w:sz w:val="22"/>
                                <w:szCs w:val="22"/>
                                <w:lang w:val="en-US"/>
                              </w:rPr>
                              <m:t>1/2</m:t>
                            </m:r>
                          </m:sub>
                        </m:sSub>
                      </m:e>
                    </m:d>
                  </m:e>
                </m:func>
              </m:e>
            </m:d>
          </m:e>
        </m:func>
      </m:oMath>
      <w:r w:rsidRPr="008958F8">
        <w:rPr>
          <w:color w:val="C00000"/>
          <w:sz w:val="22"/>
          <w:szCs w:val="22"/>
          <w:lang w:val="en-US"/>
        </w:rPr>
        <w:t xml:space="preserve"> &lt; 0 and </w:t>
      </w:r>
      <m:oMath>
        <m:r>
          <m:rPr>
            <m:sty m:val="p"/>
          </m:rPr>
          <w:rPr>
            <w:rFonts w:ascii="Cambria Math" w:hAnsi="Cambria Math"/>
            <w:color w:val="C00000"/>
            <w:sz w:val="22"/>
            <w:szCs w:val="22"/>
            <w:lang w:val="en-US"/>
          </w:rPr>
          <m:t>ln</m:t>
        </m:r>
        <m:r>
          <w:rPr>
            <w:rFonts w:ascii="Cambria Math" w:hAnsi="Cambria Math"/>
            <w:color w:val="C00000"/>
            <w:sz w:val="22"/>
            <w:szCs w:val="22"/>
            <w:lang w:val="en-US"/>
          </w:rPr>
          <m:t>(2)</m:t>
        </m:r>
      </m:oMath>
      <w:r w:rsidRPr="008958F8">
        <w:rPr>
          <w:color w:val="C00000"/>
          <w:sz w:val="22"/>
          <w:szCs w:val="22"/>
          <w:lang w:val="en-US"/>
        </w:rPr>
        <w:t xml:space="preserve"> &gt; 0), e.g., </w:t>
      </w:r>
      <m:oMath>
        <m:sSub>
          <m:sSubPr>
            <m:ctrlPr>
              <w:rPr>
                <w:rFonts w:ascii="Cambria Math" w:hAnsi="Cambria Math"/>
                <w:i/>
                <w:color w:val="C00000"/>
                <w:sz w:val="22"/>
                <w:szCs w:val="22"/>
                <w:lang w:val="en-US"/>
              </w:rPr>
            </m:ctrlPr>
          </m:sSubPr>
          <m:e>
            <m:r>
              <m:rPr>
                <m:sty m:val="p"/>
              </m:rPr>
              <w:rPr>
                <w:rFonts w:ascii="Cambria Math" w:hAnsi="Cambria Math"/>
                <w:color w:val="C00000"/>
                <w:sz w:val="22"/>
                <w:szCs w:val="22"/>
                <w:lang w:val="en-US"/>
              </w:rPr>
              <m:t>Φ</m:t>
            </m:r>
          </m:e>
          <m:sub>
            <m:r>
              <w:rPr>
                <w:rFonts w:ascii="Cambria Math" w:hAnsi="Cambria Math"/>
                <w:color w:val="C00000"/>
                <w:sz w:val="22"/>
                <w:szCs w:val="22"/>
                <w:lang w:val="en-US"/>
              </w:rPr>
              <m:t>1/2</m:t>
            </m:r>
          </m:sub>
        </m:sSub>
      </m:oMath>
      <w:r w:rsidRPr="008958F8">
        <w:rPr>
          <w:color w:val="C00000"/>
          <w:sz w:val="22"/>
          <w:szCs w:val="22"/>
          <w:lang w:val="en-US"/>
        </w:rPr>
        <w:t xml:space="preserve"> = 60° </w:t>
      </w:r>
      <w:r w:rsidRPr="008958F8">
        <w:rPr>
          <w:rFonts w:ascii="Cambria Math" w:hAnsi="Cambria Math" w:cs="Cambria Math"/>
          <w:color w:val="C00000"/>
          <w:sz w:val="22"/>
          <w:szCs w:val="22"/>
          <w:lang w:val="en-US"/>
        </w:rPr>
        <w:t>⇒</w:t>
      </w:r>
      <w:r w:rsidRPr="008958F8">
        <w:rPr>
          <w:color w:val="C00000"/>
          <w:sz w:val="22"/>
          <w:szCs w:val="22"/>
          <w:lang w:val="en-US"/>
        </w:rPr>
        <w:t xml:space="preserve"> </w:t>
      </w:r>
      <m:oMath>
        <m:sSub>
          <m:sSubPr>
            <m:ctrlPr>
              <w:rPr>
                <w:rFonts w:ascii="Cambria Math" w:hAnsi="Cambria Math"/>
                <w:i/>
                <w:color w:val="C00000"/>
                <w:sz w:val="22"/>
                <w:szCs w:val="22"/>
                <w:lang w:val="en-US"/>
              </w:rPr>
            </m:ctrlPr>
          </m:sSubPr>
          <m:e>
            <m:r>
              <w:rPr>
                <w:rFonts w:ascii="Cambria Math" w:hAnsi="Cambria Math"/>
                <w:color w:val="C00000"/>
                <w:sz w:val="22"/>
                <w:szCs w:val="22"/>
                <w:lang w:val="en-US"/>
              </w:rPr>
              <m:t>P</m:t>
            </m:r>
          </m:e>
          <m:sub>
            <m:r>
              <w:rPr>
                <w:rFonts w:ascii="Cambria Math" w:hAnsi="Cambria Math"/>
                <w:color w:val="C00000"/>
                <w:sz w:val="22"/>
                <w:szCs w:val="22"/>
                <w:lang w:val="en-US"/>
              </w:rPr>
              <m:t>t,max</m:t>
            </m:r>
          </m:sub>
        </m:sSub>
      </m:oMath>
      <w:r w:rsidRPr="008958F8">
        <w:rPr>
          <w:color w:val="C00000"/>
          <w:sz w:val="22"/>
          <w:szCs w:val="22"/>
          <w:lang w:val="en-US"/>
        </w:rPr>
        <w:t xml:space="preserve"> ≈ −9.06 W; </w:t>
      </w:r>
      <m:oMath>
        <m:sSub>
          <m:sSubPr>
            <m:ctrlPr>
              <w:rPr>
                <w:rFonts w:ascii="Cambria Math" w:hAnsi="Cambria Math"/>
                <w:i/>
                <w:color w:val="C00000"/>
                <w:sz w:val="22"/>
                <w:szCs w:val="22"/>
                <w:lang w:val="en-US"/>
              </w:rPr>
            </m:ctrlPr>
          </m:sSubPr>
          <m:e>
            <m:r>
              <m:rPr>
                <m:sty m:val="p"/>
              </m:rPr>
              <w:rPr>
                <w:rFonts w:ascii="Cambria Math" w:hAnsi="Cambria Math"/>
                <w:color w:val="C00000"/>
                <w:sz w:val="22"/>
                <w:szCs w:val="22"/>
                <w:lang w:val="en-US"/>
              </w:rPr>
              <m:t>Φ</m:t>
            </m:r>
          </m:e>
          <m:sub>
            <m:r>
              <w:rPr>
                <w:rFonts w:ascii="Cambria Math" w:hAnsi="Cambria Math"/>
                <w:color w:val="C00000"/>
                <w:sz w:val="22"/>
                <w:szCs w:val="22"/>
                <w:lang w:val="en-US"/>
              </w:rPr>
              <m:t>1/2</m:t>
            </m:r>
          </m:sub>
        </m:sSub>
      </m:oMath>
      <w:r w:rsidRPr="008958F8">
        <w:rPr>
          <w:color w:val="C00000"/>
          <w:sz w:val="22"/>
          <w:szCs w:val="22"/>
          <w:lang w:val="en-US"/>
        </w:rPr>
        <w:t xml:space="preserve"> = 45° </w:t>
      </w:r>
      <w:r w:rsidRPr="008958F8">
        <w:rPr>
          <w:rFonts w:ascii="Cambria Math" w:hAnsi="Cambria Math" w:cs="Cambria Math"/>
          <w:color w:val="C00000"/>
          <w:sz w:val="22"/>
          <w:szCs w:val="22"/>
          <w:lang w:val="en-US"/>
        </w:rPr>
        <w:t>⇒</w:t>
      </w:r>
      <w:r w:rsidRPr="008958F8">
        <w:rPr>
          <w:rFonts w:ascii="Aptos" w:hAnsi="Aptos" w:cs="Aptos"/>
          <w:color w:val="C00000"/>
          <w:sz w:val="22"/>
          <w:szCs w:val="22"/>
          <w:lang w:val="en-US"/>
        </w:rPr>
        <w:t>≈</w:t>
      </w:r>
      <w:r w:rsidRPr="008958F8">
        <w:rPr>
          <w:color w:val="C00000"/>
          <w:sz w:val="22"/>
          <w:szCs w:val="22"/>
          <w:lang w:val="en-US"/>
        </w:rPr>
        <w:t xml:space="preserve"> </w:t>
      </w:r>
      <w:r w:rsidRPr="008958F8">
        <w:rPr>
          <w:rFonts w:ascii="Aptos" w:hAnsi="Aptos" w:cs="Aptos"/>
          <w:color w:val="C00000"/>
          <w:sz w:val="22"/>
          <w:szCs w:val="22"/>
          <w:lang w:val="en-US"/>
        </w:rPr>
        <w:t>−</w:t>
      </w:r>
      <w:r w:rsidRPr="008958F8">
        <w:rPr>
          <w:color w:val="C00000"/>
          <w:sz w:val="22"/>
          <w:szCs w:val="22"/>
          <w:lang w:val="en-US"/>
        </w:rPr>
        <w:t>17.1 W</w:t>
      </w:r>
      <w:r w:rsidRPr="008958F8">
        <w:rPr>
          <w:rFonts w:ascii="Aptos" w:hAnsi="Aptos" w:cs="Aptos"/>
          <w:color w:val="C00000"/>
          <w:sz w:val="22"/>
          <w:szCs w:val="22"/>
          <w:lang w:val="en-US"/>
        </w:rPr>
        <w:t>—</w:t>
      </w:r>
      <w:r w:rsidRPr="008958F8">
        <w:rPr>
          <w:color w:val="C00000"/>
          <w:sz w:val="22"/>
          <w:szCs w:val="22"/>
          <w:lang w:val="en-US"/>
        </w:rPr>
        <w:t xml:space="preserve">nonsense for a power limit. Yet the text later claims </w:t>
      </w:r>
      <w:r w:rsidRPr="008958F8">
        <w:rPr>
          <w:rFonts w:ascii="Aptos" w:hAnsi="Aptos" w:cs="Aptos"/>
          <w:color w:val="C00000"/>
          <w:sz w:val="22"/>
          <w:szCs w:val="22"/>
          <w:lang w:val="en-US"/>
        </w:rPr>
        <w:t>“</w:t>
      </w:r>
      <m:oMath>
        <m:sSub>
          <m:sSubPr>
            <m:ctrlPr>
              <w:rPr>
                <w:rFonts w:ascii="Cambria Math" w:hAnsi="Cambria Math" w:cs="Cambria Math"/>
                <w:i/>
                <w:color w:val="C00000"/>
                <w:sz w:val="22"/>
                <w:szCs w:val="22"/>
              </w:rPr>
            </m:ctrlPr>
          </m:sSubPr>
          <m:e>
            <m:r>
              <w:rPr>
                <w:rFonts w:ascii="Cambria Math" w:hAnsi="Cambria Math" w:cs="Cambria Math"/>
                <w:color w:val="C00000"/>
                <w:sz w:val="22"/>
                <w:szCs w:val="22"/>
              </w:rPr>
              <m:t>P</m:t>
            </m:r>
          </m:e>
          <m:sub>
            <m:r>
              <w:rPr>
                <w:rFonts w:ascii="Cambria Math" w:hAnsi="Cambria Math" w:cs="Cambria Math"/>
                <w:color w:val="C00000"/>
                <w:sz w:val="22"/>
                <w:szCs w:val="22"/>
              </w:rPr>
              <m:t>t</m:t>
            </m:r>
          </m:sub>
        </m:sSub>
      </m:oMath>
      <w:r w:rsidRPr="008958F8">
        <w:rPr>
          <w:color w:val="C00000"/>
          <w:sz w:val="22"/>
          <w:szCs w:val="22"/>
          <w:lang w:val="en-US"/>
        </w:rPr>
        <w:t xml:space="preserve"> = 1 W is excluded for small angles” and that </w:t>
      </w:r>
      <m:oMath>
        <m:sSub>
          <m:sSubPr>
            <m:ctrlPr>
              <w:rPr>
                <w:rFonts w:ascii="Cambria Math" w:hAnsi="Cambria Math"/>
                <w:i/>
                <w:color w:val="C00000"/>
                <w:sz w:val="22"/>
                <w:szCs w:val="22"/>
                <w:lang w:val="en-US"/>
              </w:rPr>
            </m:ctrlPr>
          </m:sSubPr>
          <m:e>
            <m:r>
              <w:rPr>
                <w:rFonts w:ascii="Cambria Math" w:hAnsi="Cambria Math"/>
                <w:color w:val="C00000"/>
                <w:sz w:val="22"/>
                <w:szCs w:val="22"/>
                <w:lang w:val="en-US"/>
              </w:rPr>
              <m:t>P</m:t>
            </m:r>
          </m:e>
          <m:sub>
            <m:r>
              <w:rPr>
                <w:rFonts w:ascii="Cambria Math" w:hAnsi="Cambria Math"/>
                <w:color w:val="C00000"/>
                <w:sz w:val="22"/>
                <w:szCs w:val="22"/>
                <w:lang w:val="en-US"/>
              </w:rPr>
              <m:t>t,max</m:t>
            </m:r>
          </m:sub>
        </m:sSub>
      </m:oMath>
      <w:r w:rsidRPr="008958F8">
        <w:rPr>
          <w:color w:val="C00000"/>
          <w:sz w:val="22"/>
          <w:szCs w:val="22"/>
          <w:lang w:val="en-US"/>
        </w:rPr>
        <w:t xml:space="preserve"> “reaches ~12.5</w:t>
      </w:r>
      <w:r w:rsidRPr="008958F8">
        <w:rPr>
          <w:rFonts w:ascii="Arial" w:hAnsi="Arial" w:cs="Arial"/>
          <w:color w:val="C00000"/>
          <w:sz w:val="22"/>
          <w:szCs w:val="22"/>
          <w:lang w:val="en-US"/>
        </w:rPr>
        <w:t> </w:t>
      </w:r>
      <w:r w:rsidRPr="008958F8">
        <w:rPr>
          <w:color w:val="C00000"/>
          <w:sz w:val="22"/>
          <w:szCs w:val="22"/>
          <w:lang w:val="en-US"/>
        </w:rPr>
        <w:t>W at 60°</w:t>
      </w:r>
      <w:r w:rsidRPr="008958F8">
        <w:rPr>
          <w:rFonts w:ascii="Aptos" w:hAnsi="Aptos" w:cs="Aptos"/>
          <w:color w:val="C00000"/>
          <w:sz w:val="22"/>
          <w:szCs w:val="22"/>
          <w:lang w:val="en-US"/>
        </w:rPr>
        <w:t>”</w:t>
      </w:r>
      <w:r w:rsidRPr="008958F8">
        <w:rPr>
          <w:color w:val="C00000"/>
          <w:sz w:val="22"/>
          <w:szCs w:val="22"/>
          <w:lang w:val="en-US"/>
        </w:rPr>
        <w:t xml:space="preserve"> (Sec.</w:t>
      </w:r>
      <w:r w:rsidRPr="008958F8">
        <w:rPr>
          <w:rFonts w:ascii="Arial" w:hAnsi="Arial" w:cs="Arial"/>
          <w:color w:val="C00000"/>
          <w:sz w:val="22"/>
          <w:szCs w:val="22"/>
          <w:lang w:val="en-US"/>
        </w:rPr>
        <w:t> </w:t>
      </w:r>
      <w:r w:rsidRPr="008958F8">
        <w:rPr>
          <w:color w:val="C00000"/>
          <w:sz w:val="22"/>
          <w:szCs w:val="22"/>
          <w:lang w:val="en-US"/>
        </w:rPr>
        <w:t>III</w:t>
      </w:r>
      <w:r w:rsidRPr="008958F8">
        <w:rPr>
          <w:color w:val="C00000"/>
          <w:sz w:val="22"/>
          <w:szCs w:val="22"/>
          <w:lang w:val="en-US"/>
        </w:rPr>
        <w:noBreakHyphen/>
        <w:t>C, p.</w:t>
      </w:r>
      <w:r w:rsidRPr="008958F8">
        <w:rPr>
          <w:rFonts w:ascii="Arial" w:hAnsi="Arial" w:cs="Arial"/>
          <w:color w:val="C00000"/>
          <w:sz w:val="22"/>
          <w:szCs w:val="22"/>
          <w:lang w:val="en-US"/>
        </w:rPr>
        <w:t> </w:t>
      </w:r>
      <w:r w:rsidRPr="008958F8">
        <w:rPr>
          <w:color w:val="C00000"/>
          <w:sz w:val="22"/>
          <w:szCs w:val="22"/>
          <w:lang w:val="en-US"/>
        </w:rPr>
        <w:t>10), which contradicts Eq.</w:t>
      </w:r>
      <w:r w:rsidRPr="008958F8">
        <w:rPr>
          <w:rFonts w:ascii="Arial" w:hAnsi="Arial" w:cs="Arial"/>
          <w:color w:val="C00000"/>
          <w:sz w:val="22"/>
          <w:szCs w:val="22"/>
          <w:lang w:val="en-US"/>
        </w:rPr>
        <w:t> </w:t>
      </w:r>
      <w:r w:rsidRPr="008958F8">
        <w:rPr>
          <w:color w:val="C00000"/>
          <w:sz w:val="22"/>
          <w:szCs w:val="22"/>
          <w:lang w:val="en-US"/>
        </w:rPr>
        <w:t>(6). This is a critical error: the safety model is neither derived nor consistent with IEC</w:t>
      </w:r>
      <w:r w:rsidRPr="008958F8">
        <w:rPr>
          <w:rFonts w:ascii="Arial" w:hAnsi="Arial" w:cs="Arial"/>
          <w:color w:val="C00000"/>
          <w:sz w:val="22"/>
          <w:szCs w:val="22"/>
          <w:lang w:val="en-US"/>
        </w:rPr>
        <w:t> </w:t>
      </w:r>
      <w:r w:rsidRPr="008958F8">
        <w:rPr>
          <w:color w:val="C00000"/>
          <w:sz w:val="22"/>
          <w:szCs w:val="22"/>
          <w:lang w:val="en-US"/>
        </w:rPr>
        <w:t>62471</w:t>
      </w:r>
      <w:r w:rsidRPr="008958F8">
        <w:rPr>
          <w:rFonts w:ascii="Aptos" w:hAnsi="Aptos" w:cs="Aptos"/>
          <w:color w:val="C00000"/>
          <w:sz w:val="22"/>
          <w:szCs w:val="22"/>
          <w:lang w:val="en-US"/>
        </w:rPr>
        <w:t>’</w:t>
      </w:r>
      <w:r w:rsidRPr="008958F8">
        <w:rPr>
          <w:color w:val="C00000"/>
          <w:sz w:val="22"/>
          <w:szCs w:val="22"/>
          <w:lang w:val="en-US"/>
        </w:rPr>
        <w:t xml:space="preserve">s radiance/irradiance exposure rules, </w:t>
      </w:r>
      <w:bookmarkStart w:id="1" w:name="_Hlk216356597"/>
      <w:r w:rsidRPr="008958F8">
        <w:rPr>
          <w:color w:val="C00000"/>
          <w:sz w:val="22"/>
          <w:szCs w:val="22"/>
          <w:lang w:val="en-US"/>
        </w:rPr>
        <w:t>which depend on wavelength, exposure time, source angular subtense, pupil size, etc</w:t>
      </w:r>
      <w:bookmarkEnd w:id="1"/>
      <w:r w:rsidRPr="008958F8">
        <w:rPr>
          <w:color w:val="C00000"/>
          <w:sz w:val="22"/>
          <w:szCs w:val="22"/>
          <w:lang w:val="en-US"/>
        </w:rPr>
        <w:t>.</w:t>
      </w:r>
      <w:r w:rsidRPr="008958F8">
        <w:rPr>
          <w:rFonts w:ascii="Aptos" w:hAnsi="Aptos" w:cs="Aptos"/>
          <w:color w:val="C00000"/>
          <w:sz w:val="22"/>
          <w:szCs w:val="22"/>
          <w:lang w:val="en-US"/>
        </w:rPr>
        <w:t>—</w:t>
      </w:r>
      <w:r w:rsidRPr="008958F8">
        <w:rPr>
          <w:color w:val="C00000"/>
          <w:sz w:val="22"/>
          <w:szCs w:val="22"/>
          <w:lang w:val="en-US"/>
        </w:rPr>
        <w:t xml:space="preserve">not solely on </w:t>
      </w:r>
      <m:oMath>
        <m:sSub>
          <m:sSubPr>
            <m:ctrlPr>
              <w:rPr>
                <w:rFonts w:ascii="Cambria Math" w:hAnsi="Cambria Math"/>
                <w:i/>
                <w:color w:val="C00000"/>
                <w:sz w:val="22"/>
                <w:szCs w:val="22"/>
                <w:lang w:val="en-US"/>
              </w:rPr>
            </m:ctrlPr>
          </m:sSubPr>
          <m:e>
            <m:r>
              <m:rPr>
                <m:sty m:val="p"/>
              </m:rPr>
              <w:rPr>
                <w:rFonts w:ascii="Cambria Math" w:hAnsi="Cambria Math"/>
                <w:color w:val="C00000"/>
                <w:sz w:val="22"/>
                <w:szCs w:val="22"/>
                <w:lang w:val="en-US"/>
              </w:rPr>
              <m:t>Φ</m:t>
            </m:r>
          </m:e>
          <m:sub>
            <m:r>
              <w:rPr>
                <w:rFonts w:ascii="Cambria Math" w:hAnsi="Cambria Math"/>
                <w:color w:val="C00000"/>
                <w:sz w:val="22"/>
                <w:szCs w:val="22"/>
                <w:lang w:val="en-US"/>
              </w:rPr>
              <m:t>1/2</m:t>
            </m:r>
          </m:sub>
        </m:sSub>
      </m:oMath>
      <w:r w:rsidRPr="008958F8">
        <w:rPr>
          <w:color w:val="C00000"/>
          <w:sz w:val="22"/>
          <w:szCs w:val="22"/>
          <w:lang w:val="en-US"/>
        </w:rPr>
        <w:t xml:space="preserve"> by a simple log</w:t>
      </w:r>
      <w:r w:rsidRPr="008958F8">
        <w:rPr>
          <w:color w:val="C00000"/>
          <w:sz w:val="22"/>
          <w:szCs w:val="22"/>
          <w:lang w:val="en-US"/>
        </w:rPr>
        <w:noBreakHyphen/>
        <w:t xml:space="preserve">cosine formula. The </w:t>
      </w:r>
      <w:r w:rsidRPr="008958F8">
        <w:rPr>
          <w:color w:val="C00000"/>
          <w:sz w:val="22"/>
          <w:szCs w:val="22"/>
          <w:lang w:val="en-US"/>
        </w:rPr>
        <w:lastRenderedPageBreak/>
        <w:t xml:space="preserve">entire set of </w:t>
      </w:r>
      <w:r w:rsidRPr="008958F8">
        <w:rPr>
          <w:rFonts w:ascii="Aptos" w:hAnsi="Aptos" w:cs="Aptos"/>
          <w:color w:val="C00000"/>
          <w:sz w:val="22"/>
          <w:szCs w:val="22"/>
          <w:lang w:val="en-US"/>
        </w:rPr>
        <w:t>“</w:t>
      </w:r>
      <m:oMath>
        <m:sSub>
          <m:sSubPr>
            <m:ctrlPr>
              <w:rPr>
                <w:rFonts w:ascii="Cambria Math" w:hAnsi="Cambria Math"/>
                <w:i/>
                <w:color w:val="C00000"/>
                <w:sz w:val="22"/>
                <w:szCs w:val="22"/>
                <w:lang w:val="en-US"/>
              </w:rPr>
            </m:ctrlPr>
          </m:sSubPr>
          <m:e>
            <m:r>
              <w:rPr>
                <w:rFonts w:ascii="Cambria Math" w:hAnsi="Cambria Math"/>
                <w:color w:val="C00000"/>
                <w:sz w:val="22"/>
                <w:szCs w:val="22"/>
                <w:lang w:val="en-US"/>
              </w:rPr>
              <m:t>P</m:t>
            </m:r>
          </m:e>
          <m:sub>
            <m:r>
              <w:rPr>
                <w:rFonts w:ascii="Cambria Math" w:hAnsi="Cambria Math"/>
                <w:color w:val="C00000"/>
                <w:sz w:val="22"/>
                <w:szCs w:val="22"/>
                <w:lang w:val="en-US"/>
              </w:rPr>
              <m:t>t</m:t>
            </m:r>
          </m:sub>
        </m:sSub>
      </m:oMath>
      <w:r w:rsidRPr="008958F8">
        <w:rPr>
          <w:color w:val="C00000"/>
          <w:sz w:val="22"/>
          <w:szCs w:val="22"/>
          <w:lang w:val="en-US"/>
        </w:rPr>
        <w:t xml:space="preserve"> = </w:t>
      </w:r>
      <m:oMath>
        <m:sSub>
          <m:sSubPr>
            <m:ctrlPr>
              <w:rPr>
                <w:rFonts w:ascii="Cambria Math" w:hAnsi="Cambria Math"/>
                <w:i/>
                <w:color w:val="C00000"/>
                <w:sz w:val="22"/>
                <w:szCs w:val="22"/>
                <w:lang w:val="en-US"/>
              </w:rPr>
            </m:ctrlPr>
          </m:sSubPr>
          <m:e>
            <m:r>
              <w:rPr>
                <w:rFonts w:ascii="Cambria Math" w:hAnsi="Cambria Math"/>
                <w:color w:val="C00000"/>
                <w:sz w:val="22"/>
                <w:szCs w:val="22"/>
                <w:lang w:val="en-US"/>
              </w:rPr>
              <m:t>P</m:t>
            </m:r>
          </m:e>
          <m:sub>
            <m:r>
              <w:rPr>
                <w:rFonts w:ascii="Cambria Math" w:hAnsi="Cambria Math"/>
                <w:color w:val="C00000"/>
                <w:sz w:val="22"/>
                <w:szCs w:val="22"/>
                <w:lang w:val="en-US"/>
              </w:rPr>
              <m:t>t,max</m:t>
            </m:r>
          </m:sub>
        </m:sSub>
      </m:oMath>
      <w:r w:rsidRPr="008958F8">
        <w:rPr>
          <w:color w:val="C00000"/>
          <w:sz w:val="22"/>
          <w:szCs w:val="22"/>
          <w:lang w:val="en-US"/>
        </w:rPr>
        <w:t>” results is therefore on unreliable footing and must be redone with a correct, documented safety model.</w:t>
      </w:r>
    </w:p>
    <w:p w14:paraId="197F784F" w14:textId="14FFF6D6" w:rsidR="00C474BD" w:rsidRDefault="00C474BD" w:rsidP="003B50AB">
      <w:pPr>
        <w:jc w:val="both"/>
        <w:rPr>
          <w:sz w:val="22"/>
          <w:szCs w:val="22"/>
          <w:lang w:val="en-US"/>
        </w:rPr>
      </w:pPr>
      <w:r w:rsidRPr="00C474BD">
        <w:rPr>
          <w:sz w:val="22"/>
          <w:szCs w:val="22"/>
          <w:lang w:val="en-US"/>
        </w:rPr>
        <w:t xml:space="preserve">We thank the reviewer for pointing out this error, for which we apologize and which we have of course corrected in the revised version of the article. This error was in fact a typographical error made when </w:t>
      </w:r>
      <w:r w:rsidR="001C4B99">
        <w:rPr>
          <w:sz w:val="22"/>
          <w:szCs w:val="22"/>
          <w:lang w:val="en-US"/>
        </w:rPr>
        <w:t>writing</w:t>
      </w:r>
      <w:r w:rsidRPr="00C474BD">
        <w:rPr>
          <w:sz w:val="22"/>
          <w:szCs w:val="22"/>
          <w:lang w:val="en-US"/>
        </w:rPr>
        <w:t xml:space="preserve"> (</w:t>
      </w:r>
      <w:r w:rsidR="00EF240F">
        <w:rPr>
          <w:sz w:val="22"/>
          <w:szCs w:val="22"/>
          <w:lang w:val="en-US"/>
        </w:rPr>
        <w:t>8</w:t>
      </w:r>
      <w:r w:rsidRPr="00C474BD">
        <w:rPr>
          <w:sz w:val="22"/>
          <w:szCs w:val="22"/>
          <w:lang w:val="en-US"/>
        </w:rPr>
        <w:t xml:space="preserve">) </w:t>
      </w:r>
      <w:r w:rsidR="002C4C7C">
        <w:rPr>
          <w:sz w:val="22"/>
          <w:szCs w:val="22"/>
          <w:lang w:val="en-US"/>
        </w:rPr>
        <w:t xml:space="preserve">(formerly (6)) </w:t>
      </w:r>
      <w:r w:rsidRPr="00C474BD">
        <w:rPr>
          <w:sz w:val="22"/>
          <w:szCs w:val="22"/>
          <w:lang w:val="en-US"/>
        </w:rPr>
        <w:t>in the manuscript</w:t>
      </w:r>
      <w:r w:rsidR="001C4B99">
        <w:rPr>
          <w:sz w:val="22"/>
          <w:szCs w:val="22"/>
          <w:lang w:val="en-US"/>
        </w:rPr>
        <w:t xml:space="preserve"> (missing </w:t>
      </w:r>
      <w:r w:rsidR="00550BCB">
        <w:rPr>
          <w:sz w:val="22"/>
          <w:szCs w:val="22"/>
          <w:lang w:val="en-US"/>
        </w:rPr>
        <w:t>logarithm term</w:t>
      </w:r>
      <w:r w:rsidR="001C4B99">
        <w:rPr>
          <w:sz w:val="22"/>
          <w:szCs w:val="22"/>
          <w:lang w:val="en-US"/>
        </w:rPr>
        <w:t xml:space="preserve"> in the numerator)</w:t>
      </w:r>
      <w:r w:rsidRPr="00C474BD">
        <w:rPr>
          <w:sz w:val="22"/>
          <w:szCs w:val="22"/>
          <w:lang w:val="en-US"/>
        </w:rPr>
        <w:t>. The formula used in the simulations was</w:t>
      </w:r>
      <w:r w:rsidR="001C4B99">
        <w:rPr>
          <w:sz w:val="22"/>
          <w:szCs w:val="22"/>
          <w:lang w:val="en-US"/>
        </w:rPr>
        <w:t xml:space="preserve"> however</w:t>
      </w:r>
      <w:r w:rsidRPr="00C474BD">
        <w:rPr>
          <w:sz w:val="22"/>
          <w:szCs w:val="22"/>
          <w:lang w:val="en-US"/>
        </w:rPr>
        <w:t xml:space="preserve"> correct, so the maximum powers allowed in these simulations remain unchanged, as do the results of these simulations.</w:t>
      </w:r>
    </w:p>
    <w:p w14:paraId="0C6A4458" w14:textId="3ED0E9A5" w:rsidR="00D508E8" w:rsidRDefault="00D508E8" w:rsidP="00430C79">
      <w:pPr>
        <w:jc w:val="both"/>
        <w:rPr>
          <w:sz w:val="22"/>
          <w:szCs w:val="22"/>
          <w:lang w:val="en-US"/>
        </w:rPr>
      </w:pPr>
      <w:r w:rsidRPr="00D508E8">
        <w:rPr>
          <w:sz w:val="22"/>
          <w:szCs w:val="22"/>
          <w:lang w:val="en-US"/>
        </w:rPr>
        <w:t>Furthermore, it is true that the IEC-62471 standard specifies different methods depending on wavelength, exposure time, source angular subtense, pupil size, etc</w:t>
      </w:r>
      <w:r>
        <w:rPr>
          <w:sz w:val="22"/>
          <w:szCs w:val="22"/>
          <w:lang w:val="en-US"/>
        </w:rPr>
        <w:t xml:space="preserve">. </w:t>
      </w:r>
      <w:r w:rsidRPr="00D508E8">
        <w:rPr>
          <w:sz w:val="22"/>
          <w:szCs w:val="22"/>
          <w:lang w:val="en-US"/>
        </w:rPr>
        <w:t>in order to determine whether an LED source is safe from a photobiological point of view.</w:t>
      </w:r>
      <w:r>
        <w:rPr>
          <w:sz w:val="22"/>
          <w:szCs w:val="22"/>
          <w:lang w:val="en-US"/>
        </w:rPr>
        <w:t xml:space="preserve"> However, in the case of a near-infrared point source</w:t>
      </w:r>
      <w:r w:rsidR="00BA11E3">
        <w:rPr>
          <w:sz w:val="22"/>
          <w:szCs w:val="22"/>
          <w:lang w:val="en-US"/>
        </w:rPr>
        <w:t xml:space="preserve"> (more precisely between </w:t>
      </w:r>
      <w:r w:rsidR="00BA11E3" w:rsidRPr="00BA11E3">
        <w:rPr>
          <w:sz w:val="22"/>
          <w:szCs w:val="22"/>
          <w:lang w:val="en-US"/>
        </w:rPr>
        <w:t>780</w:t>
      </w:r>
      <w:r w:rsidR="00BA11E3">
        <w:rPr>
          <w:sz w:val="22"/>
          <w:szCs w:val="22"/>
          <w:lang w:val="en-US"/>
        </w:rPr>
        <w:t xml:space="preserve"> nm and </w:t>
      </w:r>
      <w:r w:rsidR="00BA11E3" w:rsidRPr="00BA11E3">
        <w:rPr>
          <w:sz w:val="22"/>
          <w:szCs w:val="22"/>
          <w:lang w:val="en-US"/>
        </w:rPr>
        <w:t>1400 nm)</w:t>
      </w:r>
      <w:r>
        <w:rPr>
          <w:sz w:val="22"/>
          <w:szCs w:val="22"/>
          <w:lang w:val="en-US"/>
        </w:rPr>
        <w:t xml:space="preserve">, which is the case considered in this article, an LED source is safe if its irradiance </w:t>
      </w:r>
      <w:r w:rsidR="00BA11E3">
        <w:rPr>
          <w:sz w:val="22"/>
          <w:szCs w:val="22"/>
          <w:lang w:val="en-US"/>
        </w:rPr>
        <w:t>along</w:t>
      </w:r>
      <w:r>
        <w:rPr>
          <w:sz w:val="22"/>
          <w:szCs w:val="22"/>
          <w:lang w:val="en-US"/>
        </w:rPr>
        <w:t xml:space="preserve"> the optical axis at 20 cm from the source is below an irradiance limit </w:t>
      </w:r>
      <m:oMath>
        <m:sSub>
          <m:sSubPr>
            <m:ctrlPr>
              <w:rPr>
                <w:rFonts w:ascii="Cambria Math" w:hAnsi="Cambria Math"/>
                <w:i/>
                <w:sz w:val="22"/>
                <w:szCs w:val="22"/>
                <w:lang w:val="en-US"/>
              </w:rPr>
            </m:ctrlPr>
          </m:sSubPr>
          <m:e>
            <m:r>
              <w:rPr>
                <w:rFonts w:ascii="Cambria Math" w:hAnsi="Cambria Math"/>
                <w:sz w:val="22"/>
                <w:szCs w:val="22"/>
                <w:lang w:val="en-US"/>
              </w:rPr>
              <m:t>E</m:t>
            </m:r>
          </m:e>
          <m:sub>
            <m:r>
              <w:rPr>
                <w:rFonts w:ascii="Cambria Math" w:hAnsi="Cambria Math"/>
                <w:sz w:val="22"/>
                <w:szCs w:val="22"/>
                <w:lang w:val="en-US"/>
              </w:rPr>
              <m:t>max</m:t>
            </m:r>
          </m:sub>
        </m:sSub>
      </m:oMath>
      <w:r w:rsidR="00BA11E3">
        <w:rPr>
          <w:sz w:val="22"/>
          <w:szCs w:val="22"/>
          <w:lang w:val="en-US"/>
        </w:rPr>
        <w:t>, given by:</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5"/>
      </w:tblGrid>
      <w:tr w:rsidR="00760DE0" w14:paraId="7A8938FB" w14:textId="77777777" w:rsidTr="002A3553">
        <w:tc>
          <w:tcPr>
            <w:tcW w:w="846" w:type="dxa"/>
            <w:vAlign w:val="center"/>
          </w:tcPr>
          <w:p w14:paraId="248C5D65" w14:textId="77777777" w:rsidR="00760DE0" w:rsidRDefault="00760DE0" w:rsidP="00760DE0">
            <w:pPr>
              <w:spacing w:after="200"/>
              <w:jc w:val="center"/>
              <w:rPr>
                <w:sz w:val="22"/>
                <w:szCs w:val="22"/>
                <w:lang w:val="en-US"/>
              </w:rPr>
            </w:pPr>
          </w:p>
        </w:tc>
        <w:tc>
          <w:tcPr>
            <w:tcW w:w="7371" w:type="dxa"/>
            <w:vAlign w:val="center"/>
          </w:tcPr>
          <w:p w14:paraId="37E7A46A" w14:textId="2922E018" w:rsidR="00760DE0" w:rsidRDefault="00000000" w:rsidP="00760DE0">
            <w:pPr>
              <w:spacing w:after="200"/>
              <w:jc w:val="center"/>
              <w:rPr>
                <w:sz w:val="22"/>
                <w:szCs w:val="22"/>
                <w:lang w:val="en-US"/>
              </w:rPr>
            </w:pPr>
            <m:oMathPara>
              <m:oMath>
                <m:sSub>
                  <m:sSubPr>
                    <m:ctrlPr>
                      <w:rPr>
                        <w:rFonts w:ascii="Cambria Math" w:hAnsi="Cambria Math"/>
                        <w:i/>
                        <w:sz w:val="22"/>
                        <w:szCs w:val="22"/>
                        <w:lang w:val="en-US"/>
                      </w:rPr>
                    </m:ctrlPr>
                  </m:sSubPr>
                  <m:e>
                    <m:r>
                      <w:rPr>
                        <w:rFonts w:ascii="Cambria Math" w:hAnsi="Cambria Math"/>
                        <w:sz w:val="22"/>
                        <w:szCs w:val="22"/>
                        <w:lang w:val="en-US"/>
                      </w:rPr>
                      <m:t>E</m:t>
                    </m:r>
                  </m:e>
                  <m:sub>
                    <m:r>
                      <w:rPr>
                        <w:rFonts w:ascii="Cambria Math" w:hAnsi="Cambria Math"/>
                        <w:sz w:val="22"/>
                        <w:szCs w:val="22"/>
                        <w:lang w:val="en-US"/>
                      </w:rPr>
                      <m:t xml:space="preserve">max </m:t>
                    </m:r>
                  </m:sub>
                </m:sSub>
                <m:r>
                  <w:rPr>
                    <w:rFonts w:ascii="Cambria Math" w:hAnsi="Cambria Math"/>
                    <w:sz w:val="22"/>
                    <w:szCs w:val="22"/>
                    <w:lang w:val="en-US"/>
                  </w:rPr>
                  <m:t xml:space="preserve">= </m:t>
                </m:r>
                <m:d>
                  <m:dPr>
                    <m:begChr m:val="{"/>
                    <m:endChr m:val=""/>
                    <m:ctrlPr>
                      <w:rPr>
                        <w:rFonts w:ascii="Cambria Math" w:hAnsi="Cambria Math"/>
                        <w:i/>
                        <w:sz w:val="22"/>
                        <w:szCs w:val="22"/>
                        <w:lang w:val="en-US"/>
                      </w:rPr>
                    </m:ctrlPr>
                  </m:dPr>
                  <m:e>
                    <m:eqArr>
                      <m:eqArrPr>
                        <m:ctrlPr>
                          <w:rPr>
                            <w:rFonts w:ascii="Cambria Math" w:hAnsi="Cambria Math"/>
                            <w:i/>
                            <w:sz w:val="22"/>
                            <w:szCs w:val="22"/>
                            <w:lang w:val="en-US"/>
                          </w:rPr>
                        </m:ctrlPr>
                      </m:eqArrPr>
                      <m:e>
                        <m:r>
                          <w:rPr>
                            <w:rFonts w:ascii="Cambria Math" w:hAnsi="Cambria Math"/>
                            <w:sz w:val="22"/>
                            <w:szCs w:val="22"/>
                            <w:lang w:val="en-US"/>
                          </w:rPr>
                          <m:t>18000×</m:t>
                        </m:r>
                        <m:sSubSup>
                          <m:sSubSupPr>
                            <m:ctrlPr>
                              <w:rPr>
                                <w:rFonts w:ascii="Cambria Math" w:hAnsi="Cambria Math"/>
                                <w:i/>
                                <w:sz w:val="22"/>
                                <w:szCs w:val="22"/>
                                <w:lang w:val="en-US"/>
                              </w:rPr>
                            </m:ctrlPr>
                          </m:sSubSupPr>
                          <m:e>
                            <m:r>
                              <w:rPr>
                                <w:rFonts w:ascii="Cambria Math" w:hAnsi="Cambria Math"/>
                                <w:sz w:val="22"/>
                                <w:szCs w:val="22"/>
                                <w:lang w:val="en-US"/>
                              </w:rPr>
                              <m:t>t</m:t>
                            </m:r>
                          </m:e>
                          <m:sub>
                            <m:r>
                              <w:rPr>
                                <w:rFonts w:ascii="Cambria Math" w:hAnsi="Cambria Math"/>
                                <w:sz w:val="22"/>
                                <w:szCs w:val="22"/>
                                <w:lang w:val="en-US"/>
                              </w:rPr>
                              <m:t>exp</m:t>
                            </m:r>
                          </m:sub>
                          <m:sup>
                            <m:r>
                              <w:rPr>
                                <w:rFonts w:ascii="Cambria Math" w:hAnsi="Cambria Math"/>
                                <w:sz w:val="22"/>
                                <w:szCs w:val="22"/>
                                <w:lang w:val="en-US"/>
                              </w:rPr>
                              <m:t>-0.75</m:t>
                            </m:r>
                          </m:sup>
                        </m:sSubSup>
                        <m:r>
                          <m:rPr>
                            <m:sty m:val="p"/>
                          </m:rPr>
                          <w:rPr>
                            <w:rFonts w:ascii="Cambria Math" w:hAnsi="Cambria Math"/>
                            <w:sz w:val="22"/>
                            <w:szCs w:val="22"/>
                            <w:lang w:val="en-US"/>
                          </w:rPr>
                          <m:t>W⋅</m:t>
                        </m:r>
                        <m:sSup>
                          <m:sSupPr>
                            <m:ctrlPr>
                              <w:rPr>
                                <w:rFonts w:ascii="Cambria Math" w:hAnsi="Cambria Math"/>
                                <w:iCs/>
                                <w:sz w:val="22"/>
                                <w:szCs w:val="22"/>
                                <w:lang w:val="en-US"/>
                              </w:rPr>
                            </m:ctrlPr>
                          </m:sSupPr>
                          <m:e>
                            <m:r>
                              <m:rPr>
                                <m:sty m:val="p"/>
                              </m:rPr>
                              <w:rPr>
                                <w:rFonts w:ascii="Cambria Math" w:hAnsi="Cambria Math"/>
                                <w:sz w:val="22"/>
                                <w:szCs w:val="22"/>
                                <w:lang w:val="en-US"/>
                              </w:rPr>
                              <m:t>m</m:t>
                            </m:r>
                          </m:e>
                          <m:sup>
                            <m:r>
                              <m:rPr>
                                <m:sty m:val="p"/>
                              </m:rPr>
                              <w:rPr>
                                <w:rFonts w:ascii="Cambria Math" w:hAnsi="Cambria Math"/>
                                <w:sz w:val="22"/>
                                <w:szCs w:val="22"/>
                                <w:lang w:val="en-US"/>
                              </w:rPr>
                              <m:t>-2</m:t>
                            </m:r>
                          </m:sup>
                        </m:sSup>
                        <m:r>
                          <w:rPr>
                            <w:rFonts w:ascii="Cambria Math" w:hAnsi="Cambria Math"/>
                            <w:sz w:val="22"/>
                            <w:szCs w:val="22"/>
                            <w:lang w:val="en-US"/>
                          </w:rPr>
                          <m:t xml:space="preserve">    </m:t>
                        </m:r>
                        <m:r>
                          <m:rPr>
                            <m:sty m:val="p"/>
                          </m:rPr>
                          <w:rPr>
                            <w:rFonts w:ascii="Cambria Math" w:hAnsi="Cambria Math"/>
                            <w:sz w:val="22"/>
                            <w:szCs w:val="22"/>
                            <w:lang w:val="en-US"/>
                          </w:rPr>
                          <m:t>when</m:t>
                        </m:r>
                        <m:r>
                          <w:rPr>
                            <w:rFonts w:ascii="Cambria Math" w:hAnsi="Cambria Math"/>
                            <w:sz w:val="22"/>
                            <w:szCs w:val="22"/>
                            <w:lang w:val="en-US"/>
                          </w:rPr>
                          <m:t xml:space="preserve">    </m:t>
                        </m:r>
                        <m:sSub>
                          <m:sSubPr>
                            <m:ctrlPr>
                              <w:rPr>
                                <w:rFonts w:ascii="Cambria Math" w:hAnsi="Cambria Math"/>
                                <w:i/>
                                <w:sz w:val="22"/>
                                <w:szCs w:val="22"/>
                                <w:lang w:val="en-US"/>
                              </w:rPr>
                            </m:ctrlPr>
                          </m:sSubPr>
                          <m:e>
                            <m:r>
                              <w:rPr>
                                <w:rFonts w:ascii="Cambria Math" w:hAnsi="Cambria Math"/>
                                <w:sz w:val="22"/>
                                <w:szCs w:val="22"/>
                                <w:lang w:val="en-US"/>
                              </w:rPr>
                              <m:t>t</m:t>
                            </m:r>
                          </m:e>
                          <m:sub>
                            <m:r>
                              <w:rPr>
                                <w:rFonts w:ascii="Cambria Math" w:hAnsi="Cambria Math"/>
                                <w:sz w:val="22"/>
                                <w:szCs w:val="22"/>
                                <w:lang w:val="en-US"/>
                              </w:rPr>
                              <m:t>exp</m:t>
                            </m:r>
                          </m:sub>
                        </m:sSub>
                        <m:r>
                          <w:rPr>
                            <w:rFonts w:ascii="Cambria Math" w:hAnsi="Cambria Math"/>
                            <w:sz w:val="22"/>
                            <w:szCs w:val="22"/>
                            <w:lang w:val="en-US"/>
                          </w:rPr>
                          <m:t xml:space="preserve">≤1000 </m:t>
                        </m:r>
                        <m:r>
                          <m:rPr>
                            <m:sty m:val="p"/>
                          </m:rPr>
                          <w:rPr>
                            <w:rFonts w:ascii="Cambria Math" w:hAnsi="Cambria Math"/>
                            <w:sz w:val="22"/>
                            <w:szCs w:val="22"/>
                            <w:lang w:val="en-US"/>
                          </w:rPr>
                          <m:t>s</m:t>
                        </m:r>
                        <m:r>
                          <w:rPr>
                            <w:rFonts w:ascii="Cambria Math" w:hAnsi="Cambria Math"/>
                            <w:sz w:val="22"/>
                            <w:szCs w:val="22"/>
                            <w:lang w:val="en-US"/>
                          </w:rPr>
                          <m:t>,</m:t>
                        </m:r>
                      </m:e>
                      <m:e>
                        <m:r>
                          <w:rPr>
                            <w:rFonts w:ascii="Cambria Math" w:hAnsi="Cambria Math"/>
                            <w:sz w:val="22"/>
                            <w:szCs w:val="22"/>
                            <w:lang w:val="en-US"/>
                          </w:rPr>
                          <m:t xml:space="preserve">100 </m:t>
                        </m:r>
                        <m:r>
                          <m:rPr>
                            <m:sty m:val="p"/>
                          </m:rPr>
                          <w:rPr>
                            <w:rFonts w:ascii="Cambria Math" w:hAnsi="Cambria Math"/>
                            <w:sz w:val="22"/>
                            <w:szCs w:val="22"/>
                            <w:lang w:val="en-US"/>
                          </w:rPr>
                          <m:t>W⋅</m:t>
                        </m:r>
                        <m:sSup>
                          <m:sSupPr>
                            <m:ctrlPr>
                              <w:rPr>
                                <w:rFonts w:ascii="Cambria Math" w:hAnsi="Cambria Math"/>
                                <w:iCs/>
                                <w:sz w:val="22"/>
                                <w:szCs w:val="22"/>
                                <w:lang w:val="en-US"/>
                              </w:rPr>
                            </m:ctrlPr>
                          </m:sSupPr>
                          <m:e>
                            <m:r>
                              <m:rPr>
                                <m:sty m:val="p"/>
                              </m:rPr>
                              <w:rPr>
                                <w:rFonts w:ascii="Cambria Math" w:hAnsi="Cambria Math"/>
                                <w:sz w:val="22"/>
                                <w:szCs w:val="22"/>
                                <w:lang w:val="en-US"/>
                              </w:rPr>
                              <m:t>m</m:t>
                            </m:r>
                          </m:e>
                          <m:sup>
                            <m:r>
                              <m:rPr>
                                <m:sty m:val="p"/>
                              </m:rPr>
                              <w:rPr>
                                <w:rFonts w:ascii="Cambria Math" w:hAnsi="Cambria Math"/>
                                <w:sz w:val="22"/>
                                <w:szCs w:val="22"/>
                                <w:lang w:val="en-US"/>
                              </w:rPr>
                              <m:t>-2</m:t>
                            </m:r>
                          </m:sup>
                        </m:sSup>
                        <m:r>
                          <w:rPr>
                            <w:rFonts w:ascii="Cambria Math" w:hAnsi="Cambria Math"/>
                            <w:sz w:val="22"/>
                            <w:szCs w:val="22"/>
                            <w:lang w:val="en-US"/>
                          </w:rPr>
                          <m:t xml:space="preserve">    </m:t>
                        </m:r>
                        <m:r>
                          <m:rPr>
                            <m:sty m:val="p"/>
                          </m:rPr>
                          <w:rPr>
                            <w:rFonts w:ascii="Cambria Math" w:hAnsi="Cambria Math"/>
                            <w:sz w:val="22"/>
                            <w:szCs w:val="22"/>
                            <w:lang w:val="en-US"/>
                          </w:rPr>
                          <m:t>when</m:t>
                        </m:r>
                        <m:r>
                          <w:rPr>
                            <w:rFonts w:ascii="Cambria Math" w:hAnsi="Cambria Math"/>
                            <w:sz w:val="22"/>
                            <w:szCs w:val="22"/>
                            <w:lang w:val="en-US"/>
                          </w:rPr>
                          <m:t xml:space="preserve">    </m:t>
                        </m:r>
                        <m:sSub>
                          <m:sSubPr>
                            <m:ctrlPr>
                              <w:rPr>
                                <w:rFonts w:ascii="Cambria Math" w:hAnsi="Cambria Math"/>
                                <w:i/>
                                <w:sz w:val="22"/>
                                <w:szCs w:val="22"/>
                                <w:lang w:val="en-US"/>
                              </w:rPr>
                            </m:ctrlPr>
                          </m:sSubPr>
                          <m:e>
                            <m:r>
                              <w:rPr>
                                <w:rFonts w:ascii="Cambria Math" w:hAnsi="Cambria Math"/>
                                <w:sz w:val="22"/>
                                <w:szCs w:val="22"/>
                                <w:lang w:val="en-US"/>
                              </w:rPr>
                              <m:t>t</m:t>
                            </m:r>
                          </m:e>
                          <m:sub>
                            <m:r>
                              <w:rPr>
                                <w:rFonts w:ascii="Cambria Math" w:hAnsi="Cambria Math"/>
                                <w:sz w:val="22"/>
                                <w:szCs w:val="22"/>
                                <w:lang w:val="en-US"/>
                              </w:rPr>
                              <m:t>exp</m:t>
                            </m:r>
                          </m:sub>
                        </m:sSub>
                        <m:r>
                          <w:rPr>
                            <w:rFonts w:ascii="Cambria Math" w:hAnsi="Cambria Math"/>
                            <w:sz w:val="22"/>
                            <w:szCs w:val="22"/>
                            <w:lang w:val="en-US"/>
                          </w:rPr>
                          <m:t xml:space="preserve">&gt;1000 </m:t>
                        </m:r>
                        <m:r>
                          <m:rPr>
                            <m:sty m:val="p"/>
                          </m:rPr>
                          <w:rPr>
                            <w:rFonts w:ascii="Cambria Math" w:hAnsi="Cambria Math"/>
                            <w:sz w:val="22"/>
                            <w:szCs w:val="22"/>
                            <w:lang w:val="en-US"/>
                          </w:rPr>
                          <m:t>s</m:t>
                        </m:r>
                        <m:r>
                          <w:rPr>
                            <w:rFonts w:ascii="Cambria Math" w:hAnsi="Cambria Math"/>
                            <w:sz w:val="22"/>
                            <w:szCs w:val="22"/>
                            <w:lang w:val="en-US"/>
                          </w:rPr>
                          <m:t>.</m:t>
                        </m:r>
                      </m:e>
                    </m:eqArr>
                  </m:e>
                </m:d>
              </m:oMath>
            </m:oMathPara>
          </w:p>
        </w:tc>
        <w:tc>
          <w:tcPr>
            <w:tcW w:w="845" w:type="dxa"/>
            <w:vAlign w:val="center"/>
          </w:tcPr>
          <w:p w14:paraId="4C9B3D3D" w14:textId="6C8D7E99" w:rsidR="00760DE0" w:rsidRDefault="00760DE0" w:rsidP="00760DE0">
            <w:pPr>
              <w:spacing w:after="200"/>
              <w:jc w:val="right"/>
              <w:rPr>
                <w:sz w:val="22"/>
                <w:szCs w:val="22"/>
                <w:lang w:val="en-US"/>
              </w:rPr>
            </w:pPr>
            <w:r>
              <w:rPr>
                <w:sz w:val="22"/>
                <w:szCs w:val="22"/>
                <w:lang w:val="en-US"/>
              </w:rPr>
              <w:t>(R1)</w:t>
            </w:r>
          </w:p>
        </w:tc>
      </w:tr>
    </w:tbl>
    <w:p w14:paraId="3E82BBF0" w14:textId="37A5CE03" w:rsidR="003C40F9" w:rsidRDefault="00430C79" w:rsidP="00430C79">
      <w:pPr>
        <w:jc w:val="both"/>
        <w:rPr>
          <w:sz w:val="22"/>
          <w:szCs w:val="22"/>
          <w:lang w:val="en-US"/>
        </w:rPr>
      </w:pPr>
      <w:r w:rsidRPr="00430C79">
        <w:rPr>
          <w:sz w:val="22"/>
          <w:szCs w:val="22"/>
          <w:lang w:val="en-US"/>
        </w:rPr>
        <w:t xml:space="preserve">By adhering to these guidelines, the IR source remains safe for both short and long-term exposure durations. </w:t>
      </w:r>
      <w:r w:rsidR="003C40F9" w:rsidRPr="003C40F9">
        <w:rPr>
          <w:sz w:val="22"/>
          <w:szCs w:val="22"/>
          <w:lang w:val="en-US"/>
        </w:rPr>
        <w:t xml:space="preserve">In this article, we have considered the worst-case scenario in order to determine the maximum </w:t>
      </w:r>
      <w:r w:rsidR="003C40F9">
        <w:rPr>
          <w:sz w:val="22"/>
          <w:szCs w:val="22"/>
          <w:lang w:val="en-US"/>
        </w:rPr>
        <w:t xml:space="preserve">transmit </w:t>
      </w:r>
      <w:r w:rsidR="003C40F9" w:rsidRPr="003C40F9">
        <w:rPr>
          <w:sz w:val="22"/>
          <w:szCs w:val="22"/>
          <w:lang w:val="en-US"/>
        </w:rPr>
        <w:t>optical power allowed</w:t>
      </w:r>
      <w:r w:rsidR="003C40F9">
        <w:rPr>
          <w:sz w:val="22"/>
          <w:szCs w:val="22"/>
          <w:lang w:val="en-US"/>
        </w:rPr>
        <w:t xml:space="preserve"> </w:t>
      </w:r>
      <m:oMath>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t,max</m:t>
            </m:r>
          </m:sub>
        </m:sSub>
        <m:d>
          <m:dPr>
            <m:ctrlPr>
              <w:rPr>
                <w:rFonts w:ascii="Cambria Math" w:hAnsi="Cambria Math"/>
                <w:i/>
                <w:sz w:val="22"/>
                <w:szCs w:val="22"/>
                <w:lang w:val="en-US"/>
              </w:rPr>
            </m:ctrlPr>
          </m:dPr>
          <m:e>
            <m:sSub>
              <m:sSubPr>
                <m:ctrlPr>
                  <w:rPr>
                    <w:rFonts w:ascii="Cambria Math" w:hAnsi="Cambria Math"/>
                    <w:sz w:val="22"/>
                    <w:szCs w:val="22"/>
                    <w:lang w:val="en-US"/>
                  </w:rPr>
                </m:ctrlPr>
              </m:sSubPr>
              <m:e>
                <m:r>
                  <m:rPr>
                    <m:sty m:val="p"/>
                  </m:rPr>
                  <w:rPr>
                    <w:rFonts w:ascii="Cambria Math" w:hAnsi="Cambria Math"/>
                    <w:sz w:val="22"/>
                    <w:szCs w:val="22"/>
                    <w:lang w:val="en-US"/>
                  </w:rPr>
                  <m:t>Φ</m:t>
                </m:r>
                <m:ctrlPr>
                  <w:rPr>
                    <w:rFonts w:ascii="Cambria Math" w:hAnsi="Cambria Math"/>
                    <w:i/>
                    <w:sz w:val="22"/>
                    <w:szCs w:val="22"/>
                    <w:lang w:val="en-US"/>
                  </w:rPr>
                </m:ctrlPr>
              </m:e>
              <m:sub>
                <m:r>
                  <m:rPr>
                    <m:sty m:val="p"/>
                  </m:rPr>
                  <w:rPr>
                    <w:rFonts w:ascii="Cambria Math" w:hAnsi="Cambria Math"/>
                    <w:sz w:val="22"/>
                    <w:szCs w:val="22"/>
                    <w:lang w:val="en-US"/>
                  </w:rPr>
                  <m:t>1/2</m:t>
                </m:r>
              </m:sub>
            </m:sSub>
          </m:e>
        </m:d>
      </m:oMath>
      <w:r w:rsidR="003C40F9">
        <w:rPr>
          <w:sz w:val="22"/>
          <w:szCs w:val="22"/>
          <w:lang w:val="en-US"/>
        </w:rPr>
        <w:t xml:space="preserve"> as a function of the semi-angle at half power </w:t>
      </w:r>
      <m:oMath>
        <m:sSub>
          <m:sSubPr>
            <m:ctrlPr>
              <w:rPr>
                <w:rFonts w:ascii="Cambria Math" w:hAnsi="Cambria Math"/>
                <w:sz w:val="22"/>
                <w:szCs w:val="22"/>
                <w:lang w:val="en-US"/>
              </w:rPr>
            </m:ctrlPr>
          </m:sSubPr>
          <m:e>
            <m:r>
              <m:rPr>
                <m:sty m:val="p"/>
              </m:rPr>
              <w:rPr>
                <w:rFonts w:ascii="Cambria Math" w:hAnsi="Cambria Math"/>
                <w:sz w:val="22"/>
                <w:szCs w:val="22"/>
                <w:lang w:val="en-US"/>
              </w:rPr>
              <m:t>Φ</m:t>
            </m:r>
            <m:ctrlPr>
              <w:rPr>
                <w:rFonts w:ascii="Cambria Math" w:hAnsi="Cambria Math"/>
                <w:i/>
                <w:sz w:val="22"/>
                <w:szCs w:val="22"/>
                <w:lang w:val="en-US"/>
              </w:rPr>
            </m:ctrlPr>
          </m:e>
          <m:sub>
            <m:r>
              <m:rPr>
                <m:sty m:val="p"/>
              </m:rPr>
              <w:rPr>
                <w:rFonts w:ascii="Cambria Math" w:hAnsi="Cambria Math"/>
                <w:sz w:val="22"/>
                <w:szCs w:val="22"/>
                <w:lang w:val="en-US"/>
              </w:rPr>
              <m:t>1/2</m:t>
            </m:r>
          </m:sub>
        </m:sSub>
      </m:oMath>
      <w:r w:rsidR="009E287F">
        <w:rPr>
          <w:sz w:val="22"/>
          <w:szCs w:val="22"/>
          <w:lang w:val="en-US"/>
        </w:rPr>
        <w:t xml:space="preserve">, i.e., the case when </w:t>
      </w:r>
      <m:oMath>
        <m:sSub>
          <m:sSubPr>
            <m:ctrlPr>
              <w:rPr>
                <w:rFonts w:ascii="Cambria Math" w:hAnsi="Cambria Math"/>
                <w:i/>
                <w:sz w:val="22"/>
                <w:szCs w:val="22"/>
                <w:lang w:val="en-US"/>
              </w:rPr>
            </m:ctrlPr>
          </m:sSubPr>
          <m:e>
            <m:r>
              <w:rPr>
                <w:rFonts w:ascii="Cambria Math" w:hAnsi="Cambria Math"/>
                <w:sz w:val="22"/>
                <w:szCs w:val="22"/>
                <w:lang w:val="en-US"/>
              </w:rPr>
              <m:t>t</m:t>
            </m:r>
          </m:e>
          <m:sub>
            <m:r>
              <w:rPr>
                <w:rFonts w:ascii="Cambria Math" w:hAnsi="Cambria Math"/>
                <w:sz w:val="22"/>
                <w:szCs w:val="22"/>
                <w:lang w:val="en-US"/>
              </w:rPr>
              <m:t>exp</m:t>
            </m:r>
          </m:sub>
        </m:sSub>
        <m:r>
          <w:rPr>
            <w:rFonts w:ascii="Cambria Math" w:hAnsi="Cambria Math"/>
            <w:sz w:val="22"/>
            <w:szCs w:val="22"/>
            <w:lang w:val="en-US"/>
          </w:rPr>
          <m:t xml:space="preserve">&gt;1000 </m:t>
        </m:r>
        <m:r>
          <m:rPr>
            <m:sty m:val="p"/>
          </m:rPr>
          <w:rPr>
            <w:rFonts w:ascii="Cambria Math" w:hAnsi="Cambria Math"/>
            <w:sz w:val="22"/>
            <w:szCs w:val="22"/>
            <w:lang w:val="en-US"/>
          </w:rPr>
          <m:t>s</m:t>
        </m:r>
      </m:oMath>
      <w:r w:rsidR="009E287F">
        <w:rPr>
          <w:iCs/>
          <w:sz w:val="22"/>
          <w:szCs w:val="22"/>
          <w:lang w:val="en-US"/>
        </w:rPr>
        <w:t xml:space="preserve">, so that </w:t>
      </w:r>
      <m:oMath>
        <m:sSub>
          <m:sSubPr>
            <m:ctrlPr>
              <w:rPr>
                <w:rFonts w:ascii="Cambria Math" w:hAnsi="Cambria Math"/>
                <w:i/>
                <w:sz w:val="22"/>
                <w:szCs w:val="22"/>
                <w:lang w:val="en-US"/>
              </w:rPr>
            </m:ctrlPr>
          </m:sSubPr>
          <m:e>
            <m:r>
              <w:rPr>
                <w:rFonts w:ascii="Cambria Math" w:hAnsi="Cambria Math"/>
                <w:sz w:val="22"/>
                <w:szCs w:val="22"/>
                <w:lang w:val="en-US"/>
              </w:rPr>
              <m:t>E</m:t>
            </m:r>
          </m:e>
          <m:sub>
            <m:r>
              <w:rPr>
                <w:rFonts w:ascii="Cambria Math" w:hAnsi="Cambria Math"/>
                <w:sz w:val="22"/>
                <w:szCs w:val="22"/>
                <w:lang w:val="en-US"/>
              </w:rPr>
              <m:t xml:space="preserve">max </m:t>
            </m:r>
          </m:sub>
        </m:sSub>
      </m:oMath>
      <w:r w:rsidR="009E287F">
        <w:rPr>
          <w:sz w:val="22"/>
          <w:szCs w:val="22"/>
          <w:lang w:val="en-US"/>
        </w:rPr>
        <w:t xml:space="preserve"> = 100 W</w:t>
      </w:r>
      <w:r w:rsidR="00251320">
        <w:rPr>
          <w:sz w:val="22"/>
          <w:szCs w:val="22"/>
          <w:lang w:val="en-US"/>
        </w:rPr>
        <w:t>/</w:t>
      </w:r>
      <w:r w:rsidR="009E287F">
        <w:rPr>
          <w:sz w:val="22"/>
          <w:szCs w:val="22"/>
          <w:lang w:val="en-US"/>
        </w:rPr>
        <w:t>m².</w:t>
      </w:r>
      <w:r w:rsidR="00413243">
        <w:rPr>
          <w:sz w:val="22"/>
          <w:szCs w:val="22"/>
          <w:lang w:val="en-US"/>
        </w:rPr>
        <w:t xml:space="preserve"> </w:t>
      </w:r>
    </w:p>
    <w:p w14:paraId="5994B1ED" w14:textId="17873F81" w:rsidR="003C40F9" w:rsidRDefault="00413243" w:rsidP="00430C79">
      <w:pPr>
        <w:jc w:val="both"/>
        <w:rPr>
          <w:sz w:val="22"/>
          <w:szCs w:val="22"/>
          <w:lang w:val="en-US"/>
        </w:rPr>
      </w:pPr>
      <w:r>
        <w:rPr>
          <w:sz w:val="22"/>
          <w:szCs w:val="22"/>
          <w:lang w:val="en-US"/>
        </w:rPr>
        <w:t xml:space="preserve">However, according to the propagation model for Lambertian LED, we can deduce from the </w:t>
      </w:r>
      <w:r w:rsidRPr="00603BD2">
        <w:rPr>
          <w:sz w:val="22"/>
          <w:szCs w:val="22"/>
          <w:lang w:val="en-US"/>
        </w:rPr>
        <w:t>equation (</w:t>
      </w:r>
      <w:r w:rsidR="005A7089" w:rsidRPr="00603BD2">
        <w:rPr>
          <w:sz w:val="22"/>
          <w:szCs w:val="22"/>
          <w:lang w:val="en-US"/>
        </w:rPr>
        <w:t>3</w:t>
      </w:r>
      <w:r w:rsidRPr="00603BD2">
        <w:rPr>
          <w:sz w:val="22"/>
          <w:szCs w:val="22"/>
          <w:lang w:val="en-US"/>
        </w:rPr>
        <w:t>) in</w:t>
      </w:r>
      <w:r>
        <w:rPr>
          <w:sz w:val="22"/>
          <w:szCs w:val="22"/>
          <w:lang w:val="en-US"/>
        </w:rPr>
        <w:t xml:space="preserve"> the article that the irradiance </w:t>
      </w:r>
      <m:oMath>
        <m:r>
          <w:rPr>
            <w:rFonts w:ascii="Cambria Math" w:hAnsi="Cambria Math"/>
            <w:sz w:val="22"/>
            <w:szCs w:val="22"/>
            <w:lang w:val="en-US"/>
          </w:rPr>
          <m:t>E(d,θ,ϕ)</m:t>
        </m:r>
      </m:oMath>
      <w:r>
        <w:rPr>
          <w:sz w:val="22"/>
          <w:szCs w:val="22"/>
          <w:lang w:val="en-US"/>
        </w:rPr>
        <w:t xml:space="preserve"> at any point of spherical coordinates </w:t>
      </w:r>
      <m:oMath>
        <m:r>
          <w:rPr>
            <w:rFonts w:ascii="Cambria Math" w:hAnsi="Cambria Math"/>
            <w:sz w:val="22"/>
            <w:szCs w:val="22"/>
            <w:lang w:val="en-US"/>
          </w:rPr>
          <m:t>(d,θ,ϕ)</m:t>
        </m:r>
      </m:oMath>
      <w:r>
        <w:rPr>
          <w:sz w:val="22"/>
          <w:szCs w:val="22"/>
          <w:lang w:val="en-US"/>
        </w:rPr>
        <w:t xml:space="preserve"> is given by:</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5"/>
      </w:tblGrid>
      <w:tr w:rsidR="00760DE0" w14:paraId="211ABAAE" w14:textId="77777777" w:rsidTr="002A3553">
        <w:tc>
          <w:tcPr>
            <w:tcW w:w="846" w:type="dxa"/>
            <w:vAlign w:val="center"/>
          </w:tcPr>
          <w:p w14:paraId="3AA347EF" w14:textId="77777777" w:rsidR="00760DE0" w:rsidRDefault="00760DE0" w:rsidP="00760DE0">
            <w:pPr>
              <w:spacing w:after="200"/>
              <w:jc w:val="center"/>
              <w:rPr>
                <w:sz w:val="22"/>
                <w:szCs w:val="22"/>
                <w:lang w:val="en-US"/>
              </w:rPr>
            </w:pPr>
          </w:p>
        </w:tc>
        <w:tc>
          <w:tcPr>
            <w:tcW w:w="7371" w:type="dxa"/>
            <w:vAlign w:val="center"/>
          </w:tcPr>
          <w:p w14:paraId="250B70A5" w14:textId="7C6F5B7F" w:rsidR="00760DE0" w:rsidRDefault="00760DE0" w:rsidP="00760DE0">
            <w:pPr>
              <w:spacing w:after="200"/>
              <w:jc w:val="both"/>
              <w:rPr>
                <w:sz w:val="22"/>
                <w:szCs w:val="22"/>
                <w:lang w:val="en-US"/>
              </w:rPr>
            </w:pPr>
            <m:oMathPara>
              <m:oMath>
                <m:r>
                  <w:rPr>
                    <w:rFonts w:ascii="Cambria Math" w:hAnsi="Cambria Math"/>
                    <w:sz w:val="22"/>
                    <w:szCs w:val="22"/>
                    <w:lang w:val="en-US"/>
                  </w:rPr>
                  <m:t>E</m:t>
                </m:r>
                <m:d>
                  <m:dPr>
                    <m:ctrlPr>
                      <w:rPr>
                        <w:rFonts w:ascii="Cambria Math" w:hAnsi="Cambria Math"/>
                        <w:i/>
                        <w:sz w:val="22"/>
                        <w:szCs w:val="22"/>
                        <w:lang w:val="en-US"/>
                      </w:rPr>
                    </m:ctrlPr>
                  </m:dPr>
                  <m:e>
                    <m:r>
                      <w:rPr>
                        <w:rFonts w:ascii="Cambria Math" w:hAnsi="Cambria Math"/>
                        <w:sz w:val="22"/>
                        <w:szCs w:val="22"/>
                        <w:lang w:val="en-US"/>
                      </w:rPr>
                      <m:t>d,θ,ϕ</m:t>
                    </m:r>
                  </m:e>
                </m:d>
                <m:r>
                  <w:rPr>
                    <w:rFonts w:ascii="Cambria Math" w:hAnsi="Cambria Math"/>
                    <w:sz w:val="22"/>
                    <w:szCs w:val="22"/>
                    <w:lang w:val="en-US"/>
                  </w:rPr>
                  <m:t>=E</m:t>
                </m:r>
                <m:d>
                  <m:dPr>
                    <m:ctrlPr>
                      <w:rPr>
                        <w:rFonts w:ascii="Cambria Math" w:hAnsi="Cambria Math"/>
                        <w:i/>
                        <w:sz w:val="22"/>
                        <w:szCs w:val="22"/>
                        <w:lang w:val="en-US"/>
                      </w:rPr>
                    </m:ctrlPr>
                  </m:dPr>
                  <m:e>
                    <m:r>
                      <w:rPr>
                        <w:rFonts w:ascii="Cambria Math" w:hAnsi="Cambria Math"/>
                        <w:sz w:val="22"/>
                        <w:szCs w:val="22"/>
                        <w:lang w:val="en-US"/>
                      </w:rPr>
                      <m:t>d,ϕ</m:t>
                    </m:r>
                  </m:e>
                </m:d>
                <m:r>
                  <w:rPr>
                    <w:rFonts w:ascii="Cambria Math" w:hAnsi="Cambria Math"/>
                    <w:sz w:val="22"/>
                    <w:szCs w:val="22"/>
                    <w:lang w:val="en-US"/>
                  </w:rPr>
                  <m:t>=</m:t>
                </m:r>
                <m:f>
                  <m:fPr>
                    <m:ctrlPr>
                      <w:rPr>
                        <w:rFonts w:ascii="Cambria Math" w:hAnsi="Cambria Math"/>
                        <w:i/>
                        <w:sz w:val="22"/>
                        <w:szCs w:val="22"/>
                        <w:lang w:val="en-US"/>
                      </w:rPr>
                    </m:ctrlPr>
                  </m:fPr>
                  <m:num>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sub>
                    </m:sSub>
                    <m:d>
                      <m:dPr>
                        <m:ctrlPr>
                          <w:rPr>
                            <w:rFonts w:ascii="Cambria Math" w:hAnsi="Cambria Math"/>
                            <w:i/>
                            <w:sz w:val="22"/>
                            <w:szCs w:val="22"/>
                            <w:lang w:val="en-US"/>
                          </w:rPr>
                        </m:ctrlPr>
                      </m:dPr>
                      <m:e>
                        <m:r>
                          <w:rPr>
                            <w:rFonts w:ascii="Cambria Math" w:hAnsi="Cambria Math"/>
                            <w:sz w:val="22"/>
                            <w:szCs w:val="22"/>
                            <w:lang w:val="en-US"/>
                          </w:rPr>
                          <m:t>m+1</m:t>
                        </m:r>
                      </m:e>
                    </m:d>
                  </m:num>
                  <m:den>
                    <m:r>
                      <w:rPr>
                        <w:rFonts w:ascii="Cambria Math" w:hAnsi="Cambria Math"/>
                        <w:sz w:val="22"/>
                        <w:szCs w:val="22"/>
                        <w:lang w:val="en-US"/>
                      </w:rPr>
                      <m:t>2π</m:t>
                    </m:r>
                    <m:sSup>
                      <m:sSupPr>
                        <m:ctrlPr>
                          <w:rPr>
                            <w:rFonts w:ascii="Cambria Math" w:hAnsi="Cambria Math"/>
                            <w:i/>
                            <w:sz w:val="22"/>
                            <w:szCs w:val="22"/>
                            <w:lang w:val="en-US"/>
                          </w:rPr>
                        </m:ctrlPr>
                      </m:sSupPr>
                      <m:e>
                        <m:r>
                          <w:rPr>
                            <w:rFonts w:ascii="Cambria Math" w:hAnsi="Cambria Math"/>
                            <w:sz w:val="22"/>
                            <w:szCs w:val="22"/>
                            <w:lang w:val="en-US"/>
                          </w:rPr>
                          <m:t>d</m:t>
                        </m:r>
                      </m:e>
                      <m:sup>
                        <m:r>
                          <w:rPr>
                            <w:rFonts w:ascii="Cambria Math" w:hAnsi="Cambria Math"/>
                            <w:sz w:val="22"/>
                            <w:szCs w:val="22"/>
                            <w:lang w:val="en-US"/>
                          </w:rPr>
                          <m:t>2</m:t>
                        </m:r>
                      </m:sup>
                    </m:sSup>
                  </m:den>
                </m:f>
                <m:func>
                  <m:funcPr>
                    <m:ctrlPr>
                      <w:rPr>
                        <w:rFonts w:ascii="Cambria Math" w:hAnsi="Cambria Math"/>
                        <w:i/>
                        <w:sz w:val="22"/>
                        <w:szCs w:val="22"/>
                        <w:lang w:val="en-US"/>
                      </w:rPr>
                    </m:ctrlPr>
                  </m:funcPr>
                  <m:fName>
                    <m:r>
                      <m:rPr>
                        <m:sty m:val="p"/>
                      </m:rPr>
                      <w:rPr>
                        <w:rFonts w:ascii="Cambria Math" w:hAnsi="Cambria Math"/>
                        <w:sz w:val="22"/>
                        <w:szCs w:val="22"/>
                        <w:lang w:val="en-US"/>
                      </w:rPr>
                      <m:t>cos</m:t>
                    </m:r>
                  </m:fName>
                  <m:e>
                    <m:r>
                      <w:rPr>
                        <w:rFonts w:ascii="Cambria Math" w:hAnsi="Cambria Math"/>
                        <w:sz w:val="22"/>
                        <w:szCs w:val="22"/>
                        <w:lang w:val="en-US"/>
                      </w:rPr>
                      <m:t>ϕ</m:t>
                    </m:r>
                  </m:e>
                </m:func>
                <m:r>
                  <w:rPr>
                    <w:rFonts w:ascii="Cambria Math" w:hAnsi="Cambria Math"/>
                    <w:sz w:val="22"/>
                    <w:szCs w:val="22"/>
                    <w:lang w:val="en-US"/>
                  </w:rPr>
                  <m:t>.</m:t>
                </m:r>
              </m:oMath>
            </m:oMathPara>
          </w:p>
        </w:tc>
        <w:tc>
          <w:tcPr>
            <w:tcW w:w="845" w:type="dxa"/>
            <w:vAlign w:val="center"/>
          </w:tcPr>
          <w:p w14:paraId="42ED3518" w14:textId="03510FF6" w:rsidR="00760DE0" w:rsidRDefault="00760DE0" w:rsidP="00760DE0">
            <w:pPr>
              <w:spacing w:after="200"/>
              <w:jc w:val="right"/>
              <w:rPr>
                <w:sz w:val="22"/>
                <w:szCs w:val="22"/>
                <w:lang w:val="en-US"/>
              </w:rPr>
            </w:pPr>
            <w:r>
              <w:rPr>
                <w:sz w:val="22"/>
                <w:szCs w:val="22"/>
                <w:lang w:val="en-US"/>
              </w:rPr>
              <w:t>(R2)</w:t>
            </w:r>
          </w:p>
        </w:tc>
      </w:tr>
    </w:tbl>
    <w:p w14:paraId="6CE46B39" w14:textId="35CB280A" w:rsidR="00430C79" w:rsidRDefault="00413243" w:rsidP="00430C79">
      <w:pPr>
        <w:jc w:val="both"/>
        <w:rPr>
          <w:sz w:val="22"/>
          <w:szCs w:val="22"/>
          <w:lang w:val="en-US"/>
        </w:rPr>
      </w:pPr>
      <w:r>
        <w:rPr>
          <w:sz w:val="22"/>
          <w:szCs w:val="22"/>
          <w:lang w:val="en-US"/>
        </w:rPr>
        <w:t xml:space="preserve">Knowing that </w:t>
      </w:r>
      <m:oMath>
        <m:r>
          <w:rPr>
            <w:rFonts w:ascii="Cambria Math" w:hAnsi="Cambria Math"/>
            <w:sz w:val="22"/>
            <w:szCs w:val="22"/>
            <w:lang w:val="en-US"/>
          </w:rPr>
          <m:t>m =-</m:t>
        </m:r>
        <m:func>
          <m:funcPr>
            <m:ctrlPr>
              <w:rPr>
                <w:rFonts w:ascii="Cambria Math" w:hAnsi="Cambria Math"/>
                <w:i/>
                <w:sz w:val="22"/>
                <w:szCs w:val="22"/>
                <w:lang w:val="en-US"/>
              </w:rPr>
            </m:ctrlPr>
          </m:funcPr>
          <m:fName>
            <m:r>
              <m:rPr>
                <m:sty m:val="p"/>
              </m:rPr>
              <w:rPr>
                <w:rFonts w:ascii="Cambria Math" w:hAnsi="Cambria Math"/>
                <w:sz w:val="22"/>
                <w:szCs w:val="22"/>
                <w:lang w:val="en-US"/>
              </w:rPr>
              <m:t>ln</m:t>
            </m:r>
          </m:fName>
          <m:e>
            <m:r>
              <w:rPr>
                <w:rFonts w:ascii="Cambria Math" w:hAnsi="Cambria Math"/>
                <w:sz w:val="22"/>
                <w:szCs w:val="22"/>
                <w:lang w:val="en-US"/>
              </w:rPr>
              <m:t>2</m:t>
            </m:r>
          </m:e>
        </m:func>
        <m:r>
          <w:rPr>
            <w:rFonts w:ascii="Cambria Math" w:hAnsi="Cambria Math"/>
            <w:sz w:val="22"/>
            <w:szCs w:val="22"/>
            <w:lang w:val="en-US"/>
          </w:rPr>
          <m:t>/</m:t>
        </m:r>
        <m:func>
          <m:funcPr>
            <m:ctrlPr>
              <w:rPr>
                <w:rFonts w:ascii="Cambria Math" w:hAnsi="Cambria Math"/>
                <w:i/>
                <w:sz w:val="22"/>
                <w:szCs w:val="22"/>
                <w:lang w:val="en-US"/>
              </w:rPr>
            </m:ctrlPr>
          </m:funcPr>
          <m:fName>
            <m:r>
              <m:rPr>
                <m:sty m:val="p"/>
              </m:rPr>
              <w:rPr>
                <w:rFonts w:ascii="Cambria Math" w:hAnsi="Cambria Math"/>
                <w:sz w:val="22"/>
                <w:szCs w:val="22"/>
                <w:lang w:val="en-US"/>
              </w:rPr>
              <m:t>ln</m:t>
            </m:r>
          </m:fName>
          <m:e>
            <m:r>
              <w:rPr>
                <w:rFonts w:ascii="Cambria Math" w:hAnsi="Cambria Math"/>
                <w:sz w:val="22"/>
                <w:szCs w:val="22"/>
                <w:lang w:val="en-US"/>
              </w:rPr>
              <m:t>(</m:t>
            </m:r>
            <m:func>
              <m:funcPr>
                <m:ctrlPr>
                  <w:rPr>
                    <w:rFonts w:ascii="Cambria Math" w:hAnsi="Cambria Math"/>
                    <w:i/>
                    <w:sz w:val="22"/>
                    <w:szCs w:val="22"/>
                    <w:lang w:val="en-US"/>
                  </w:rPr>
                </m:ctrlPr>
              </m:funcPr>
              <m:fName>
                <m:r>
                  <m:rPr>
                    <m:sty m:val="p"/>
                  </m:rPr>
                  <w:rPr>
                    <w:rFonts w:ascii="Cambria Math" w:hAnsi="Cambria Math"/>
                    <w:sz w:val="22"/>
                    <w:szCs w:val="22"/>
                    <w:lang w:val="en-US"/>
                  </w:rPr>
                  <m:t>cos</m:t>
                </m:r>
              </m:fName>
              <m:e>
                <m:d>
                  <m:dPr>
                    <m:ctrlPr>
                      <w:rPr>
                        <w:rFonts w:ascii="Cambria Math" w:hAnsi="Cambria Math"/>
                        <w:i/>
                        <w:sz w:val="22"/>
                        <w:szCs w:val="22"/>
                        <w:lang w:val="en-US"/>
                      </w:rPr>
                    </m:ctrlPr>
                  </m:dPr>
                  <m:e>
                    <m:sSub>
                      <m:sSubPr>
                        <m:ctrlPr>
                          <w:rPr>
                            <w:rFonts w:ascii="Cambria Math" w:hAnsi="Cambria Math"/>
                            <w:i/>
                            <w:sz w:val="22"/>
                            <w:szCs w:val="22"/>
                            <w:lang w:val="en-US"/>
                          </w:rPr>
                        </m:ctrlPr>
                      </m:sSubPr>
                      <m:e>
                        <m:r>
                          <m:rPr>
                            <m:sty m:val="p"/>
                          </m:rPr>
                          <w:rPr>
                            <w:rFonts w:ascii="Cambria Math" w:hAnsi="Cambria Math"/>
                            <w:sz w:val="22"/>
                            <w:szCs w:val="22"/>
                            <w:lang w:val="en-US"/>
                          </w:rPr>
                          <m:t>Φ</m:t>
                        </m:r>
                      </m:e>
                      <m:sub>
                        <m:r>
                          <w:rPr>
                            <w:rFonts w:ascii="Cambria Math" w:hAnsi="Cambria Math"/>
                            <w:sz w:val="22"/>
                            <w:szCs w:val="22"/>
                            <w:lang w:val="en-US"/>
                          </w:rPr>
                          <m:t>1/2</m:t>
                        </m:r>
                      </m:sub>
                    </m:sSub>
                  </m:e>
                </m:d>
              </m:e>
            </m:func>
            <m:r>
              <w:rPr>
                <w:rFonts w:ascii="Cambria Math" w:hAnsi="Cambria Math"/>
                <w:sz w:val="22"/>
                <w:szCs w:val="22"/>
                <w:lang w:val="en-US"/>
              </w:rPr>
              <m:t>)</m:t>
            </m:r>
          </m:e>
        </m:func>
      </m:oMath>
      <w:r>
        <w:rPr>
          <w:sz w:val="22"/>
          <w:szCs w:val="22"/>
          <w:lang w:val="en-US"/>
        </w:rPr>
        <w:t xml:space="preserve"> and </w:t>
      </w:r>
      <w:r w:rsidRPr="00413243">
        <w:rPr>
          <w:sz w:val="22"/>
          <w:szCs w:val="22"/>
          <w:lang w:val="en-US"/>
        </w:rPr>
        <w:t xml:space="preserve">setting the equality </w:t>
      </w:r>
      <m:oMath>
        <m:r>
          <w:rPr>
            <w:rFonts w:ascii="Cambria Math" w:hAnsi="Cambria Math"/>
            <w:sz w:val="22"/>
            <w:szCs w:val="22"/>
            <w:lang w:val="en-US"/>
          </w:rPr>
          <m:t>E</m:t>
        </m:r>
        <m:d>
          <m:dPr>
            <m:ctrlPr>
              <w:rPr>
                <w:rFonts w:ascii="Cambria Math" w:hAnsi="Cambria Math"/>
                <w:i/>
                <w:sz w:val="22"/>
                <w:szCs w:val="22"/>
                <w:lang w:val="en-US"/>
              </w:rPr>
            </m:ctrlPr>
          </m:dPr>
          <m:e>
            <m:r>
              <w:rPr>
                <w:rFonts w:ascii="Cambria Math" w:hAnsi="Cambria Math"/>
                <w:sz w:val="22"/>
                <w:szCs w:val="22"/>
                <w:lang w:val="en-US"/>
              </w:rPr>
              <m:t>0.2,0</m:t>
            </m:r>
          </m:e>
        </m:d>
      </m:oMath>
      <w:r>
        <w:rPr>
          <w:sz w:val="22"/>
          <w:szCs w:val="22"/>
          <w:lang w:val="en-US"/>
        </w:rPr>
        <w:t xml:space="preserve"> = 100 W</w:t>
      </w:r>
      <w:r w:rsidR="00251320">
        <w:rPr>
          <w:sz w:val="22"/>
          <w:szCs w:val="22"/>
          <w:lang w:val="en-US"/>
        </w:rPr>
        <w:t>/</w:t>
      </w:r>
      <w:r>
        <w:rPr>
          <w:sz w:val="22"/>
          <w:szCs w:val="22"/>
          <w:lang w:val="en-US"/>
        </w:rPr>
        <w:t xml:space="preserve">m² (i.e., the LED irradiance along the optical axis at 20 cm from the source equals 100 W.m²), we can deduce that the </w:t>
      </w:r>
      <w:r w:rsidRPr="003C40F9">
        <w:rPr>
          <w:sz w:val="22"/>
          <w:szCs w:val="22"/>
          <w:lang w:val="en-US"/>
        </w:rPr>
        <w:t xml:space="preserve">maximum </w:t>
      </w:r>
      <w:r>
        <w:rPr>
          <w:sz w:val="22"/>
          <w:szCs w:val="22"/>
          <w:lang w:val="en-US"/>
        </w:rPr>
        <w:t xml:space="preserve">transmit </w:t>
      </w:r>
      <w:r w:rsidRPr="003C40F9">
        <w:rPr>
          <w:sz w:val="22"/>
          <w:szCs w:val="22"/>
          <w:lang w:val="en-US"/>
        </w:rPr>
        <w:t>optical power allowed</w:t>
      </w:r>
      <w:r>
        <w:rPr>
          <w:sz w:val="22"/>
          <w:szCs w:val="22"/>
          <w:lang w:val="en-US"/>
        </w:rPr>
        <w:t xml:space="preserve"> </w:t>
      </w:r>
      <m:oMath>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t,max</m:t>
            </m:r>
          </m:sub>
        </m:sSub>
        <m:d>
          <m:dPr>
            <m:ctrlPr>
              <w:rPr>
                <w:rFonts w:ascii="Cambria Math" w:hAnsi="Cambria Math"/>
                <w:i/>
                <w:sz w:val="22"/>
                <w:szCs w:val="22"/>
                <w:lang w:val="en-US"/>
              </w:rPr>
            </m:ctrlPr>
          </m:dPr>
          <m:e>
            <m:sSub>
              <m:sSubPr>
                <m:ctrlPr>
                  <w:rPr>
                    <w:rFonts w:ascii="Cambria Math" w:hAnsi="Cambria Math"/>
                    <w:sz w:val="22"/>
                    <w:szCs w:val="22"/>
                    <w:lang w:val="en-US"/>
                  </w:rPr>
                </m:ctrlPr>
              </m:sSubPr>
              <m:e>
                <m:r>
                  <m:rPr>
                    <m:sty m:val="p"/>
                  </m:rPr>
                  <w:rPr>
                    <w:rFonts w:ascii="Cambria Math" w:hAnsi="Cambria Math"/>
                    <w:sz w:val="22"/>
                    <w:szCs w:val="22"/>
                    <w:lang w:val="en-US"/>
                  </w:rPr>
                  <m:t>Φ</m:t>
                </m:r>
                <m:ctrlPr>
                  <w:rPr>
                    <w:rFonts w:ascii="Cambria Math" w:hAnsi="Cambria Math"/>
                    <w:i/>
                    <w:sz w:val="22"/>
                    <w:szCs w:val="22"/>
                    <w:lang w:val="en-US"/>
                  </w:rPr>
                </m:ctrlPr>
              </m:e>
              <m:sub>
                <m:r>
                  <m:rPr>
                    <m:sty m:val="p"/>
                  </m:rPr>
                  <w:rPr>
                    <w:rFonts w:ascii="Cambria Math" w:hAnsi="Cambria Math"/>
                    <w:sz w:val="22"/>
                    <w:szCs w:val="22"/>
                    <w:lang w:val="en-US"/>
                  </w:rPr>
                  <m:t>1/2</m:t>
                </m:r>
              </m:sub>
            </m:sSub>
          </m:e>
        </m:d>
      </m:oMath>
      <w:r>
        <w:rPr>
          <w:sz w:val="22"/>
          <w:szCs w:val="22"/>
          <w:lang w:val="en-US"/>
        </w:rPr>
        <w:t xml:space="preserve"> is: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5"/>
      </w:tblGrid>
      <w:tr w:rsidR="00760DE0" w14:paraId="6BE5CC16" w14:textId="77777777" w:rsidTr="002A3553">
        <w:tc>
          <w:tcPr>
            <w:tcW w:w="846" w:type="dxa"/>
            <w:vAlign w:val="center"/>
          </w:tcPr>
          <w:p w14:paraId="04F9111B" w14:textId="77777777" w:rsidR="00760DE0" w:rsidRDefault="00760DE0" w:rsidP="00760DE0">
            <w:pPr>
              <w:spacing w:after="200"/>
              <w:jc w:val="center"/>
              <w:rPr>
                <w:sz w:val="22"/>
                <w:szCs w:val="22"/>
                <w:lang w:val="en-US"/>
              </w:rPr>
            </w:pPr>
          </w:p>
        </w:tc>
        <w:tc>
          <w:tcPr>
            <w:tcW w:w="7371" w:type="dxa"/>
            <w:vAlign w:val="center"/>
          </w:tcPr>
          <w:p w14:paraId="6211FABE" w14:textId="5CF0C4C1" w:rsidR="00760DE0" w:rsidRDefault="00000000" w:rsidP="00760DE0">
            <w:pPr>
              <w:spacing w:after="200"/>
              <w:jc w:val="both"/>
              <w:rPr>
                <w:sz w:val="22"/>
                <w:szCs w:val="22"/>
                <w:lang w:val="en-US"/>
              </w:rPr>
            </w:pPr>
            <m:oMathPara>
              <m:oMath>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t,max</m:t>
                    </m:r>
                  </m:sub>
                </m:sSub>
                <m:d>
                  <m:dPr>
                    <m:ctrlPr>
                      <w:rPr>
                        <w:rFonts w:ascii="Cambria Math" w:hAnsi="Cambria Math"/>
                        <w:i/>
                        <w:sz w:val="22"/>
                        <w:szCs w:val="22"/>
                        <w:lang w:val="en-US"/>
                      </w:rPr>
                    </m:ctrlPr>
                  </m:dPr>
                  <m:e>
                    <m:sSub>
                      <m:sSubPr>
                        <m:ctrlPr>
                          <w:rPr>
                            <w:rFonts w:ascii="Cambria Math" w:hAnsi="Cambria Math"/>
                            <w:sz w:val="22"/>
                            <w:szCs w:val="22"/>
                            <w:lang w:val="en-US"/>
                          </w:rPr>
                        </m:ctrlPr>
                      </m:sSubPr>
                      <m:e>
                        <m:r>
                          <m:rPr>
                            <m:sty m:val="p"/>
                          </m:rPr>
                          <w:rPr>
                            <w:rFonts w:ascii="Cambria Math" w:hAnsi="Cambria Math"/>
                            <w:sz w:val="22"/>
                            <w:szCs w:val="22"/>
                            <w:lang w:val="en-US"/>
                          </w:rPr>
                          <m:t>Φ</m:t>
                        </m:r>
                        <m:ctrlPr>
                          <w:rPr>
                            <w:rFonts w:ascii="Cambria Math" w:hAnsi="Cambria Math"/>
                            <w:i/>
                            <w:sz w:val="22"/>
                            <w:szCs w:val="22"/>
                            <w:lang w:val="en-US"/>
                          </w:rPr>
                        </m:ctrlPr>
                      </m:e>
                      <m:sub>
                        <m:r>
                          <m:rPr>
                            <m:sty m:val="p"/>
                          </m:rPr>
                          <w:rPr>
                            <w:rFonts w:ascii="Cambria Math" w:hAnsi="Cambria Math"/>
                            <w:sz w:val="22"/>
                            <w:szCs w:val="22"/>
                            <w:lang w:val="en-US"/>
                          </w:rPr>
                          <m:t>1/2</m:t>
                        </m:r>
                      </m:sub>
                    </m:sSub>
                  </m:e>
                </m:d>
                <m:r>
                  <w:rPr>
                    <w:rFonts w:ascii="Cambria Math" w:hAnsi="Cambria Math"/>
                    <w:sz w:val="22"/>
                    <w:szCs w:val="22"/>
                    <w:lang w:val="en-US"/>
                  </w:rPr>
                  <m:t>=</m:t>
                </m:r>
                <m:f>
                  <m:fPr>
                    <m:ctrlPr>
                      <w:rPr>
                        <w:rFonts w:ascii="Cambria Math" w:hAnsi="Cambria Math"/>
                        <w:i/>
                        <w:sz w:val="22"/>
                        <w:szCs w:val="22"/>
                        <w:lang w:val="en-US"/>
                      </w:rPr>
                    </m:ctrlPr>
                  </m:fPr>
                  <m:num>
                    <m:r>
                      <w:rPr>
                        <w:rFonts w:ascii="Cambria Math" w:hAnsi="Cambria Math"/>
                        <w:sz w:val="22"/>
                        <w:szCs w:val="22"/>
                        <w:lang w:val="en-US"/>
                      </w:rPr>
                      <m:t>8π</m:t>
                    </m:r>
                    <m:func>
                      <m:funcPr>
                        <m:ctrlPr>
                          <w:rPr>
                            <w:rFonts w:ascii="Cambria Math" w:hAnsi="Cambria Math"/>
                            <w:i/>
                            <w:sz w:val="22"/>
                            <w:szCs w:val="22"/>
                            <w:lang w:val="en-US"/>
                          </w:rPr>
                        </m:ctrlPr>
                      </m:funcPr>
                      <m:fName>
                        <m:r>
                          <m:rPr>
                            <m:sty m:val="p"/>
                          </m:rPr>
                          <w:rPr>
                            <w:rFonts w:ascii="Cambria Math" w:hAnsi="Cambria Math"/>
                            <w:sz w:val="22"/>
                            <w:szCs w:val="22"/>
                            <w:lang w:val="en-US"/>
                          </w:rPr>
                          <m:t>ln</m:t>
                        </m:r>
                      </m:fName>
                      <m:e>
                        <m:d>
                          <m:dPr>
                            <m:ctrlPr>
                              <w:rPr>
                                <w:rFonts w:ascii="Cambria Math" w:hAnsi="Cambria Math"/>
                                <w:i/>
                                <w:sz w:val="22"/>
                                <w:szCs w:val="22"/>
                                <w:lang w:val="en-US"/>
                              </w:rPr>
                            </m:ctrlPr>
                          </m:dPr>
                          <m:e>
                            <m:func>
                              <m:funcPr>
                                <m:ctrlPr>
                                  <w:rPr>
                                    <w:rFonts w:ascii="Cambria Math" w:hAnsi="Cambria Math"/>
                                    <w:i/>
                                    <w:sz w:val="22"/>
                                    <w:szCs w:val="22"/>
                                    <w:lang w:val="en-US"/>
                                  </w:rPr>
                                </m:ctrlPr>
                              </m:funcPr>
                              <m:fName>
                                <m:r>
                                  <m:rPr>
                                    <m:sty m:val="p"/>
                                  </m:rPr>
                                  <w:rPr>
                                    <w:rFonts w:ascii="Cambria Math" w:hAnsi="Cambria Math"/>
                                    <w:sz w:val="22"/>
                                    <w:szCs w:val="22"/>
                                    <w:lang w:val="en-US"/>
                                  </w:rPr>
                                  <m:t>cos</m:t>
                                </m:r>
                              </m:fName>
                              <m:e>
                                <m:d>
                                  <m:dPr>
                                    <m:ctrlPr>
                                      <w:rPr>
                                        <w:rFonts w:ascii="Cambria Math" w:hAnsi="Cambria Math"/>
                                        <w:i/>
                                        <w:sz w:val="22"/>
                                        <w:szCs w:val="22"/>
                                        <w:lang w:val="en-US"/>
                                      </w:rPr>
                                    </m:ctrlPr>
                                  </m:dPr>
                                  <m:e>
                                    <m:sSub>
                                      <m:sSubPr>
                                        <m:ctrlPr>
                                          <w:rPr>
                                            <w:rFonts w:ascii="Cambria Math" w:hAnsi="Cambria Math"/>
                                            <w:i/>
                                            <w:sz w:val="22"/>
                                            <w:szCs w:val="22"/>
                                            <w:lang w:val="en-US"/>
                                          </w:rPr>
                                        </m:ctrlPr>
                                      </m:sSubPr>
                                      <m:e>
                                        <m:r>
                                          <m:rPr>
                                            <m:sty m:val="p"/>
                                          </m:rPr>
                                          <w:rPr>
                                            <w:rFonts w:ascii="Cambria Math" w:hAnsi="Cambria Math"/>
                                            <w:sz w:val="22"/>
                                            <w:szCs w:val="22"/>
                                            <w:lang w:val="en-US"/>
                                          </w:rPr>
                                          <m:t>Φ</m:t>
                                        </m:r>
                                      </m:e>
                                      <m:sub>
                                        <m:r>
                                          <w:rPr>
                                            <w:rFonts w:ascii="Cambria Math" w:hAnsi="Cambria Math"/>
                                            <w:sz w:val="22"/>
                                            <w:szCs w:val="22"/>
                                            <w:lang w:val="en-US"/>
                                          </w:rPr>
                                          <m:t>1/2</m:t>
                                        </m:r>
                                      </m:sub>
                                    </m:sSub>
                                  </m:e>
                                </m:d>
                              </m:e>
                            </m:func>
                          </m:e>
                        </m:d>
                      </m:e>
                    </m:func>
                  </m:num>
                  <m:den>
                    <m:func>
                      <m:funcPr>
                        <m:ctrlPr>
                          <w:rPr>
                            <w:rFonts w:ascii="Cambria Math" w:hAnsi="Cambria Math"/>
                            <w:i/>
                            <w:sz w:val="22"/>
                            <w:szCs w:val="22"/>
                            <w:lang w:val="en-US"/>
                          </w:rPr>
                        </m:ctrlPr>
                      </m:funcPr>
                      <m:fName>
                        <m:r>
                          <m:rPr>
                            <m:sty m:val="p"/>
                          </m:rPr>
                          <w:rPr>
                            <w:rFonts w:ascii="Cambria Math" w:hAnsi="Cambria Math"/>
                            <w:sz w:val="22"/>
                            <w:szCs w:val="22"/>
                            <w:lang w:val="en-US"/>
                          </w:rPr>
                          <m:t>ln</m:t>
                        </m:r>
                      </m:fName>
                      <m:e>
                        <m:d>
                          <m:dPr>
                            <m:ctrlPr>
                              <w:rPr>
                                <w:rFonts w:ascii="Cambria Math" w:hAnsi="Cambria Math"/>
                                <w:i/>
                                <w:sz w:val="22"/>
                                <w:szCs w:val="22"/>
                                <w:lang w:val="en-US"/>
                              </w:rPr>
                            </m:ctrlPr>
                          </m:dPr>
                          <m:e>
                            <m:func>
                              <m:funcPr>
                                <m:ctrlPr>
                                  <w:rPr>
                                    <w:rFonts w:ascii="Cambria Math" w:hAnsi="Cambria Math"/>
                                    <w:i/>
                                    <w:sz w:val="22"/>
                                    <w:szCs w:val="22"/>
                                    <w:lang w:val="en-US"/>
                                  </w:rPr>
                                </m:ctrlPr>
                              </m:funcPr>
                              <m:fName>
                                <m:r>
                                  <m:rPr>
                                    <m:sty m:val="p"/>
                                  </m:rPr>
                                  <w:rPr>
                                    <w:rFonts w:ascii="Cambria Math" w:hAnsi="Cambria Math"/>
                                    <w:sz w:val="22"/>
                                    <w:szCs w:val="22"/>
                                    <w:lang w:val="en-US"/>
                                  </w:rPr>
                                  <m:t>cos</m:t>
                                </m:r>
                              </m:fName>
                              <m:e>
                                <m:d>
                                  <m:dPr>
                                    <m:ctrlPr>
                                      <w:rPr>
                                        <w:rFonts w:ascii="Cambria Math" w:hAnsi="Cambria Math"/>
                                        <w:i/>
                                        <w:sz w:val="22"/>
                                        <w:szCs w:val="22"/>
                                        <w:lang w:val="en-US"/>
                                      </w:rPr>
                                    </m:ctrlPr>
                                  </m:dPr>
                                  <m:e>
                                    <m:sSub>
                                      <m:sSubPr>
                                        <m:ctrlPr>
                                          <w:rPr>
                                            <w:rFonts w:ascii="Cambria Math" w:hAnsi="Cambria Math"/>
                                            <w:i/>
                                            <w:sz w:val="22"/>
                                            <w:szCs w:val="22"/>
                                            <w:lang w:val="en-US"/>
                                          </w:rPr>
                                        </m:ctrlPr>
                                      </m:sSubPr>
                                      <m:e>
                                        <m:r>
                                          <m:rPr>
                                            <m:sty m:val="p"/>
                                          </m:rPr>
                                          <w:rPr>
                                            <w:rFonts w:ascii="Cambria Math" w:hAnsi="Cambria Math"/>
                                            <w:sz w:val="22"/>
                                            <w:szCs w:val="22"/>
                                            <w:lang w:val="en-US"/>
                                          </w:rPr>
                                          <m:t>Φ</m:t>
                                        </m:r>
                                      </m:e>
                                      <m:sub>
                                        <m:r>
                                          <w:rPr>
                                            <w:rFonts w:ascii="Cambria Math" w:hAnsi="Cambria Math"/>
                                            <w:sz w:val="22"/>
                                            <w:szCs w:val="22"/>
                                            <w:lang w:val="en-US"/>
                                          </w:rPr>
                                          <m:t>1/2</m:t>
                                        </m:r>
                                      </m:sub>
                                    </m:sSub>
                                  </m:e>
                                </m:d>
                              </m:e>
                            </m:func>
                          </m:e>
                        </m:d>
                      </m:e>
                    </m:func>
                    <m:r>
                      <w:rPr>
                        <w:rFonts w:ascii="Cambria Math" w:hAnsi="Cambria Math"/>
                        <w:sz w:val="22"/>
                        <w:szCs w:val="22"/>
                        <w:lang w:val="en-US"/>
                      </w:rPr>
                      <m:t>-</m:t>
                    </m:r>
                    <m:func>
                      <m:funcPr>
                        <m:ctrlPr>
                          <w:rPr>
                            <w:rFonts w:ascii="Cambria Math" w:hAnsi="Cambria Math"/>
                            <w:i/>
                            <w:sz w:val="22"/>
                            <w:szCs w:val="22"/>
                            <w:lang w:val="en-US"/>
                          </w:rPr>
                        </m:ctrlPr>
                      </m:funcPr>
                      <m:fName>
                        <m:r>
                          <m:rPr>
                            <m:sty m:val="p"/>
                          </m:rPr>
                          <w:rPr>
                            <w:rFonts w:ascii="Cambria Math" w:hAnsi="Cambria Math"/>
                            <w:sz w:val="22"/>
                            <w:szCs w:val="22"/>
                            <w:lang w:val="en-US"/>
                          </w:rPr>
                          <m:t>ln</m:t>
                        </m:r>
                      </m:fName>
                      <m:e>
                        <m:r>
                          <w:rPr>
                            <w:rFonts w:ascii="Cambria Math" w:hAnsi="Cambria Math"/>
                            <w:sz w:val="22"/>
                            <w:szCs w:val="22"/>
                            <w:lang w:val="en-US"/>
                          </w:rPr>
                          <m:t>(2)</m:t>
                        </m:r>
                      </m:e>
                    </m:func>
                  </m:den>
                </m:f>
                <m:r>
                  <w:rPr>
                    <w:rFonts w:ascii="Cambria Math" w:hAnsi="Cambria Math"/>
                    <w:sz w:val="22"/>
                    <w:szCs w:val="22"/>
                    <w:lang w:val="en-US"/>
                  </w:rPr>
                  <m:t>.</m:t>
                </m:r>
              </m:oMath>
            </m:oMathPara>
          </w:p>
        </w:tc>
        <w:tc>
          <w:tcPr>
            <w:tcW w:w="845" w:type="dxa"/>
            <w:vAlign w:val="center"/>
          </w:tcPr>
          <w:p w14:paraId="66CD453B" w14:textId="252E36B9" w:rsidR="00760DE0" w:rsidRDefault="00760DE0" w:rsidP="00760DE0">
            <w:pPr>
              <w:spacing w:after="200"/>
              <w:jc w:val="right"/>
              <w:rPr>
                <w:sz w:val="22"/>
                <w:szCs w:val="22"/>
                <w:lang w:val="en-US"/>
              </w:rPr>
            </w:pPr>
            <w:r>
              <w:rPr>
                <w:sz w:val="22"/>
                <w:szCs w:val="22"/>
                <w:lang w:val="en-US"/>
              </w:rPr>
              <w:t>(R3)</w:t>
            </w:r>
          </w:p>
        </w:tc>
      </w:tr>
    </w:tbl>
    <w:p w14:paraId="2401819F" w14:textId="51DACA53" w:rsidR="007D4DB1" w:rsidRPr="00F42029" w:rsidRDefault="00413243" w:rsidP="003B50AB">
      <w:pPr>
        <w:jc w:val="both"/>
        <w:rPr>
          <w:color w:val="0000FF"/>
          <w:sz w:val="22"/>
          <w:szCs w:val="22"/>
          <w:lang w:val="en-US"/>
        </w:rPr>
      </w:pPr>
      <w:r w:rsidRPr="00F42029">
        <w:rPr>
          <w:color w:val="0000FF"/>
          <w:sz w:val="22"/>
          <w:szCs w:val="22"/>
          <w:lang w:val="en-US"/>
        </w:rPr>
        <w:t xml:space="preserve">To clarify how this equation is obtained, </w:t>
      </w:r>
      <w:r w:rsidR="00F42029" w:rsidRPr="00B66B33">
        <w:rPr>
          <w:color w:val="0000FF"/>
          <w:sz w:val="22"/>
          <w:szCs w:val="22"/>
          <w:lang w:val="en-US"/>
        </w:rPr>
        <w:t>we have significantly revised</w:t>
      </w:r>
      <w:r w:rsidR="00F42029">
        <w:rPr>
          <w:color w:val="0000FF"/>
          <w:sz w:val="22"/>
          <w:szCs w:val="22"/>
          <w:lang w:val="en-US"/>
        </w:rPr>
        <w:t xml:space="preserve"> former</w:t>
      </w:r>
      <w:r w:rsidR="00F42029" w:rsidRPr="00B66B33">
        <w:rPr>
          <w:color w:val="0000FF"/>
          <w:sz w:val="22"/>
          <w:szCs w:val="22"/>
          <w:lang w:val="en-US"/>
        </w:rPr>
        <w:t xml:space="preserve"> </w:t>
      </w:r>
      <w:r w:rsidR="00F42029" w:rsidRPr="00603BD2">
        <w:rPr>
          <w:color w:val="0000FF"/>
          <w:sz w:val="22"/>
          <w:szCs w:val="22"/>
          <w:lang w:val="en-US"/>
        </w:rPr>
        <w:t>Section II-C,</w:t>
      </w:r>
      <w:r w:rsidR="00F42029" w:rsidRPr="00B66B33">
        <w:rPr>
          <w:color w:val="0000FF"/>
          <w:sz w:val="22"/>
          <w:szCs w:val="22"/>
          <w:lang w:val="en-US"/>
        </w:rPr>
        <w:t xml:space="preserve"> dividing it into two subsections, the first </w:t>
      </w:r>
      <w:r w:rsidR="00F42029">
        <w:rPr>
          <w:color w:val="0000FF"/>
          <w:sz w:val="22"/>
          <w:szCs w:val="22"/>
          <w:lang w:val="en-US"/>
        </w:rPr>
        <w:t>detailing</w:t>
      </w:r>
      <w:r w:rsidR="00F42029" w:rsidRPr="00B66B33">
        <w:rPr>
          <w:color w:val="0000FF"/>
          <w:sz w:val="22"/>
          <w:szCs w:val="22"/>
          <w:lang w:val="en-US"/>
        </w:rPr>
        <w:t xml:space="preserve"> the waveform generation process (</w:t>
      </w:r>
      <w:r w:rsidR="00F42029" w:rsidRPr="00603BD2">
        <w:rPr>
          <w:color w:val="0000FF"/>
          <w:sz w:val="22"/>
          <w:szCs w:val="22"/>
          <w:lang w:val="en-US"/>
        </w:rPr>
        <w:t>Section II-C.1,</w:t>
      </w:r>
      <w:r w:rsidR="00F42029">
        <w:rPr>
          <w:color w:val="0000FF"/>
          <w:sz w:val="22"/>
          <w:szCs w:val="22"/>
          <w:lang w:val="en-US"/>
        </w:rPr>
        <w:t xml:space="preserve"> see answer to Comment </w:t>
      </w:r>
      <w:r w:rsidR="00603BD2">
        <w:rPr>
          <w:color w:val="0000FF"/>
          <w:sz w:val="22"/>
          <w:szCs w:val="22"/>
          <w:lang w:val="en-US"/>
        </w:rPr>
        <w:t>3.b</w:t>
      </w:r>
      <w:r w:rsidR="00F42029">
        <w:rPr>
          <w:color w:val="0000FF"/>
          <w:sz w:val="22"/>
          <w:szCs w:val="22"/>
          <w:lang w:val="en-US"/>
        </w:rPr>
        <w:t xml:space="preserve"> from Reviewer </w:t>
      </w:r>
      <w:r w:rsidR="00603BD2">
        <w:rPr>
          <w:color w:val="0000FF"/>
          <w:sz w:val="22"/>
          <w:szCs w:val="22"/>
          <w:lang w:val="en-US"/>
        </w:rPr>
        <w:t>2</w:t>
      </w:r>
      <w:r w:rsidR="00F42029">
        <w:rPr>
          <w:color w:val="0000FF"/>
          <w:sz w:val="22"/>
          <w:szCs w:val="22"/>
          <w:lang w:val="en-US"/>
        </w:rPr>
        <w:t xml:space="preserve"> below for more details</w:t>
      </w:r>
      <w:r w:rsidR="00F42029" w:rsidRPr="00B66B33">
        <w:rPr>
          <w:color w:val="0000FF"/>
          <w:sz w:val="22"/>
          <w:szCs w:val="22"/>
          <w:lang w:val="en-US"/>
        </w:rPr>
        <w:t xml:space="preserve">) and the second </w:t>
      </w:r>
      <w:r w:rsidR="00F42029">
        <w:rPr>
          <w:color w:val="0000FF"/>
          <w:sz w:val="22"/>
          <w:szCs w:val="22"/>
          <w:lang w:val="en-US"/>
        </w:rPr>
        <w:t>(</w:t>
      </w:r>
      <w:r w:rsidR="00F42029" w:rsidRPr="00603BD2">
        <w:rPr>
          <w:color w:val="0000FF"/>
          <w:sz w:val="22"/>
          <w:szCs w:val="22"/>
          <w:lang w:val="en-US"/>
        </w:rPr>
        <w:t>Section II-C.2</w:t>
      </w:r>
      <w:r w:rsidR="00F42029">
        <w:rPr>
          <w:color w:val="0000FF"/>
          <w:sz w:val="22"/>
          <w:szCs w:val="22"/>
          <w:lang w:val="en-US"/>
        </w:rPr>
        <w:t xml:space="preserve">) </w:t>
      </w:r>
      <w:r w:rsidR="00F42029" w:rsidRPr="00B66B33">
        <w:rPr>
          <w:color w:val="0000FF"/>
          <w:sz w:val="22"/>
          <w:szCs w:val="22"/>
          <w:lang w:val="en-US"/>
        </w:rPr>
        <w:t>detailing the procedure followed to determine the maximum acceptable average optical power</w:t>
      </w:r>
      <w:r w:rsidR="00F42029">
        <w:rPr>
          <w:color w:val="0000FF"/>
          <w:sz w:val="22"/>
          <w:szCs w:val="22"/>
          <w:lang w:val="en-US"/>
        </w:rPr>
        <w:t xml:space="preserve"> presented above.</w:t>
      </w:r>
      <w:r w:rsidR="007D4DB1">
        <w:rPr>
          <w:color w:val="0000FF"/>
          <w:sz w:val="22"/>
          <w:szCs w:val="22"/>
          <w:lang w:val="en-US"/>
        </w:rPr>
        <w:t xml:space="preserve"> This new subsection also discusses the implications of the coupling of this power limit with the waveform generation process, as further detailed in the answer to Comment</w:t>
      </w:r>
      <w:r w:rsidR="00571064">
        <w:rPr>
          <w:color w:val="0000FF"/>
          <w:sz w:val="22"/>
          <w:szCs w:val="22"/>
          <w:lang w:val="en-US"/>
        </w:rPr>
        <w:t>s</w:t>
      </w:r>
      <w:r w:rsidR="007D4DB1">
        <w:rPr>
          <w:color w:val="0000FF"/>
          <w:sz w:val="22"/>
          <w:szCs w:val="22"/>
          <w:lang w:val="en-US"/>
        </w:rPr>
        <w:t xml:space="preserve"> </w:t>
      </w:r>
      <w:r w:rsidR="00A622E0">
        <w:rPr>
          <w:color w:val="0000FF"/>
          <w:sz w:val="22"/>
          <w:szCs w:val="22"/>
          <w:lang w:val="en-US"/>
        </w:rPr>
        <w:t>3.b</w:t>
      </w:r>
      <w:r w:rsidR="007D4DB1">
        <w:rPr>
          <w:color w:val="0000FF"/>
          <w:sz w:val="22"/>
          <w:szCs w:val="22"/>
          <w:lang w:val="en-US"/>
        </w:rPr>
        <w:t xml:space="preserve"> </w:t>
      </w:r>
      <w:r w:rsidR="00571064">
        <w:rPr>
          <w:color w:val="0000FF"/>
          <w:sz w:val="22"/>
          <w:szCs w:val="22"/>
          <w:lang w:val="en-US"/>
        </w:rPr>
        <w:t xml:space="preserve">and 7.e </w:t>
      </w:r>
      <w:r w:rsidR="007D4DB1">
        <w:rPr>
          <w:color w:val="0000FF"/>
          <w:sz w:val="22"/>
          <w:szCs w:val="22"/>
          <w:lang w:val="en-US"/>
        </w:rPr>
        <w:t xml:space="preserve">from Reviewer </w:t>
      </w:r>
      <w:r w:rsidR="00A622E0">
        <w:rPr>
          <w:color w:val="0000FF"/>
          <w:sz w:val="22"/>
          <w:szCs w:val="22"/>
          <w:lang w:val="en-US"/>
        </w:rPr>
        <w:t>2</w:t>
      </w:r>
      <w:r w:rsidR="007D4DB1">
        <w:rPr>
          <w:color w:val="0000FF"/>
          <w:sz w:val="22"/>
          <w:szCs w:val="22"/>
          <w:lang w:val="en-US"/>
        </w:rPr>
        <w:t>.</w:t>
      </w:r>
    </w:p>
    <w:p w14:paraId="45E5D29F" w14:textId="77777777" w:rsidR="00951E69" w:rsidRDefault="00E742A8" w:rsidP="00C957E4">
      <w:pPr>
        <w:pStyle w:val="Paragraphedeliste"/>
        <w:numPr>
          <w:ilvl w:val="0"/>
          <w:numId w:val="2"/>
        </w:numPr>
        <w:jc w:val="both"/>
        <w:rPr>
          <w:color w:val="C00000"/>
          <w:sz w:val="22"/>
          <w:szCs w:val="22"/>
          <w:lang w:val="en-US"/>
        </w:rPr>
      </w:pPr>
      <w:r w:rsidRPr="00824E3E">
        <w:rPr>
          <w:color w:val="C00000"/>
          <w:sz w:val="22"/>
          <w:szCs w:val="22"/>
          <w:lang w:val="en-US"/>
        </w:rPr>
        <w:t>Noise and channel modeling is oversimplified and biases conclusions:</w:t>
      </w:r>
      <w:r w:rsidR="00C957E4">
        <w:rPr>
          <w:color w:val="C00000"/>
          <w:sz w:val="22"/>
          <w:szCs w:val="22"/>
          <w:lang w:val="en-US"/>
        </w:rPr>
        <w:t xml:space="preserve"> </w:t>
      </w:r>
    </w:p>
    <w:p w14:paraId="75FCDF90" w14:textId="677FE02A" w:rsidR="00951E69" w:rsidRPr="00CA7B1C" w:rsidRDefault="00E742A8" w:rsidP="00951E69">
      <w:pPr>
        <w:pStyle w:val="Paragraphedeliste"/>
        <w:numPr>
          <w:ilvl w:val="1"/>
          <w:numId w:val="2"/>
        </w:numPr>
        <w:jc w:val="both"/>
        <w:rPr>
          <w:color w:val="C00000"/>
          <w:sz w:val="22"/>
          <w:szCs w:val="22"/>
          <w:lang w:val="en-US"/>
        </w:rPr>
      </w:pPr>
      <w:r w:rsidRPr="00CA7B1C">
        <w:rPr>
          <w:color w:val="C00000"/>
          <w:sz w:val="22"/>
          <w:szCs w:val="22"/>
          <w:lang w:val="en-US"/>
        </w:rPr>
        <w:t>The receiver noise is modeled as constant</w:t>
      </w:r>
      <w:r w:rsidRPr="00CA7B1C">
        <w:rPr>
          <w:color w:val="C00000"/>
          <w:sz w:val="22"/>
          <w:szCs w:val="22"/>
          <w:lang w:val="en-US"/>
        </w:rPr>
        <w:noBreakHyphen/>
        <w:t xml:space="preserve">PSD AWGN with </w:t>
      </w:r>
      <m:oMath>
        <m:sSub>
          <m:sSubPr>
            <m:ctrlPr>
              <w:rPr>
                <w:rFonts w:ascii="Cambria Math" w:hAnsi="Cambria Math" w:cs="Cambria Math"/>
                <w:i/>
                <w:color w:val="C00000"/>
                <w:sz w:val="22"/>
                <w:szCs w:val="22"/>
                <w:lang w:val="en-US"/>
              </w:rPr>
            </m:ctrlPr>
          </m:sSubPr>
          <m:e>
            <m:r>
              <w:rPr>
                <w:rFonts w:ascii="Cambria Math" w:hAnsi="Cambria Math" w:cs="Cambria Math"/>
                <w:color w:val="C00000"/>
                <w:sz w:val="22"/>
                <w:szCs w:val="22"/>
              </w:rPr>
              <m:t>N</m:t>
            </m:r>
            <m:ctrlPr>
              <w:rPr>
                <w:rFonts w:ascii="Cambria Math" w:hAnsi="Cambria Math" w:cs="Cambria Math"/>
                <w:i/>
                <w:color w:val="C00000"/>
                <w:sz w:val="22"/>
                <w:szCs w:val="22"/>
              </w:rPr>
            </m:ctrlPr>
          </m:e>
          <m:sub>
            <m:r>
              <w:rPr>
                <w:rFonts w:ascii="Cambria Math" w:hAnsi="Cambria Math" w:cs="Cambria Math"/>
                <w:color w:val="C00000"/>
                <w:sz w:val="22"/>
                <w:szCs w:val="22"/>
                <w:lang w:val="en-US"/>
              </w:rPr>
              <m:t>0</m:t>
            </m:r>
          </m:sub>
        </m:sSub>
      </m:oMath>
      <w:r w:rsidRPr="00CA7B1C">
        <w:rPr>
          <w:color w:val="C00000"/>
          <w:sz w:val="22"/>
          <w:szCs w:val="22"/>
          <w:lang w:val="en-US"/>
        </w:rPr>
        <w:t xml:space="preserve"> = 10</w:t>
      </w:r>
      <w:r w:rsidRPr="00CA7B1C">
        <w:rPr>
          <w:color w:val="C00000"/>
          <w:sz w:val="22"/>
          <w:szCs w:val="22"/>
          <w:vertAlign w:val="superscript"/>
          <w:lang w:val="en-US"/>
        </w:rPr>
        <w:t>−21</w:t>
      </w:r>
      <w:r w:rsidRPr="00CA7B1C">
        <w:rPr>
          <w:color w:val="C00000"/>
          <w:sz w:val="22"/>
          <w:szCs w:val="22"/>
          <w:lang w:val="en-US"/>
        </w:rPr>
        <w:t xml:space="preserve"> W/Hz (Table</w:t>
      </w:r>
      <w:r w:rsidRPr="00CA7B1C">
        <w:rPr>
          <w:rFonts w:ascii="Arial" w:hAnsi="Arial" w:cs="Arial"/>
          <w:color w:val="C00000"/>
          <w:sz w:val="22"/>
          <w:szCs w:val="22"/>
          <w:lang w:val="en-US"/>
        </w:rPr>
        <w:t> </w:t>
      </w:r>
      <w:r w:rsidRPr="00CA7B1C">
        <w:rPr>
          <w:color w:val="C00000"/>
          <w:sz w:val="22"/>
          <w:szCs w:val="22"/>
          <w:lang w:val="en-US"/>
        </w:rPr>
        <w:t>III, p.</w:t>
      </w:r>
      <w:r w:rsidRPr="00CA7B1C">
        <w:rPr>
          <w:rFonts w:ascii="Arial" w:hAnsi="Arial" w:cs="Arial"/>
          <w:color w:val="C00000"/>
          <w:sz w:val="22"/>
          <w:szCs w:val="22"/>
          <w:lang w:val="en-US"/>
        </w:rPr>
        <w:t> </w:t>
      </w:r>
      <w:r w:rsidRPr="00CA7B1C">
        <w:rPr>
          <w:color w:val="C00000"/>
          <w:sz w:val="22"/>
          <w:szCs w:val="22"/>
          <w:lang w:val="en-US"/>
        </w:rPr>
        <w:t>8) and no signal</w:t>
      </w:r>
      <w:r w:rsidRPr="00CA7B1C">
        <w:rPr>
          <w:color w:val="C00000"/>
          <w:sz w:val="22"/>
          <w:szCs w:val="22"/>
          <w:lang w:val="en-US"/>
        </w:rPr>
        <w:noBreakHyphen/>
        <w:t xml:space="preserve">dependent shot noise nor ambient illumination noise </w:t>
      </w:r>
      <w:r w:rsidRPr="00CA7B1C">
        <w:rPr>
          <w:color w:val="C00000"/>
          <w:sz w:val="22"/>
          <w:szCs w:val="22"/>
          <w:lang w:val="en-US"/>
        </w:rPr>
        <w:lastRenderedPageBreak/>
        <w:t>at 940</w:t>
      </w:r>
      <w:r w:rsidRPr="00CA7B1C">
        <w:rPr>
          <w:rFonts w:ascii="Arial" w:hAnsi="Arial" w:cs="Arial"/>
          <w:color w:val="C00000"/>
          <w:sz w:val="22"/>
          <w:szCs w:val="22"/>
          <w:lang w:val="en-US"/>
        </w:rPr>
        <w:t> </w:t>
      </w:r>
      <w:r w:rsidRPr="00CA7B1C">
        <w:rPr>
          <w:color w:val="C00000"/>
          <w:sz w:val="22"/>
          <w:szCs w:val="22"/>
          <w:lang w:val="en-US"/>
        </w:rPr>
        <w:t>nm. Real indoor OWC links are usually shot</w:t>
      </w:r>
      <w:r w:rsidRPr="00CA7B1C">
        <w:rPr>
          <w:color w:val="C00000"/>
          <w:sz w:val="22"/>
          <w:szCs w:val="22"/>
          <w:lang w:val="en-US"/>
        </w:rPr>
        <w:noBreakHyphen/>
        <w:t>noise limited when ambient light is present; ignoring this strongly overestimates coverage and advantages OOK in particular.</w:t>
      </w:r>
    </w:p>
    <w:p w14:paraId="66B61808" w14:textId="7986D553" w:rsidR="00CE0C39" w:rsidRDefault="00BB4428" w:rsidP="00BB4428">
      <w:pPr>
        <w:jc w:val="both"/>
        <w:rPr>
          <w:sz w:val="22"/>
          <w:szCs w:val="22"/>
          <w:lang w:val="en-US"/>
        </w:rPr>
      </w:pPr>
      <w:r w:rsidRPr="00886B3D">
        <w:rPr>
          <w:color w:val="000000" w:themeColor="text1"/>
          <w:sz w:val="22"/>
          <w:szCs w:val="22"/>
          <w:lang w:val="en-US"/>
        </w:rPr>
        <w:t>We than</w:t>
      </w:r>
      <w:r w:rsidRPr="00F0546E">
        <w:rPr>
          <w:color w:val="000000" w:themeColor="text1"/>
          <w:sz w:val="22"/>
          <w:szCs w:val="22"/>
          <w:lang w:val="en-US"/>
        </w:rPr>
        <w:t xml:space="preserve">k the reviewer </w:t>
      </w:r>
      <w:r w:rsidR="00886B3D" w:rsidRPr="00F0546E">
        <w:rPr>
          <w:color w:val="000000" w:themeColor="text1"/>
          <w:sz w:val="22"/>
          <w:szCs w:val="22"/>
          <w:lang w:val="en-US"/>
        </w:rPr>
        <w:t xml:space="preserve">for this comment on noise modeling, which echoes Comment </w:t>
      </w:r>
      <w:r w:rsidR="00C90185" w:rsidRPr="00F0546E">
        <w:rPr>
          <w:color w:val="000000" w:themeColor="text1"/>
          <w:sz w:val="22"/>
          <w:szCs w:val="22"/>
          <w:lang w:val="en-US"/>
        </w:rPr>
        <w:t>5</w:t>
      </w:r>
      <w:r w:rsidR="00886B3D" w:rsidRPr="00F0546E">
        <w:rPr>
          <w:color w:val="000000" w:themeColor="text1"/>
          <w:sz w:val="22"/>
          <w:szCs w:val="22"/>
          <w:lang w:val="en-US"/>
        </w:rPr>
        <w:t xml:space="preserve"> from </w:t>
      </w:r>
      <w:r w:rsidR="00C90185" w:rsidRPr="00F0546E">
        <w:rPr>
          <w:color w:val="000000" w:themeColor="text1"/>
          <w:sz w:val="22"/>
          <w:szCs w:val="22"/>
          <w:lang w:val="en-US"/>
        </w:rPr>
        <w:t>R</w:t>
      </w:r>
      <w:r w:rsidR="00886B3D" w:rsidRPr="00F0546E">
        <w:rPr>
          <w:color w:val="000000" w:themeColor="text1"/>
          <w:sz w:val="22"/>
          <w:szCs w:val="22"/>
          <w:lang w:val="en-US"/>
        </w:rPr>
        <w:t>eviewer</w:t>
      </w:r>
      <w:r w:rsidR="00C90185" w:rsidRPr="00F0546E">
        <w:rPr>
          <w:color w:val="000000" w:themeColor="text1"/>
          <w:sz w:val="22"/>
          <w:szCs w:val="22"/>
          <w:lang w:val="en-US"/>
        </w:rPr>
        <w:t xml:space="preserve"> 1</w:t>
      </w:r>
      <w:r w:rsidR="00886B3D" w:rsidRPr="00F0546E">
        <w:rPr>
          <w:color w:val="000000" w:themeColor="text1"/>
          <w:sz w:val="22"/>
          <w:szCs w:val="22"/>
          <w:lang w:val="en-US"/>
        </w:rPr>
        <w:t>.</w:t>
      </w:r>
      <w:r w:rsidR="00C90185" w:rsidRPr="00F0546E">
        <w:rPr>
          <w:color w:val="000000" w:themeColor="text1"/>
          <w:sz w:val="22"/>
          <w:szCs w:val="22"/>
          <w:lang w:val="en-US"/>
        </w:rPr>
        <w:t xml:space="preserve"> As mentioned</w:t>
      </w:r>
      <w:r w:rsidR="00C90185">
        <w:rPr>
          <w:color w:val="000000" w:themeColor="text1"/>
          <w:sz w:val="22"/>
          <w:szCs w:val="22"/>
          <w:lang w:val="en-US"/>
        </w:rPr>
        <w:t xml:space="preserve"> in the answer to this comment, we modelled the noise </w:t>
      </w:r>
      <w:r w:rsidR="00C90185" w:rsidRPr="00C932B5">
        <w:rPr>
          <w:sz w:val="22"/>
          <w:szCs w:val="22"/>
          <w:lang w:val="en-US"/>
        </w:rPr>
        <w:t>follow</w:t>
      </w:r>
      <w:r w:rsidR="00C90185">
        <w:rPr>
          <w:sz w:val="22"/>
          <w:szCs w:val="22"/>
          <w:lang w:val="en-US"/>
        </w:rPr>
        <w:t>ing</w:t>
      </w:r>
      <w:r w:rsidR="00C90185" w:rsidRPr="00C932B5">
        <w:rPr>
          <w:sz w:val="22"/>
          <w:szCs w:val="22"/>
          <w:lang w:val="en-US"/>
        </w:rPr>
        <w:t xml:space="preserve"> standard practices in the</w:t>
      </w:r>
      <w:r w:rsidR="00C90185">
        <w:rPr>
          <w:sz w:val="22"/>
          <w:szCs w:val="22"/>
          <w:lang w:val="en-US"/>
        </w:rPr>
        <w:t xml:space="preserve"> OWC</w:t>
      </w:r>
      <w:r w:rsidR="00C90185" w:rsidRPr="00C932B5">
        <w:rPr>
          <w:sz w:val="22"/>
          <w:szCs w:val="22"/>
          <w:lang w:val="en-US"/>
        </w:rPr>
        <w:t xml:space="preserve"> literature, i.e., we considered that the noise at the OWC receiver consists of both thermal noise and shot noise. </w:t>
      </w:r>
    </w:p>
    <w:p w14:paraId="768F1451" w14:textId="430BB6A4" w:rsidR="004C48F1" w:rsidRDefault="00CE0C39" w:rsidP="00BB4428">
      <w:pPr>
        <w:jc w:val="both"/>
        <w:rPr>
          <w:sz w:val="22"/>
          <w:szCs w:val="22"/>
          <w:lang w:val="en-US"/>
        </w:rPr>
      </w:pPr>
      <w:r w:rsidRPr="00CE0C39">
        <w:rPr>
          <w:sz w:val="22"/>
          <w:szCs w:val="22"/>
          <w:lang w:val="en-US"/>
        </w:rPr>
        <w:t xml:space="preserve">Regarding shot noise, we </w:t>
      </w:r>
      <w:r w:rsidR="00680E68">
        <w:rPr>
          <w:sz w:val="22"/>
          <w:szCs w:val="22"/>
          <w:lang w:val="en-US"/>
        </w:rPr>
        <w:t>have</w:t>
      </w:r>
      <w:r w:rsidRPr="00CE0C39">
        <w:rPr>
          <w:sz w:val="22"/>
          <w:szCs w:val="22"/>
          <w:lang w:val="en-US"/>
        </w:rPr>
        <w:t xml:space="preserve"> neglect</w:t>
      </w:r>
      <w:r w:rsidR="00680E68">
        <w:rPr>
          <w:sz w:val="22"/>
          <w:szCs w:val="22"/>
          <w:lang w:val="en-US"/>
        </w:rPr>
        <w:t>ed</w:t>
      </w:r>
      <w:r w:rsidRPr="00CE0C39">
        <w:rPr>
          <w:sz w:val="22"/>
          <w:szCs w:val="22"/>
          <w:lang w:val="en-US"/>
        </w:rPr>
        <w:t xml:space="preserve"> the contribution induced by the received data signal, as pointed out by the reviewer.</w:t>
      </w:r>
      <w:r w:rsidR="005B7709">
        <w:rPr>
          <w:sz w:val="22"/>
          <w:szCs w:val="22"/>
          <w:lang w:val="en-US"/>
        </w:rPr>
        <w:t xml:space="preserve"> </w:t>
      </w:r>
      <w:r w:rsidR="005B7709" w:rsidRPr="005B7709">
        <w:rPr>
          <w:sz w:val="22"/>
          <w:szCs w:val="22"/>
          <w:lang w:val="en-US"/>
        </w:rPr>
        <w:t>We have adopted this assumption, which is very common in OWC literatu</w:t>
      </w:r>
      <w:r w:rsidR="005B7709" w:rsidRPr="00F0546E">
        <w:rPr>
          <w:sz w:val="22"/>
          <w:szCs w:val="22"/>
          <w:lang w:val="en-US"/>
        </w:rPr>
        <w:t>re</w:t>
      </w:r>
      <w:r w:rsidR="001B7B63" w:rsidRPr="00F0546E">
        <w:rPr>
          <w:sz w:val="22"/>
          <w:szCs w:val="22"/>
          <w:lang w:val="en-US"/>
        </w:rPr>
        <w:t xml:space="preserve"> [</w:t>
      </w:r>
      <w:r w:rsidR="005A7089" w:rsidRPr="00F0546E">
        <w:rPr>
          <w:sz w:val="22"/>
          <w:szCs w:val="22"/>
          <w:lang w:val="en-US"/>
        </w:rPr>
        <w:t>11</w:t>
      </w:r>
      <w:r w:rsidR="001B7B63" w:rsidRPr="00F0546E">
        <w:rPr>
          <w:sz w:val="22"/>
          <w:szCs w:val="22"/>
          <w:lang w:val="en-US"/>
        </w:rPr>
        <w:t>]</w:t>
      </w:r>
      <w:r w:rsidR="005B7709" w:rsidRPr="00F0546E">
        <w:rPr>
          <w:sz w:val="22"/>
          <w:szCs w:val="22"/>
          <w:lang w:val="en-US"/>
        </w:rPr>
        <w:t xml:space="preserve">, because the propagation distances </w:t>
      </w:r>
      <w:r w:rsidR="001B7B63" w:rsidRPr="00F0546E">
        <w:rPr>
          <w:sz w:val="22"/>
          <w:szCs w:val="22"/>
          <w:lang w:val="en-US"/>
        </w:rPr>
        <w:t xml:space="preserve">in our simulations </w:t>
      </w:r>
      <w:r w:rsidR="005B7709" w:rsidRPr="00F0546E">
        <w:rPr>
          <w:sz w:val="22"/>
          <w:szCs w:val="22"/>
          <w:lang w:val="en-US"/>
        </w:rPr>
        <w:t xml:space="preserve">are such that the </w:t>
      </w:r>
      <w:r w:rsidR="001B7B63" w:rsidRPr="00F0546E">
        <w:rPr>
          <w:sz w:val="22"/>
          <w:szCs w:val="22"/>
          <w:lang w:val="en-US"/>
        </w:rPr>
        <w:t xml:space="preserve">received </w:t>
      </w:r>
      <w:r w:rsidR="005B7709" w:rsidRPr="00F0546E">
        <w:rPr>
          <w:sz w:val="22"/>
          <w:szCs w:val="22"/>
          <w:lang w:val="en-US"/>
        </w:rPr>
        <w:t>optical power corresponding</w:t>
      </w:r>
      <w:r w:rsidR="005B7709" w:rsidRPr="005B7709">
        <w:rPr>
          <w:sz w:val="22"/>
          <w:szCs w:val="22"/>
          <w:lang w:val="en-US"/>
        </w:rPr>
        <w:t xml:space="preserve"> to the data signal is very low compared </w:t>
      </w:r>
      <w:r w:rsidR="00DC318D">
        <w:rPr>
          <w:sz w:val="22"/>
          <w:szCs w:val="22"/>
          <w:lang w:val="en-US"/>
        </w:rPr>
        <w:t>with</w:t>
      </w:r>
      <w:r w:rsidR="005B7709" w:rsidRPr="005B7709">
        <w:rPr>
          <w:sz w:val="22"/>
          <w:szCs w:val="22"/>
          <w:lang w:val="en-US"/>
        </w:rPr>
        <w:t xml:space="preserve"> th</w:t>
      </w:r>
      <w:r w:rsidR="001B7B63">
        <w:rPr>
          <w:sz w:val="22"/>
          <w:szCs w:val="22"/>
          <w:lang w:val="en-US"/>
        </w:rPr>
        <w:t xml:space="preserve">at corresponding to the </w:t>
      </w:r>
      <w:r w:rsidR="005B7709" w:rsidRPr="005B7709">
        <w:rPr>
          <w:sz w:val="22"/>
          <w:szCs w:val="22"/>
          <w:lang w:val="en-US"/>
        </w:rPr>
        <w:t xml:space="preserve">ambient lighting. </w:t>
      </w:r>
      <w:r w:rsidR="002523F1">
        <w:rPr>
          <w:sz w:val="22"/>
          <w:szCs w:val="22"/>
          <w:lang w:val="en-US"/>
        </w:rPr>
        <w:t>Consequently</w:t>
      </w:r>
      <w:r w:rsidR="005B7709" w:rsidRPr="005B7709">
        <w:rPr>
          <w:sz w:val="22"/>
          <w:szCs w:val="22"/>
          <w:lang w:val="en-US"/>
        </w:rPr>
        <w:t xml:space="preserve">, the signal-dependent shot noise is negligible compared </w:t>
      </w:r>
      <w:r w:rsidR="00DC318D">
        <w:rPr>
          <w:sz w:val="22"/>
          <w:szCs w:val="22"/>
          <w:lang w:val="en-US"/>
        </w:rPr>
        <w:t>with</w:t>
      </w:r>
      <w:r w:rsidR="005B7709" w:rsidRPr="005B7709">
        <w:rPr>
          <w:sz w:val="22"/>
          <w:szCs w:val="22"/>
          <w:lang w:val="en-US"/>
        </w:rPr>
        <w:t xml:space="preserve"> that from ambient lighting.</w:t>
      </w:r>
    </w:p>
    <w:p w14:paraId="707864DA" w14:textId="318C2A4C" w:rsidR="0030086E" w:rsidRDefault="004C48F1" w:rsidP="0030086E">
      <w:pPr>
        <w:jc w:val="both"/>
        <w:rPr>
          <w:sz w:val="22"/>
          <w:szCs w:val="22"/>
          <w:lang w:val="en-US"/>
        </w:rPr>
      </w:pPr>
      <w:r w:rsidRPr="004C48F1">
        <w:rPr>
          <w:sz w:val="22"/>
          <w:szCs w:val="22"/>
          <w:lang w:val="en-US"/>
        </w:rPr>
        <w:t xml:space="preserve">However, contrary to what the reviewer suggests, we have not neglected this </w:t>
      </w:r>
      <w:r>
        <w:rPr>
          <w:sz w:val="22"/>
          <w:szCs w:val="22"/>
          <w:lang w:val="en-US"/>
        </w:rPr>
        <w:t xml:space="preserve">ambient lighting-induced </w:t>
      </w:r>
      <w:r w:rsidRPr="004C48F1">
        <w:rPr>
          <w:sz w:val="22"/>
          <w:szCs w:val="22"/>
          <w:lang w:val="en-US"/>
        </w:rPr>
        <w:t xml:space="preserve">shot noise, which, according to OWC literature, can be modeled as </w:t>
      </w:r>
      <w:r w:rsidRPr="009C4FA8">
        <w:rPr>
          <w:sz w:val="22"/>
          <w:szCs w:val="22"/>
          <w:lang w:val="en-US"/>
        </w:rPr>
        <w:t>AWGN</w:t>
      </w:r>
      <w:r w:rsidR="009C4B28" w:rsidRPr="009C4FA8">
        <w:rPr>
          <w:sz w:val="22"/>
          <w:szCs w:val="22"/>
          <w:lang w:val="en-US"/>
        </w:rPr>
        <w:t xml:space="preserve"> [</w:t>
      </w:r>
      <w:r w:rsidR="005A7089" w:rsidRPr="009C4FA8">
        <w:rPr>
          <w:sz w:val="22"/>
          <w:szCs w:val="22"/>
          <w:lang w:val="en-US"/>
        </w:rPr>
        <w:t>11</w:t>
      </w:r>
      <w:r w:rsidR="009C4B28" w:rsidRPr="009C4FA8">
        <w:rPr>
          <w:sz w:val="22"/>
          <w:szCs w:val="22"/>
          <w:lang w:val="en-US"/>
        </w:rPr>
        <w:t>]</w:t>
      </w:r>
      <w:r w:rsidRPr="009C4FA8">
        <w:rPr>
          <w:sz w:val="22"/>
          <w:szCs w:val="22"/>
          <w:lang w:val="en-US"/>
        </w:rPr>
        <w:t>.</w:t>
      </w:r>
      <w:r w:rsidRPr="004C48F1">
        <w:rPr>
          <w:sz w:val="22"/>
          <w:szCs w:val="22"/>
          <w:lang w:val="en-US"/>
        </w:rPr>
        <w:t xml:space="preserve"> At the same time, thermal noise can also be modeled as AWGN, so that the sum of these two noise sources is also AWGN. </w:t>
      </w:r>
      <w:r w:rsidRPr="00C932B5">
        <w:rPr>
          <w:sz w:val="22"/>
          <w:szCs w:val="22"/>
          <w:lang w:val="en-US"/>
        </w:rPr>
        <w:t xml:space="preserve">We therefore included all of these contributions in </w:t>
      </w:r>
      <w:r>
        <w:rPr>
          <w:sz w:val="22"/>
          <w:szCs w:val="22"/>
          <w:lang w:val="en-US"/>
        </w:rPr>
        <w:t>the unique</w:t>
      </w:r>
      <w:r w:rsidRPr="00C932B5">
        <w:rPr>
          <w:sz w:val="22"/>
          <w:szCs w:val="22"/>
          <w:lang w:val="en-US"/>
        </w:rPr>
        <w:t xml:space="preserve"> variable </w:t>
      </w:r>
      <m:oMath>
        <m:sSub>
          <m:sSubPr>
            <m:ctrlPr>
              <w:rPr>
                <w:rFonts w:ascii="Cambria Math" w:hAnsi="Cambria Math"/>
                <w:i/>
                <w:sz w:val="22"/>
                <w:szCs w:val="22"/>
                <w:lang w:val="en-US"/>
              </w:rPr>
            </m:ctrlPr>
          </m:sSubPr>
          <m:e>
            <m:r>
              <w:rPr>
                <w:rFonts w:ascii="Cambria Math" w:hAnsi="Cambria Math"/>
                <w:sz w:val="22"/>
                <w:szCs w:val="22"/>
                <w:lang w:val="en-US"/>
              </w:rPr>
              <m:t>N</m:t>
            </m:r>
          </m:e>
          <m:sub>
            <m:r>
              <w:rPr>
                <w:rFonts w:ascii="Cambria Math" w:hAnsi="Cambria Math"/>
                <w:sz w:val="22"/>
                <w:szCs w:val="22"/>
                <w:lang w:val="en-US"/>
              </w:rPr>
              <m:t>0</m:t>
            </m:r>
          </m:sub>
        </m:sSub>
      </m:oMath>
      <w:r w:rsidRPr="00C932B5">
        <w:rPr>
          <w:sz w:val="22"/>
          <w:szCs w:val="22"/>
          <w:lang w:val="en-US"/>
        </w:rPr>
        <w:t xml:space="preserve"> and adopted a value for this variable taken from the literature</w:t>
      </w:r>
      <w:r w:rsidR="003E75A1">
        <w:rPr>
          <w:sz w:val="22"/>
          <w:szCs w:val="22"/>
          <w:lang w:val="en-US"/>
        </w:rPr>
        <w:t xml:space="preserve"> </w:t>
      </w:r>
      <w:r w:rsidR="003172A6">
        <w:rPr>
          <w:sz w:val="22"/>
          <w:szCs w:val="22"/>
          <w:lang w:val="en-US"/>
        </w:rPr>
        <w:t xml:space="preserve">(e.g., </w:t>
      </w:r>
      <w:r w:rsidR="003E75A1">
        <w:rPr>
          <w:sz w:val="22"/>
          <w:szCs w:val="22"/>
          <w:lang w:val="en-US"/>
        </w:rPr>
        <w:t>[</w:t>
      </w:r>
      <w:r w:rsidR="009C4FA8">
        <w:rPr>
          <w:sz w:val="22"/>
          <w:szCs w:val="22"/>
          <w:lang w:val="en-US"/>
        </w:rPr>
        <w:t>34</w:t>
      </w:r>
      <w:r w:rsidR="003E75A1">
        <w:rPr>
          <w:sz w:val="22"/>
          <w:szCs w:val="22"/>
          <w:lang w:val="en-US"/>
        </w:rPr>
        <w:t>]</w:t>
      </w:r>
      <w:r w:rsidR="003172A6">
        <w:rPr>
          <w:sz w:val="22"/>
          <w:szCs w:val="22"/>
          <w:lang w:val="en-US"/>
        </w:rPr>
        <w:t>)</w:t>
      </w:r>
      <w:r w:rsidRPr="00C932B5">
        <w:rPr>
          <w:sz w:val="22"/>
          <w:szCs w:val="22"/>
          <w:lang w:val="en-US"/>
        </w:rPr>
        <w:t>.</w:t>
      </w:r>
      <w:r w:rsidR="00915EC2">
        <w:rPr>
          <w:sz w:val="22"/>
          <w:szCs w:val="22"/>
          <w:lang w:val="en-US"/>
        </w:rPr>
        <w:t xml:space="preserve"> </w:t>
      </w:r>
    </w:p>
    <w:p w14:paraId="42EDE6D1" w14:textId="1BD03127" w:rsidR="007C5E1C" w:rsidRPr="00AD704A" w:rsidRDefault="007C5E1C" w:rsidP="0030086E">
      <w:pPr>
        <w:jc w:val="both"/>
        <w:rPr>
          <w:color w:val="0000FF"/>
          <w:sz w:val="22"/>
          <w:szCs w:val="22"/>
          <w:lang w:val="en-US"/>
        </w:rPr>
      </w:pPr>
      <w:r w:rsidRPr="00AD704A">
        <w:rPr>
          <w:color w:val="0000FF"/>
          <w:sz w:val="22"/>
          <w:szCs w:val="22"/>
          <w:lang w:val="en-US"/>
        </w:rPr>
        <w:t xml:space="preserve">To clarify this point, we </w:t>
      </w:r>
      <w:r w:rsidR="00910F5B">
        <w:rPr>
          <w:color w:val="0000FF"/>
          <w:sz w:val="22"/>
          <w:szCs w:val="22"/>
          <w:lang w:val="en-US"/>
        </w:rPr>
        <w:t xml:space="preserve">have </w:t>
      </w:r>
      <w:r w:rsidRPr="00AD704A">
        <w:rPr>
          <w:color w:val="0000FF"/>
          <w:sz w:val="22"/>
          <w:szCs w:val="22"/>
          <w:lang w:val="en-US"/>
        </w:rPr>
        <w:t xml:space="preserve">added a </w:t>
      </w:r>
      <w:r w:rsidR="00797EAA" w:rsidRPr="00AD704A">
        <w:rPr>
          <w:color w:val="0000FF"/>
          <w:sz w:val="22"/>
          <w:szCs w:val="22"/>
          <w:lang w:val="en-US"/>
        </w:rPr>
        <w:t>dedicated paragraph</w:t>
      </w:r>
      <w:r w:rsidRPr="00AD704A">
        <w:rPr>
          <w:color w:val="0000FF"/>
          <w:sz w:val="22"/>
          <w:szCs w:val="22"/>
          <w:lang w:val="en-US"/>
        </w:rPr>
        <w:t xml:space="preserve"> in Section III-A.</w:t>
      </w:r>
    </w:p>
    <w:p w14:paraId="1BEA006E" w14:textId="703A5779" w:rsidR="00742A6D" w:rsidRPr="00C30550" w:rsidRDefault="00E742A8" w:rsidP="00951E69">
      <w:pPr>
        <w:pStyle w:val="Paragraphedeliste"/>
        <w:numPr>
          <w:ilvl w:val="1"/>
          <w:numId w:val="2"/>
        </w:numPr>
        <w:jc w:val="both"/>
        <w:rPr>
          <w:color w:val="C00000"/>
          <w:sz w:val="22"/>
          <w:szCs w:val="22"/>
          <w:lang w:val="en-US"/>
        </w:rPr>
      </w:pPr>
      <w:r w:rsidRPr="00C30550">
        <w:rPr>
          <w:color w:val="C00000"/>
          <w:sz w:val="22"/>
          <w:szCs w:val="22"/>
          <w:lang w:val="en-US"/>
        </w:rPr>
        <w:t>The paper later attributes m</w:t>
      </w:r>
      <w:r w:rsidRPr="00C30550">
        <w:rPr>
          <w:color w:val="C00000"/>
          <w:sz w:val="22"/>
          <w:szCs w:val="22"/>
          <w:lang w:val="en-US"/>
        </w:rPr>
        <w:noBreakHyphen/>
        <w:t>CAP</w:t>
      </w:r>
      <w:r w:rsidRPr="00C30550">
        <w:rPr>
          <w:rFonts w:ascii="Aptos" w:hAnsi="Aptos" w:cs="Aptos"/>
          <w:color w:val="C00000"/>
          <w:sz w:val="22"/>
          <w:szCs w:val="22"/>
          <w:lang w:val="en-US"/>
        </w:rPr>
        <w:t>’</w:t>
      </w:r>
      <w:r w:rsidRPr="00C30550">
        <w:rPr>
          <w:color w:val="C00000"/>
          <w:sz w:val="22"/>
          <w:szCs w:val="22"/>
          <w:lang w:val="en-US"/>
        </w:rPr>
        <w:t>s advantage over OFDM to PAPR (Sec.</w:t>
      </w:r>
      <w:r w:rsidRPr="00C30550">
        <w:rPr>
          <w:rFonts w:ascii="Arial" w:hAnsi="Arial" w:cs="Arial"/>
          <w:color w:val="C00000"/>
          <w:sz w:val="22"/>
          <w:szCs w:val="22"/>
          <w:lang w:val="en-US"/>
        </w:rPr>
        <w:t> </w:t>
      </w:r>
      <w:r w:rsidRPr="00C30550">
        <w:rPr>
          <w:color w:val="C00000"/>
          <w:sz w:val="22"/>
          <w:szCs w:val="22"/>
          <w:lang w:val="en-US"/>
        </w:rPr>
        <w:t>III</w:t>
      </w:r>
      <w:r w:rsidRPr="00C30550">
        <w:rPr>
          <w:color w:val="C00000"/>
          <w:sz w:val="22"/>
          <w:szCs w:val="22"/>
          <w:lang w:val="en-US"/>
        </w:rPr>
        <w:noBreakHyphen/>
        <w:t>B, p.</w:t>
      </w:r>
      <w:r w:rsidRPr="00C30550">
        <w:rPr>
          <w:rFonts w:ascii="Arial" w:hAnsi="Arial" w:cs="Arial"/>
          <w:color w:val="C00000"/>
          <w:sz w:val="22"/>
          <w:szCs w:val="22"/>
          <w:lang w:val="en-US"/>
        </w:rPr>
        <w:t> </w:t>
      </w:r>
      <w:r w:rsidRPr="00C30550">
        <w:rPr>
          <w:color w:val="C00000"/>
          <w:sz w:val="22"/>
          <w:szCs w:val="22"/>
          <w:lang w:val="en-US"/>
        </w:rPr>
        <w:t>9), but no nonlinearity/clipping or peak</w:t>
      </w:r>
      <w:r w:rsidRPr="00C30550">
        <w:rPr>
          <w:color w:val="C00000"/>
          <w:sz w:val="22"/>
          <w:szCs w:val="22"/>
          <w:lang w:val="en-US"/>
        </w:rPr>
        <w:noBreakHyphen/>
        <w:t>current limit is actually modeled; with a pure AWGN model at a fixed average optical power, PAPR does not confer a BER advantage. The current explanations are inconsistent with the simulation assumptions.</w:t>
      </w:r>
    </w:p>
    <w:p w14:paraId="5471D8D5" w14:textId="1B10D549" w:rsidR="000533DE" w:rsidRPr="000533DE" w:rsidRDefault="000533DE" w:rsidP="000533DE">
      <w:pPr>
        <w:jc w:val="both"/>
        <w:rPr>
          <w:sz w:val="22"/>
          <w:szCs w:val="22"/>
          <w:lang w:val="en-US"/>
        </w:rPr>
      </w:pPr>
      <w:r w:rsidRPr="000533DE">
        <w:rPr>
          <w:sz w:val="22"/>
          <w:szCs w:val="22"/>
          <w:lang w:val="en-US"/>
        </w:rPr>
        <w:t xml:space="preserve">In order to clarify why we use PAPR to explain the difference in coverage between </w:t>
      </w:r>
      <m:oMath>
        <m:r>
          <w:rPr>
            <w:rFonts w:ascii="Cambria Math" w:hAnsi="Cambria Math"/>
            <w:sz w:val="22"/>
            <w:szCs w:val="22"/>
            <w:lang w:val="en-US"/>
          </w:rPr>
          <m:t>m</m:t>
        </m:r>
      </m:oMath>
      <w:r w:rsidRPr="000533DE">
        <w:rPr>
          <w:sz w:val="22"/>
          <w:szCs w:val="22"/>
          <w:lang w:val="en-US"/>
        </w:rPr>
        <w:t xml:space="preserve">-CAP and OFDM modulation, it is necessary to clarify how the transmitted signal is constructed. Whether using </w:t>
      </w:r>
      <m:oMath>
        <m:r>
          <w:rPr>
            <w:rFonts w:ascii="Cambria Math" w:hAnsi="Cambria Math"/>
            <w:sz w:val="22"/>
            <w:szCs w:val="22"/>
            <w:lang w:val="en-US"/>
          </w:rPr>
          <m:t>m</m:t>
        </m:r>
      </m:oMath>
      <w:r w:rsidRPr="000533DE">
        <w:rPr>
          <w:sz w:val="22"/>
          <w:szCs w:val="22"/>
          <w:lang w:val="en-US"/>
        </w:rPr>
        <w:t>-CAP</w:t>
      </w:r>
      <w:r w:rsidR="00D4437E">
        <w:rPr>
          <w:sz w:val="22"/>
          <w:szCs w:val="22"/>
          <w:lang w:val="en-US"/>
        </w:rPr>
        <w:t xml:space="preserve">, </w:t>
      </w:r>
      <w:r w:rsidRPr="000533DE">
        <w:rPr>
          <w:sz w:val="22"/>
          <w:szCs w:val="22"/>
          <w:lang w:val="en-US"/>
        </w:rPr>
        <w:t>OFDM</w:t>
      </w:r>
      <w:r w:rsidR="00D4437E">
        <w:rPr>
          <w:sz w:val="22"/>
          <w:szCs w:val="22"/>
          <w:lang w:val="en-US"/>
        </w:rPr>
        <w:t xml:space="preserve"> and also OOK</w:t>
      </w:r>
      <w:r w:rsidRPr="000533DE">
        <w:rPr>
          <w:sz w:val="22"/>
          <w:szCs w:val="22"/>
          <w:lang w:val="en-US"/>
        </w:rPr>
        <w:t>, the optical data signal is simulated according to the following steps:</w:t>
      </w:r>
    </w:p>
    <w:p w14:paraId="290DB22D" w14:textId="15FF7C04" w:rsidR="000533DE" w:rsidRDefault="000533DE" w:rsidP="000533DE">
      <w:pPr>
        <w:pStyle w:val="Paragraphedeliste"/>
        <w:numPr>
          <w:ilvl w:val="0"/>
          <w:numId w:val="9"/>
        </w:numPr>
        <w:jc w:val="both"/>
        <w:rPr>
          <w:sz w:val="22"/>
          <w:szCs w:val="22"/>
          <w:lang w:val="en-US"/>
        </w:rPr>
      </w:pPr>
      <w:r w:rsidRPr="000533DE">
        <w:rPr>
          <w:sz w:val="22"/>
          <w:szCs w:val="22"/>
          <w:u w:val="single"/>
          <w:lang w:val="en-US"/>
        </w:rPr>
        <w:t>1</w:t>
      </w:r>
      <w:r w:rsidRPr="000533DE">
        <w:rPr>
          <w:sz w:val="22"/>
          <w:szCs w:val="22"/>
          <w:u w:val="single"/>
          <w:vertAlign w:val="superscript"/>
          <w:lang w:val="en-US"/>
        </w:rPr>
        <w:t>st</w:t>
      </w:r>
      <w:r w:rsidRPr="000533DE">
        <w:rPr>
          <w:sz w:val="22"/>
          <w:szCs w:val="22"/>
          <w:u w:val="single"/>
          <w:lang w:val="en-US"/>
        </w:rPr>
        <w:t xml:space="preserve"> step</w:t>
      </w:r>
      <w:r>
        <w:rPr>
          <w:sz w:val="22"/>
          <w:szCs w:val="22"/>
          <w:lang w:val="en-US"/>
        </w:rPr>
        <w:t>: A random binary stream of</w:t>
      </w:r>
      <w:r w:rsidR="009066B5">
        <w:rPr>
          <w:sz w:val="22"/>
          <w:szCs w:val="22"/>
          <w:lang w:val="en-US"/>
        </w:rPr>
        <w:t xml:space="preserve"> </w:t>
      </w:r>
      <m:oMath>
        <m:sSub>
          <m:sSubPr>
            <m:ctrlPr>
              <w:rPr>
                <w:rFonts w:ascii="Cambria Math" w:hAnsi="Cambria Math"/>
                <w:i/>
                <w:sz w:val="22"/>
                <w:szCs w:val="22"/>
                <w:lang w:val="en-US"/>
              </w:rPr>
            </m:ctrlPr>
          </m:sSubPr>
          <m:e>
            <m:r>
              <w:rPr>
                <w:rFonts w:ascii="Cambria Math" w:hAnsi="Cambria Math"/>
                <w:sz w:val="22"/>
                <w:szCs w:val="22"/>
                <w:lang w:val="en-US"/>
              </w:rPr>
              <m:t>N</m:t>
            </m:r>
          </m:e>
          <m:sub>
            <m:r>
              <w:rPr>
                <w:rFonts w:ascii="Cambria Math" w:hAnsi="Cambria Math"/>
                <w:sz w:val="22"/>
                <w:szCs w:val="22"/>
                <w:lang w:val="en-US"/>
              </w:rPr>
              <m:t>b</m:t>
            </m:r>
          </m:sub>
        </m:sSub>
      </m:oMath>
      <w:r>
        <w:rPr>
          <w:sz w:val="22"/>
          <w:szCs w:val="22"/>
          <w:lang w:val="en-US"/>
        </w:rPr>
        <w:t xml:space="preserve"> bits is generated</w:t>
      </w:r>
      <w:r w:rsidR="009066B5">
        <w:rPr>
          <w:sz w:val="22"/>
          <w:szCs w:val="22"/>
          <w:lang w:val="en-US"/>
        </w:rPr>
        <w:t xml:space="preserve"> (with </w:t>
      </w:r>
      <m:oMath>
        <m:sSub>
          <m:sSubPr>
            <m:ctrlPr>
              <w:rPr>
                <w:rFonts w:ascii="Cambria Math" w:hAnsi="Cambria Math"/>
                <w:i/>
                <w:sz w:val="22"/>
                <w:szCs w:val="22"/>
                <w:lang w:val="en-US"/>
              </w:rPr>
            </m:ctrlPr>
          </m:sSubPr>
          <m:e>
            <m:r>
              <w:rPr>
                <w:rFonts w:ascii="Cambria Math" w:hAnsi="Cambria Math"/>
                <w:sz w:val="22"/>
                <w:szCs w:val="22"/>
                <w:lang w:val="en-US"/>
              </w:rPr>
              <m:t>N</m:t>
            </m:r>
          </m:e>
          <m:sub>
            <m:r>
              <w:rPr>
                <w:rFonts w:ascii="Cambria Math" w:hAnsi="Cambria Math"/>
                <w:sz w:val="22"/>
                <w:szCs w:val="22"/>
                <w:lang w:val="en-US"/>
              </w:rPr>
              <m:t>b</m:t>
            </m:r>
          </m:sub>
        </m:sSub>
      </m:oMath>
      <w:r w:rsidR="009066B5">
        <w:rPr>
          <w:sz w:val="22"/>
          <w:szCs w:val="22"/>
          <w:lang w:val="en-US"/>
        </w:rPr>
        <w:t xml:space="preserve"> = 10</w:t>
      </w:r>
      <w:r w:rsidR="009066B5" w:rsidRPr="00602EEA">
        <w:rPr>
          <w:sz w:val="22"/>
          <w:szCs w:val="22"/>
          <w:vertAlign w:val="superscript"/>
          <w:lang w:val="en-US"/>
        </w:rPr>
        <w:t>5</w:t>
      </w:r>
      <w:r w:rsidR="009066B5">
        <w:rPr>
          <w:sz w:val="22"/>
          <w:szCs w:val="22"/>
          <w:lang w:val="en-US"/>
        </w:rPr>
        <w:t>).</w:t>
      </w:r>
    </w:p>
    <w:p w14:paraId="477FAD8D" w14:textId="2F724480" w:rsidR="009066B5" w:rsidRDefault="000533DE" w:rsidP="000533DE">
      <w:pPr>
        <w:pStyle w:val="Paragraphedeliste"/>
        <w:numPr>
          <w:ilvl w:val="0"/>
          <w:numId w:val="9"/>
        </w:numPr>
        <w:jc w:val="both"/>
        <w:rPr>
          <w:sz w:val="22"/>
          <w:szCs w:val="22"/>
          <w:lang w:val="en-US"/>
        </w:rPr>
      </w:pPr>
      <w:r w:rsidRPr="000533DE">
        <w:rPr>
          <w:sz w:val="22"/>
          <w:szCs w:val="22"/>
          <w:u w:val="single"/>
          <w:lang w:val="en-US"/>
        </w:rPr>
        <w:t>2</w:t>
      </w:r>
      <w:r w:rsidRPr="000533DE">
        <w:rPr>
          <w:sz w:val="22"/>
          <w:szCs w:val="22"/>
          <w:u w:val="single"/>
          <w:vertAlign w:val="superscript"/>
          <w:lang w:val="en-US"/>
        </w:rPr>
        <w:t>nd</w:t>
      </w:r>
      <w:r w:rsidRPr="000533DE">
        <w:rPr>
          <w:sz w:val="22"/>
          <w:szCs w:val="22"/>
          <w:u w:val="single"/>
          <w:lang w:val="en-US"/>
        </w:rPr>
        <w:t xml:space="preserve"> step</w:t>
      </w:r>
      <w:r>
        <w:rPr>
          <w:sz w:val="22"/>
          <w:szCs w:val="22"/>
          <w:lang w:val="en-US"/>
        </w:rPr>
        <w:t>: This binary stream is modulated, either using</w:t>
      </w:r>
      <w:r w:rsidR="009066B5">
        <w:rPr>
          <w:sz w:val="22"/>
          <w:szCs w:val="22"/>
          <w:lang w:val="en-US"/>
        </w:rPr>
        <w:t xml:space="preserve"> OOK,</w:t>
      </w:r>
      <w:r>
        <w:rPr>
          <w:sz w:val="22"/>
          <w:szCs w:val="22"/>
          <w:lang w:val="en-US"/>
        </w:rPr>
        <w:t xml:space="preserve"> </w:t>
      </w:r>
      <m:oMath>
        <m:r>
          <w:rPr>
            <w:rFonts w:ascii="Cambria Math" w:hAnsi="Cambria Math"/>
            <w:sz w:val="22"/>
            <w:szCs w:val="22"/>
            <w:lang w:val="en-US"/>
          </w:rPr>
          <m:t>m</m:t>
        </m:r>
      </m:oMath>
      <w:r>
        <w:rPr>
          <w:sz w:val="22"/>
          <w:szCs w:val="22"/>
          <w:lang w:val="en-US"/>
        </w:rPr>
        <w:t>-CAP or OFDM.</w:t>
      </w:r>
      <w:r w:rsidR="00230CD9">
        <w:rPr>
          <w:sz w:val="22"/>
          <w:szCs w:val="22"/>
          <w:lang w:val="en-US"/>
        </w:rPr>
        <w:t xml:space="preserve"> Let us denote the corresponding discrete </w:t>
      </w:r>
      <w:r w:rsidR="009066B5">
        <w:rPr>
          <w:sz w:val="22"/>
          <w:szCs w:val="22"/>
          <w:lang w:val="en-US"/>
        </w:rPr>
        <w:t>waveform</w:t>
      </w:r>
      <w:r w:rsidR="00230CD9">
        <w:rPr>
          <w:sz w:val="22"/>
          <w:szCs w:val="22"/>
          <w:lang w:val="en-US"/>
        </w:rPr>
        <w:t xml:space="preserve"> </w:t>
      </w:r>
      <m:oMath>
        <m:sSub>
          <m:sSubPr>
            <m:ctrlPr>
              <w:rPr>
                <w:rFonts w:ascii="Cambria Math" w:hAnsi="Cambria Math"/>
                <w:i/>
                <w:sz w:val="22"/>
                <w:szCs w:val="22"/>
                <w:lang w:val="en-US"/>
              </w:rPr>
            </m:ctrlPr>
          </m:sSubPr>
          <m:e>
            <m:d>
              <m:dPr>
                <m:begChr m:val="{"/>
                <m:endChr m:val="}"/>
                <m:ctrlPr>
                  <w:rPr>
                    <w:rFonts w:ascii="Cambria Math" w:hAnsi="Cambria Math"/>
                    <w:i/>
                    <w:sz w:val="22"/>
                    <w:szCs w:val="22"/>
                    <w:lang w:val="en-US"/>
                  </w:rPr>
                </m:ctrlPr>
              </m:dPr>
              <m:e>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n</m:t>
                    </m:r>
                  </m:sub>
                </m:sSub>
              </m:e>
            </m:d>
          </m:e>
          <m:sub>
            <m:r>
              <w:rPr>
                <w:rFonts w:ascii="Cambria Math" w:hAnsi="Cambria Math"/>
                <w:sz w:val="22"/>
                <w:szCs w:val="22"/>
                <w:lang w:val="en-US"/>
              </w:rPr>
              <m:t>1≤n≤</m:t>
            </m:r>
            <m:sSub>
              <m:sSubPr>
                <m:ctrlPr>
                  <w:rPr>
                    <w:rFonts w:ascii="Cambria Math" w:hAnsi="Cambria Math"/>
                    <w:i/>
                    <w:sz w:val="22"/>
                    <w:szCs w:val="22"/>
                    <w:lang w:val="en-US"/>
                  </w:rPr>
                </m:ctrlPr>
              </m:sSubPr>
              <m:e>
                <m:r>
                  <w:rPr>
                    <w:rFonts w:ascii="Cambria Math" w:hAnsi="Cambria Math"/>
                    <w:sz w:val="22"/>
                    <w:szCs w:val="22"/>
                    <w:lang w:val="en-US"/>
                  </w:rPr>
                  <m:t>N</m:t>
                </m:r>
              </m:e>
              <m:sub>
                <m:r>
                  <w:rPr>
                    <w:rFonts w:ascii="Cambria Math" w:hAnsi="Cambria Math"/>
                    <w:sz w:val="22"/>
                    <w:szCs w:val="22"/>
                    <w:lang w:val="en-US"/>
                  </w:rPr>
                  <m:t>s</m:t>
                </m:r>
              </m:sub>
            </m:sSub>
          </m:sub>
        </m:sSub>
      </m:oMath>
      <w:r w:rsidR="00230CD9">
        <w:rPr>
          <w:sz w:val="22"/>
          <w:szCs w:val="22"/>
          <w:lang w:val="en-US"/>
        </w:rPr>
        <w:t xml:space="preserve">, where </w:t>
      </w:r>
      <m:oMath>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n</m:t>
            </m:r>
          </m:sub>
        </m:sSub>
      </m:oMath>
      <w:r w:rsidR="00230CD9">
        <w:rPr>
          <w:sz w:val="22"/>
          <w:szCs w:val="22"/>
          <w:lang w:val="en-US"/>
        </w:rPr>
        <w:t xml:space="preserve"> is the </w:t>
      </w:r>
      <m:oMath>
        <m:r>
          <w:rPr>
            <w:rFonts w:ascii="Cambria Math" w:hAnsi="Cambria Math"/>
            <w:sz w:val="22"/>
            <w:szCs w:val="22"/>
            <w:lang w:val="en-US"/>
          </w:rPr>
          <m:t>n</m:t>
        </m:r>
      </m:oMath>
      <w:r w:rsidR="00230CD9">
        <w:rPr>
          <w:sz w:val="22"/>
          <w:szCs w:val="22"/>
          <w:lang w:val="en-US"/>
        </w:rPr>
        <w:t>-th data sample</w:t>
      </w:r>
      <w:r w:rsidR="000F0D56">
        <w:rPr>
          <w:sz w:val="22"/>
          <w:szCs w:val="22"/>
          <w:lang w:val="en-US"/>
        </w:rPr>
        <w:t xml:space="preserve"> </w:t>
      </w:r>
      <w:r w:rsidR="000F0D56" w:rsidRPr="000F0D56">
        <w:rPr>
          <w:sz w:val="22"/>
          <w:szCs w:val="22"/>
          <w:lang w:val="en-US"/>
        </w:rPr>
        <w:t xml:space="preserve">and </w:t>
      </w:r>
      <m:oMath>
        <m:sSub>
          <m:sSubPr>
            <m:ctrlPr>
              <w:rPr>
                <w:rFonts w:ascii="Cambria Math" w:hAnsi="Cambria Math"/>
                <w:i/>
                <w:sz w:val="22"/>
                <w:szCs w:val="22"/>
                <w:lang w:val="en-US"/>
              </w:rPr>
            </m:ctrlPr>
          </m:sSubPr>
          <m:e>
            <m:r>
              <w:rPr>
                <w:rFonts w:ascii="Cambria Math" w:hAnsi="Cambria Math"/>
                <w:sz w:val="22"/>
                <w:szCs w:val="22"/>
                <w:lang w:val="en-US"/>
              </w:rPr>
              <m:t>N</m:t>
            </m:r>
          </m:e>
          <m:sub>
            <m:r>
              <w:rPr>
                <w:rFonts w:ascii="Cambria Math" w:hAnsi="Cambria Math"/>
                <w:sz w:val="22"/>
                <w:szCs w:val="22"/>
                <w:lang w:val="en-US"/>
              </w:rPr>
              <m:t>s</m:t>
            </m:r>
          </m:sub>
        </m:sSub>
      </m:oMath>
      <w:r w:rsidR="000F0D56" w:rsidRPr="000F0D56">
        <w:rPr>
          <w:sz w:val="22"/>
          <w:szCs w:val="22"/>
          <w:lang w:val="en-US"/>
        </w:rPr>
        <w:t xml:space="preserve"> the total number of samples in the waveform</w:t>
      </w:r>
      <w:r w:rsidR="00230CD9">
        <w:rPr>
          <w:sz w:val="22"/>
          <w:szCs w:val="22"/>
          <w:lang w:val="en-US"/>
        </w:rPr>
        <w:t>.</w:t>
      </w:r>
      <w:r w:rsidR="00422AF3">
        <w:rPr>
          <w:sz w:val="22"/>
          <w:szCs w:val="22"/>
          <w:lang w:val="en-US"/>
        </w:rPr>
        <w:t xml:space="preserve"> </w:t>
      </w:r>
    </w:p>
    <w:p w14:paraId="65421B95" w14:textId="358DB44B" w:rsidR="00D4437E" w:rsidRPr="002A5D7F" w:rsidRDefault="009066B5" w:rsidP="006B7978">
      <w:pPr>
        <w:pStyle w:val="Paragraphedeliste"/>
        <w:numPr>
          <w:ilvl w:val="0"/>
          <w:numId w:val="9"/>
        </w:numPr>
        <w:jc w:val="both"/>
        <w:rPr>
          <w:sz w:val="22"/>
          <w:szCs w:val="22"/>
          <w:lang w:val="en-US"/>
        </w:rPr>
      </w:pPr>
      <w:r w:rsidRPr="002A5D7F">
        <w:rPr>
          <w:sz w:val="22"/>
          <w:szCs w:val="22"/>
          <w:u w:val="single"/>
          <w:lang w:val="en-US"/>
        </w:rPr>
        <w:t>3</w:t>
      </w:r>
      <w:r w:rsidRPr="002A5D7F">
        <w:rPr>
          <w:sz w:val="22"/>
          <w:szCs w:val="22"/>
          <w:u w:val="single"/>
          <w:vertAlign w:val="superscript"/>
          <w:lang w:val="en-US"/>
        </w:rPr>
        <w:t>rd</w:t>
      </w:r>
      <w:r w:rsidRPr="002A5D7F">
        <w:rPr>
          <w:sz w:val="22"/>
          <w:szCs w:val="22"/>
          <w:u w:val="single"/>
          <w:lang w:val="en-US"/>
        </w:rPr>
        <w:t xml:space="preserve"> step</w:t>
      </w:r>
      <w:r w:rsidRPr="002A5D7F">
        <w:rPr>
          <w:sz w:val="22"/>
          <w:szCs w:val="22"/>
          <w:lang w:val="en-US"/>
        </w:rPr>
        <w:t xml:space="preserve">: In parallel, we modeled the LED as an electro-optical converter that transforms these input waveform samples into corresponding optical power levels </w:t>
      </w:r>
      <m:oMath>
        <m:sSub>
          <m:sSubPr>
            <m:ctrlPr>
              <w:rPr>
                <w:rFonts w:ascii="Cambria Math" w:hAnsi="Cambria Math"/>
                <w:i/>
                <w:sz w:val="22"/>
                <w:szCs w:val="22"/>
                <w:lang w:val="en-US"/>
              </w:rPr>
            </m:ctrlPr>
          </m:sSubPr>
          <m:e>
            <m:d>
              <m:dPr>
                <m:begChr m:val="{"/>
                <m:endChr m:val="}"/>
                <m:ctrlPr>
                  <w:rPr>
                    <w:rFonts w:ascii="Cambria Math" w:hAnsi="Cambria Math"/>
                    <w:i/>
                    <w:sz w:val="22"/>
                    <w:szCs w:val="22"/>
                    <w:lang w:val="en-US"/>
                  </w:rPr>
                </m:ctrlPr>
              </m:dPr>
              <m:e>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t,n</m:t>
                    </m:r>
                  </m:sub>
                </m:sSub>
              </m:e>
            </m:d>
          </m:e>
          <m:sub>
            <m:r>
              <w:rPr>
                <w:rFonts w:ascii="Cambria Math" w:hAnsi="Cambria Math"/>
                <w:sz w:val="22"/>
                <w:szCs w:val="22"/>
                <w:lang w:val="en-US"/>
              </w:rPr>
              <m:t>1≤n≤</m:t>
            </m:r>
            <m:sSub>
              <m:sSubPr>
                <m:ctrlPr>
                  <w:rPr>
                    <w:rFonts w:ascii="Cambria Math" w:hAnsi="Cambria Math"/>
                    <w:i/>
                    <w:sz w:val="22"/>
                    <w:szCs w:val="22"/>
                    <w:lang w:val="en-US"/>
                  </w:rPr>
                </m:ctrlPr>
              </m:sSubPr>
              <m:e>
                <m:r>
                  <w:rPr>
                    <w:rFonts w:ascii="Cambria Math" w:hAnsi="Cambria Math"/>
                    <w:sz w:val="22"/>
                    <w:szCs w:val="22"/>
                    <w:lang w:val="en-US"/>
                  </w:rPr>
                  <m:t>N</m:t>
                </m:r>
              </m:e>
              <m:sub>
                <m:r>
                  <w:rPr>
                    <w:rFonts w:ascii="Cambria Math" w:hAnsi="Cambria Math"/>
                    <w:sz w:val="22"/>
                    <w:szCs w:val="22"/>
                    <w:lang w:val="en-US"/>
                  </w:rPr>
                  <m:t>s</m:t>
                </m:r>
              </m:sub>
            </m:sSub>
          </m:sub>
        </m:sSub>
      </m:oMath>
      <w:r w:rsidRPr="002A5D7F">
        <w:rPr>
          <w:sz w:val="22"/>
          <w:szCs w:val="22"/>
          <w:lang w:val="en-US"/>
        </w:rPr>
        <w:t xml:space="preserve"> according to a constant conversion factor. </w:t>
      </w:r>
      <w:r w:rsidR="002A5D7F" w:rsidRPr="002A5D7F">
        <w:rPr>
          <w:sz w:val="22"/>
          <w:szCs w:val="22"/>
          <w:lang w:val="en-US"/>
        </w:rPr>
        <w:t xml:space="preserve">Such an assumption is a good first order approximation, given that the frequency response of the LEDs considered (including in the experiments) is constant over the frequency range of the transmitted signal (here 30 MHz, see answer to Comment </w:t>
      </w:r>
      <w:r w:rsidR="00C30550">
        <w:rPr>
          <w:sz w:val="22"/>
          <w:szCs w:val="22"/>
          <w:lang w:val="en-US"/>
        </w:rPr>
        <w:t>3.c</w:t>
      </w:r>
      <w:r w:rsidR="002A5D7F" w:rsidRPr="002A5D7F">
        <w:rPr>
          <w:sz w:val="22"/>
          <w:szCs w:val="22"/>
          <w:lang w:val="en-US"/>
        </w:rPr>
        <w:t xml:space="preserve"> from Reviewer </w:t>
      </w:r>
      <w:r w:rsidR="00C30550">
        <w:rPr>
          <w:sz w:val="22"/>
          <w:szCs w:val="22"/>
          <w:lang w:val="en-US"/>
        </w:rPr>
        <w:t>2</w:t>
      </w:r>
      <w:r w:rsidR="002A5D7F" w:rsidRPr="002A5D7F">
        <w:rPr>
          <w:sz w:val="22"/>
          <w:szCs w:val="22"/>
          <w:lang w:val="en-US"/>
        </w:rPr>
        <w:t xml:space="preserve"> for more details). </w:t>
      </w:r>
      <w:r w:rsidRPr="002A5D7F">
        <w:rPr>
          <w:sz w:val="22"/>
          <w:szCs w:val="22"/>
          <w:lang w:val="en-US"/>
        </w:rPr>
        <w:t xml:space="preserve">We also defined the maximum allowed average optical power, denoted </w:t>
      </w:r>
      <m:oMath>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r>
              <m:rPr>
                <m:sty m:val="p"/>
              </m:rPr>
              <w:rPr>
                <w:rFonts w:ascii="Cambria Math" w:hAnsi="Cambria Math"/>
                <w:sz w:val="22"/>
                <w:szCs w:val="22"/>
                <w:lang w:val="en-US"/>
              </w:rPr>
              <m:t>max</m:t>
            </m:r>
          </m:sub>
        </m:sSub>
      </m:oMath>
      <w:r w:rsidRPr="002A5D7F">
        <w:rPr>
          <w:sz w:val="22"/>
          <w:szCs w:val="22"/>
          <w:lang w:val="en-US"/>
        </w:rPr>
        <w:t xml:space="preserve">, depending on the considered </w:t>
      </w:r>
      <w:r w:rsidRPr="002A5D7F">
        <w:rPr>
          <w:sz w:val="22"/>
          <w:szCs w:val="22"/>
          <w:lang w:val="en-US"/>
        </w:rPr>
        <w:lastRenderedPageBreak/>
        <w:t xml:space="preserve">LED </w:t>
      </w:r>
      <w:r w:rsidRPr="00681F75">
        <w:rPr>
          <w:sz w:val="22"/>
          <w:szCs w:val="22"/>
          <w:lang w:val="en-US"/>
        </w:rPr>
        <w:t xml:space="preserve">parameters, following the procedure </w:t>
      </w:r>
      <w:r w:rsidR="00807598" w:rsidRPr="00681F75">
        <w:rPr>
          <w:sz w:val="22"/>
          <w:szCs w:val="22"/>
          <w:lang w:val="en-US"/>
        </w:rPr>
        <w:t>previously</w:t>
      </w:r>
      <w:r w:rsidRPr="00681F75">
        <w:rPr>
          <w:sz w:val="22"/>
          <w:szCs w:val="22"/>
          <w:lang w:val="en-US"/>
        </w:rPr>
        <w:t xml:space="preserve"> described in the answer to Comment </w:t>
      </w:r>
      <w:r w:rsidR="00D4437E" w:rsidRPr="00681F75">
        <w:rPr>
          <w:sz w:val="22"/>
          <w:szCs w:val="22"/>
          <w:lang w:val="en-US"/>
        </w:rPr>
        <w:t>2</w:t>
      </w:r>
      <w:r w:rsidRPr="00681F75">
        <w:rPr>
          <w:sz w:val="22"/>
          <w:szCs w:val="22"/>
          <w:lang w:val="en-US"/>
        </w:rPr>
        <w:t xml:space="preserve"> of Reviewer </w:t>
      </w:r>
      <w:r w:rsidR="00D4437E" w:rsidRPr="00681F75">
        <w:rPr>
          <w:sz w:val="22"/>
          <w:szCs w:val="22"/>
          <w:lang w:val="en-US"/>
        </w:rPr>
        <w:t>2</w:t>
      </w:r>
      <w:r w:rsidRPr="00681F75">
        <w:rPr>
          <w:sz w:val="22"/>
          <w:szCs w:val="22"/>
          <w:lang w:val="en-US"/>
        </w:rPr>
        <w:t>.</w:t>
      </w:r>
    </w:p>
    <w:p w14:paraId="27F6BDBF" w14:textId="7A93E538" w:rsidR="00D4437E" w:rsidRDefault="00C1019C" w:rsidP="009066B5">
      <w:pPr>
        <w:pStyle w:val="Paragraphedeliste"/>
        <w:numPr>
          <w:ilvl w:val="0"/>
          <w:numId w:val="9"/>
        </w:numPr>
        <w:jc w:val="both"/>
        <w:rPr>
          <w:sz w:val="22"/>
          <w:szCs w:val="22"/>
          <w:lang w:val="en-US"/>
        </w:rPr>
      </w:pPr>
      <w:r w:rsidRPr="00C1019C">
        <w:rPr>
          <w:sz w:val="22"/>
          <w:szCs w:val="22"/>
          <w:u w:val="single"/>
          <w:lang w:val="en-US"/>
        </w:rPr>
        <w:t>4</w:t>
      </w:r>
      <w:r w:rsidRPr="00C1019C">
        <w:rPr>
          <w:sz w:val="22"/>
          <w:szCs w:val="22"/>
          <w:u w:val="single"/>
          <w:vertAlign w:val="superscript"/>
          <w:lang w:val="en-US"/>
        </w:rPr>
        <w:t>th</w:t>
      </w:r>
      <w:r w:rsidRPr="00C1019C">
        <w:rPr>
          <w:sz w:val="22"/>
          <w:szCs w:val="22"/>
          <w:u w:val="single"/>
          <w:lang w:val="en-US"/>
        </w:rPr>
        <w:t xml:space="preserve"> step</w:t>
      </w:r>
      <w:r>
        <w:rPr>
          <w:sz w:val="22"/>
          <w:szCs w:val="22"/>
          <w:lang w:val="en-US"/>
        </w:rPr>
        <w:t xml:space="preserve">: </w:t>
      </w:r>
      <w:r w:rsidR="009066B5" w:rsidRPr="00D4437E">
        <w:rPr>
          <w:sz w:val="22"/>
          <w:szCs w:val="22"/>
          <w:lang w:val="en-US"/>
        </w:rPr>
        <w:t xml:space="preserve">In the case of OOK, we then applied Manchester coding, which ensures a balance between high and low states, and then assigned the samples corresponding to the high states to the optical power level </w:t>
      </w:r>
      <m:oMath>
        <m:r>
          <w:rPr>
            <w:rFonts w:ascii="Cambria Math" w:hAnsi="Cambria Math"/>
            <w:sz w:val="22"/>
            <w:szCs w:val="22"/>
            <w:lang w:val="en-US"/>
          </w:rPr>
          <m:t>2</m:t>
        </m:r>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r>
              <m:rPr>
                <m:sty m:val="p"/>
              </m:rPr>
              <w:rPr>
                <w:rFonts w:ascii="Cambria Math" w:hAnsi="Cambria Math"/>
                <w:sz w:val="22"/>
                <w:szCs w:val="22"/>
                <w:lang w:val="en-US"/>
              </w:rPr>
              <m:t>max</m:t>
            </m:r>
          </m:sub>
        </m:sSub>
      </m:oMath>
      <w:r w:rsidR="009066B5" w:rsidRPr="00D4437E">
        <w:rPr>
          <w:sz w:val="22"/>
          <w:szCs w:val="22"/>
          <w:lang w:val="en-US"/>
        </w:rPr>
        <w:t xml:space="preserve">, and the low states samples to a null optical power (i.e., LED off). This eventually guarantees an average power equal to </w:t>
      </w:r>
      <m:oMath>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r>
              <m:rPr>
                <m:sty m:val="p"/>
              </m:rPr>
              <w:rPr>
                <w:rFonts w:ascii="Cambria Math" w:hAnsi="Cambria Math"/>
                <w:sz w:val="22"/>
                <w:szCs w:val="22"/>
                <w:lang w:val="en-US"/>
              </w:rPr>
              <m:t>max</m:t>
            </m:r>
          </m:sub>
        </m:sSub>
      </m:oMath>
      <w:r w:rsidR="009066B5" w:rsidRPr="00D4437E">
        <w:rPr>
          <w:sz w:val="22"/>
          <w:szCs w:val="22"/>
          <w:lang w:val="en-US"/>
        </w:rPr>
        <w:t>.</w:t>
      </w:r>
    </w:p>
    <w:p w14:paraId="40A4A824" w14:textId="130609FC" w:rsidR="009066B5" w:rsidRDefault="00C1019C" w:rsidP="009066B5">
      <w:pPr>
        <w:pStyle w:val="Paragraphedeliste"/>
        <w:numPr>
          <w:ilvl w:val="0"/>
          <w:numId w:val="9"/>
        </w:numPr>
        <w:jc w:val="both"/>
        <w:rPr>
          <w:sz w:val="22"/>
          <w:szCs w:val="22"/>
          <w:lang w:val="en-US"/>
        </w:rPr>
      </w:pPr>
      <w:r w:rsidRPr="00C1019C">
        <w:rPr>
          <w:sz w:val="22"/>
          <w:szCs w:val="22"/>
          <w:u w:val="single"/>
          <w:lang w:val="en-US"/>
        </w:rPr>
        <w:t>5</w:t>
      </w:r>
      <w:r w:rsidRPr="00C1019C">
        <w:rPr>
          <w:sz w:val="22"/>
          <w:szCs w:val="22"/>
          <w:u w:val="single"/>
          <w:vertAlign w:val="superscript"/>
          <w:lang w:val="en-US"/>
        </w:rPr>
        <w:t>th</w:t>
      </w:r>
      <w:r w:rsidRPr="00C1019C">
        <w:rPr>
          <w:sz w:val="22"/>
          <w:szCs w:val="22"/>
          <w:u w:val="single"/>
          <w:lang w:val="en-US"/>
        </w:rPr>
        <w:t xml:space="preserve"> step</w:t>
      </w:r>
      <w:r>
        <w:rPr>
          <w:sz w:val="22"/>
          <w:szCs w:val="22"/>
          <w:lang w:val="en-US"/>
        </w:rPr>
        <w:t xml:space="preserve">: </w:t>
      </w:r>
      <w:r w:rsidR="009066B5" w:rsidRPr="00D4437E">
        <w:rPr>
          <w:sz w:val="22"/>
          <w:szCs w:val="22"/>
          <w:lang w:val="en-US"/>
        </w:rPr>
        <w:t xml:space="preserve">In the cases of DCO-OFDM and </w:t>
      </w:r>
      <m:oMath>
        <m:r>
          <w:rPr>
            <w:rFonts w:ascii="Cambria Math" w:hAnsi="Cambria Math"/>
            <w:sz w:val="22"/>
            <w:szCs w:val="22"/>
            <w:lang w:val="en-US"/>
          </w:rPr>
          <m:t>m</m:t>
        </m:r>
      </m:oMath>
      <w:r w:rsidR="009066B5" w:rsidRPr="00D4437E">
        <w:rPr>
          <w:sz w:val="22"/>
          <w:szCs w:val="22"/>
          <w:lang w:val="en-US"/>
        </w:rPr>
        <w:t xml:space="preserve">-CAP, we also ensured the transmitted optical power had an average value of </w:t>
      </w:r>
      <m:oMath>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r>
              <m:rPr>
                <m:sty m:val="p"/>
              </m:rPr>
              <w:rPr>
                <w:rFonts w:ascii="Cambria Math" w:hAnsi="Cambria Math"/>
                <w:sz w:val="22"/>
                <w:szCs w:val="22"/>
                <w:lang w:val="en-US"/>
              </w:rPr>
              <m:t>max</m:t>
            </m:r>
          </m:sub>
        </m:sSub>
      </m:oMath>
      <w:r w:rsidR="00D61200">
        <w:rPr>
          <w:sz w:val="22"/>
          <w:szCs w:val="22"/>
          <w:lang w:val="en-US"/>
        </w:rPr>
        <w:t xml:space="preserve">. </w:t>
      </w:r>
      <w:r w:rsidR="006512B0">
        <w:rPr>
          <w:sz w:val="22"/>
          <w:szCs w:val="22"/>
          <w:lang w:val="en-US"/>
        </w:rPr>
        <w:t>However</w:t>
      </w:r>
      <w:r w:rsidR="00D61200">
        <w:rPr>
          <w:sz w:val="22"/>
          <w:szCs w:val="22"/>
          <w:lang w:val="en-US"/>
        </w:rPr>
        <w:t xml:space="preserve">, </w:t>
      </w:r>
      <w:r w:rsidR="00D61200" w:rsidRPr="000F0D56">
        <w:rPr>
          <w:sz w:val="22"/>
          <w:szCs w:val="22"/>
          <w:lang w:val="en-US"/>
        </w:rPr>
        <w:t>if</w:t>
      </w:r>
      <w:r w:rsidR="00D61200">
        <w:rPr>
          <w:sz w:val="22"/>
          <w:szCs w:val="22"/>
          <w:lang w:val="en-US"/>
        </w:rPr>
        <w:t xml:space="preserve"> the waveform</w:t>
      </w:r>
      <w:r w:rsidR="00D61200" w:rsidRPr="000F0D56">
        <w:rPr>
          <w:sz w:val="22"/>
          <w:szCs w:val="22"/>
          <w:lang w:val="en-US"/>
        </w:rPr>
        <w:t xml:space="preserve"> </w:t>
      </w:r>
      <m:oMath>
        <m:sSub>
          <m:sSubPr>
            <m:ctrlPr>
              <w:rPr>
                <w:rFonts w:ascii="Cambria Math" w:hAnsi="Cambria Math"/>
                <w:i/>
                <w:sz w:val="22"/>
                <w:szCs w:val="22"/>
                <w:lang w:val="en-US"/>
              </w:rPr>
            </m:ctrlPr>
          </m:sSubPr>
          <m:e>
            <m:d>
              <m:dPr>
                <m:begChr m:val="{"/>
                <m:endChr m:val="}"/>
                <m:ctrlPr>
                  <w:rPr>
                    <w:rFonts w:ascii="Cambria Math" w:hAnsi="Cambria Math"/>
                    <w:i/>
                    <w:sz w:val="22"/>
                    <w:szCs w:val="22"/>
                    <w:lang w:val="en-US"/>
                  </w:rPr>
                </m:ctrlPr>
              </m:dPr>
              <m:e>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n</m:t>
                    </m:r>
                  </m:sub>
                </m:sSub>
              </m:e>
            </m:d>
          </m:e>
          <m:sub>
            <m:r>
              <w:rPr>
                <w:rFonts w:ascii="Cambria Math" w:hAnsi="Cambria Math"/>
                <w:sz w:val="22"/>
                <w:szCs w:val="22"/>
                <w:lang w:val="en-US"/>
              </w:rPr>
              <m:t>1≤n≤</m:t>
            </m:r>
            <m:sSub>
              <m:sSubPr>
                <m:ctrlPr>
                  <w:rPr>
                    <w:rFonts w:ascii="Cambria Math" w:hAnsi="Cambria Math"/>
                    <w:i/>
                    <w:sz w:val="22"/>
                    <w:szCs w:val="22"/>
                    <w:lang w:val="en-US"/>
                  </w:rPr>
                </m:ctrlPr>
              </m:sSubPr>
              <m:e>
                <m:r>
                  <w:rPr>
                    <w:rFonts w:ascii="Cambria Math" w:hAnsi="Cambria Math"/>
                    <w:sz w:val="22"/>
                    <w:szCs w:val="22"/>
                    <w:lang w:val="en-US"/>
                  </w:rPr>
                  <m:t>N</m:t>
                </m:r>
              </m:e>
              <m:sub>
                <m:r>
                  <w:rPr>
                    <w:rFonts w:ascii="Cambria Math" w:hAnsi="Cambria Math"/>
                    <w:sz w:val="22"/>
                    <w:szCs w:val="22"/>
                    <w:lang w:val="en-US"/>
                  </w:rPr>
                  <m:t>s</m:t>
                </m:r>
              </m:sub>
            </m:sSub>
          </m:sub>
        </m:sSub>
      </m:oMath>
      <w:r w:rsidR="00D61200" w:rsidRPr="000F0D56">
        <w:rPr>
          <w:sz w:val="22"/>
          <w:szCs w:val="22"/>
          <w:lang w:val="en-US"/>
        </w:rPr>
        <w:t xml:space="preserve"> is </w:t>
      </w:r>
      <w:r w:rsidR="00D61200">
        <w:rPr>
          <w:sz w:val="22"/>
          <w:szCs w:val="22"/>
          <w:lang w:val="en-US"/>
        </w:rPr>
        <w:t xml:space="preserve">in both cases </w:t>
      </w:r>
      <w:r w:rsidR="00D61200" w:rsidRPr="000F0D56">
        <w:rPr>
          <w:sz w:val="22"/>
          <w:szCs w:val="22"/>
          <w:lang w:val="en-US"/>
        </w:rPr>
        <w:t>not rescaled or clipped first, some samples might fall out of the linear range of the LED response. In this work, we d</w:t>
      </w:r>
      <w:r w:rsidR="00D61200">
        <w:rPr>
          <w:sz w:val="22"/>
          <w:szCs w:val="22"/>
          <w:lang w:val="en-US"/>
        </w:rPr>
        <w:t>id</w:t>
      </w:r>
      <w:r w:rsidR="00D61200" w:rsidRPr="000F0D56">
        <w:rPr>
          <w:sz w:val="22"/>
          <w:szCs w:val="22"/>
          <w:lang w:val="en-US"/>
        </w:rPr>
        <w:t xml:space="preserve"> not use clipping but instead rescale</w:t>
      </w:r>
      <w:r w:rsidR="00D61200">
        <w:rPr>
          <w:sz w:val="22"/>
          <w:szCs w:val="22"/>
          <w:lang w:val="en-US"/>
        </w:rPr>
        <w:t>d</w:t>
      </w:r>
      <w:r w:rsidR="00D61200" w:rsidRPr="000F0D56">
        <w:rPr>
          <w:sz w:val="22"/>
          <w:szCs w:val="22"/>
          <w:lang w:val="en-US"/>
        </w:rPr>
        <w:t xml:space="preserve"> the samples so that they eventually f</w:t>
      </w:r>
      <w:r w:rsidR="00D61200">
        <w:rPr>
          <w:sz w:val="22"/>
          <w:szCs w:val="22"/>
          <w:lang w:val="en-US"/>
        </w:rPr>
        <w:t>e</w:t>
      </w:r>
      <w:r w:rsidR="00D61200" w:rsidRPr="000F0D56">
        <w:rPr>
          <w:sz w:val="22"/>
          <w:szCs w:val="22"/>
          <w:lang w:val="en-US"/>
        </w:rPr>
        <w:t xml:space="preserve">ll in the range </w:t>
      </w:r>
      <m:oMath>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r>
              <m:rPr>
                <m:sty m:val="p"/>
              </m:rPr>
              <w:rPr>
                <w:rFonts w:ascii="Cambria Math" w:hAnsi="Cambria Math"/>
                <w:sz w:val="22"/>
                <w:szCs w:val="22"/>
                <w:lang w:val="en-US"/>
              </w:rPr>
              <m:t>max</m:t>
            </m:r>
          </m:sub>
        </m:sSub>
        <m:r>
          <w:rPr>
            <w:rFonts w:ascii="Cambria Math" w:hAnsi="Cambria Math"/>
            <w:sz w:val="22"/>
            <w:szCs w:val="22"/>
            <w:lang w:val="en-US"/>
          </w:rPr>
          <m:t>/2,</m:t>
        </m:r>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r>
              <m:rPr>
                <m:sty m:val="p"/>
              </m:rPr>
              <w:rPr>
                <w:rFonts w:ascii="Cambria Math" w:hAnsi="Cambria Math"/>
                <w:sz w:val="22"/>
                <w:szCs w:val="22"/>
                <w:lang w:val="en-US"/>
              </w:rPr>
              <m:t>max</m:t>
            </m:r>
          </m:sub>
        </m:sSub>
        <m:r>
          <w:rPr>
            <w:rFonts w:ascii="Cambria Math" w:hAnsi="Cambria Math"/>
            <w:sz w:val="22"/>
            <w:szCs w:val="22"/>
            <w:lang w:val="en-US"/>
          </w:rPr>
          <m:t>/2]</m:t>
        </m:r>
      </m:oMath>
      <w:r w:rsidR="00D61200">
        <w:rPr>
          <w:sz w:val="22"/>
          <w:szCs w:val="22"/>
          <w:lang w:val="en-US"/>
        </w:rPr>
        <w:t xml:space="preserve"> after optical conversion. This ensured that after a DC bias </w:t>
      </w:r>
      <m:oMath>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r>
              <m:rPr>
                <m:sty m:val="p"/>
              </m:rPr>
              <w:rPr>
                <w:rFonts w:ascii="Cambria Math" w:hAnsi="Cambria Math"/>
                <w:sz w:val="22"/>
                <w:szCs w:val="22"/>
                <w:lang w:val="en-US"/>
              </w:rPr>
              <m:t>max</m:t>
            </m:r>
          </m:sub>
        </m:sSub>
      </m:oMath>
      <w:r w:rsidR="00D61200">
        <w:rPr>
          <w:sz w:val="22"/>
          <w:szCs w:val="22"/>
          <w:lang w:val="en-US"/>
        </w:rPr>
        <w:t xml:space="preserve"> is added to the rescaled waveforms, all the samples of the LED drive signal eventually fell in the interval </w:t>
      </w:r>
      <m:oMath>
        <m:d>
          <m:dPr>
            <m:begChr m:val="["/>
            <m:endChr m:val="]"/>
            <m:ctrlPr>
              <w:rPr>
                <w:rFonts w:ascii="Cambria Math" w:hAnsi="Cambria Math"/>
                <w:i/>
                <w:sz w:val="22"/>
                <w:szCs w:val="22"/>
                <w:lang w:val="en-US"/>
              </w:rPr>
            </m:ctrlPr>
          </m:dPr>
          <m:e>
            <m:f>
              <m:fPr>
                <m:ctrlPr>
                  <w:rPr>
                    <w:rFonts w:ascii="Cambria Math" w:hAnsi="Cambria Math"/>
                    <w:i/>
                    <w:sz w:val="22"/>
                    <w:szCs w:val="22"/>
                    <w:lang w:val="en-US"/>
                  </w:rPr>
                </m:ctrlPr>
              </m:fPr>
              <m:num>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r>
                      <m:rPr>
                        <m:sty m:val="p"/>
                      </m:rPr>
                      <w:rPr>
                        <w:rFonts w:ascii="Cambria Math" w:hAnsi="Cambria Math"/>
                        <w:sz w:val="22"/>
                        <w:szCs w:val="22"/>
                        <w:lang w:val="en-US"/>
                      </w:rPr>
                      <m:t>max</m:t>
                    </m:r>
                  </m:sub>
                </m:sSub>
              </m:num>
              <m:den>
                <m:r>
                  <w:rPr>
                    <w:rFonts w:ascii="Cambria Math" w:hAnsi="Cambria Math"/>
                    <w:sz w:val="22"/>
                    <w:szCs w:val="22"/>
                    <w:lang w:val="en-US"/>
                  </w:rPr>
                  <m:t>2</m:t>
                </m:r>
              </m:den>
            </m:f>
            <m:r>
              <w:rPr>
                <w:rFonts w:ascii="Cambria Math" w:hAnsi="Cambria Math"/>
                <w:sz w:val="22"/>
                <w:szCs w:val="22"/>
                <w:lang w:val="en-US"/>
              </w:rPr>
              <m:t>,</m:t>
            </m:r>
            <m:f>
              <m:fPr>
                <m:ctrlPr>
                  <w:rPr>
                    <w:rFonts w:ascii="Cambria Math" w:hAnsi="Cambria Math"/>
                    <w:i/>
                    <w:sz w:val="22"/>
                    <w:szCs w:val="22"/>
                    <w:lang w:val="en-US"/>
                  </w:rPr>
                </m:ctrlPr>
              </m:fPr>
              <m:num>
                <m:r>
                  <w:rPr>
                    <w:rFonts w:ascii="Cambria Math" w:hAnsi="Cambria Math"/>
                    <w:sz w:val="22"/>
                    <w:szCs w:val="22"/>
                    <w:lang w:val="en-US"/>
                  </w:rPr>
                  <m:t>3</m:t>
                </m:r>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r>
                      <m:rPr>
                        <m:sty m:val="p"/>
                      </m:rPr>
                      <w:rPr>
                        <w:rFonts w:ascii="Cambria Math" w:hAnsi="Cambria Math"/>
                        <w:sz w:val="22"/>
                        <w:szCs w:val="22"/>
                        <w:lang w:val="en-US"/>
                      </w:rPr>
                      <m:t>max</m:t>
                    </m:r>
                  </m:sub>
                </m:sSub>
              </m:num>
              <m:den>
                <m:r>
                  <w:rPr>
                    <w:rFonts w:ascii="Cambria Math" w:hAnsi="Cambria Math"/>
                    <w:sz w:val="22"/>
                    <w:szCs w:val="22"/>
                    <w:lang w:val="en-US"/>
                  </w:rPr>
                  <m:t>2</m:t>
                </m:r>
              </m:den>
            </m:f>
          </m:e>
        </m:d>
      </m:oMath>
      <w:r w:rsidR="00D61200">
        <w:rPr>
          <w:sz w:val="22"/>
          <w:szCs w:val="22"/>
          <w:lang w:val="en-US"/>
        </w:rPr>
        <w:t xml:space="preserve"> after optical conversion, i.e., remained positive and in </w:t>
      </w:r>
      <w:r w:rsidR="009066B5" w:rsidRPr="00D4437E">
        <w:rPr>
          <w:sz w:val="22"/>
          <w:szCs w:val="22"/>
          <w:lang w:val="en-US"/>
        </w:rPr>
        <w:t>the linearity range of the LED</w:t>
      </w:r>
      <w:r w:rsidR="006512B0">
        <w:rPr>
          <w:sz w:val="22"/>
          <w:szCs w:val="22"/>
          <w:lang w:val="en-US"/>
        </w:rPr>
        <w:t xml:space="preserve">, set between </w:t>
      </w:r>
      <m:oMath>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r>
              <m:rPr>
                <m:sty m:val="p"/>
              </m:rPr>
              <w:rPr>
                <w:rFonts w:ascii="Cambria Math" w:hAnsi="Cambria Math"/>
                <w:sz w:val="22"/>
                <w:szCs w:val="22"/>
                <w:lang w:val="en-US"/>
              </w:rPr>
              <m:t>max</m:t>
            </m:r>
          </m:sub>
        </m:sSub>
        <m:r>
          <w:rPr>
            <w:rFonts w:ascii="Cambria Math" w:hAnsi="Cambria Math"/>
            <w:sz w:val="22"/>
            <w:szCs w:val="22"/>
            <w:lang w:val="en-US"/>
          </w:rPr>
          <m:t>/2</m:t>
        </m:r>
      </m:oMath>
      <w:r w:rsidR="006512B0">
        <w:rPr>
          <w:sz w:val="22"/>
          <w:szCs w:val="22"/>
          <w:lang w:val="en-US"/>
        </w:rPr>
        <w:t xml:space="preserve"> and </w:t>
      </w:r>
      <m:oMath>
        <m:r>
          <w:rPr>
            <w:rFonts w:ascii="Cambria Math" w:hAnsi="Cambria Math"/>
            <w:sz w:val="22"/>
            <w:szCs w:val="22"/>
            <w:lang w:val="en-US"/>
          </w:rPr>
          <m:t>3</m:t>
        </m:r>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r>
              <m:rPr>
                <m:sty m:val="p"/>
              </m:rPr>
              <w:rPr>
                <w:rFonts w:ascii="Cambria Math" w:hAnsi="Cambria Math"/>
                <w:sz w:val="22"/>
                <w:szCs w:val="22"/>
                <w:lang w:val="en-US"/>
              </w:rPr>
              <m:t>max</m:t>
            </m:r>
          </m:sub>
        </m:sSub>
        <m:r>
          <w:rPr>
            <w:rFonts w:ascii="Cambria Math" w:hAnsi="Cambria Math"/>
            <w:sz w:val="22"/>
            <w:szCs w:val="22"/>
            <w:lang w:val="en-US"/>
          </w:rPr>
          <m:t>/2</m:t>
        </m:r>
      </m:oMath>
      <w:r w:rsidR="006512B0">
        <w:rPr>
          <w:sz w:val="22"/>
          <w:szCs w:val="22"/>
          <w:lang w:val="en-US"/>
        </w:rPr>
        <w:t xml:space="preserve"> (see below for a discussion about this range)</w:t>
      </w:r>
      <w:r w:rsidR="009066B5" w:rsidRPr="00D4437E">
        <w:rPr>
          <w:sz w:val="22"/>
          <w:szCs w:val="22"/>
          <w:lang w:val="en-US"/>
        </w:rPr>
        <w:t xml:space="preserve">. </w:t>
      </w:r>
      <w:r w:rsidR="00D61200">
        <w:rPr>
          <w:sz w:val="22"/>
          <w:szCs w:val="22"/>
          <w:lang w:val="en-US"/>
        </w:rPr>
        <w:t>In practice, t</w:t>
      </w:r>
      <w:r w:rsidR="009066B5" w:rsidRPr="00D4437E">
        <w:rPr>
          <w:sz w:val="22"/>
          <w:szCs w:val="22"/>
          <w:lang w:val="en-US"/>
        </w:rPr>
        <w:t xml:space="preserve">his was done </w:t>
      </w:r>
      <w:r w:rsidR="00D61200">
        <w:rPr>
          <w:sz w:val="22"/>
          <w:szCs w:val="22"/>
          <w:lang w:val="en-US"/>
        </w:rPr>
        <w:t>using</w:t>
      </w:r>
      <w:r w:rsidR="009066B5" w:rsidRPr="00D4437E">
        <w:rPr>
          <w:sz w:val="22"/>
          <w:szCs w:val="22"/>
          <w:lang w:val="en-US"/>
        </w:rPr>
        <w:t xml:space="preserve"> the relationship:</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5"/>
      </w:tblGrid>
      <w:tr w:rsidR="00C76C58" w14:paraId="10C81245" w14:textId="77777777" w:rsidTr="007B3282">
        <w:tc>
          <w:tcPr>
            <w:tcW w:w="846" w:type="dxa"/>
            <w:vAlign w:val="center"/>
          </w:tcPr>
          <w:p w14:paraId="5A8D1ED9" w14:textId="77777777" w:rsidR="00C76C58" w:rsidRDefault="00C76C58" w:rsidP="007B3282">
            <w:pPr>
              <w:spacing w:after="200"/>
              <w:jc w:val="center"/>
              <w:rPr>
                <w:sz w:val="22"/>
                <w:szCs w:val="22"/>
                <w:lang w:val="en-US"/>
              </w:rPr>
            </w:pPr>
          </w:p>
        </w:tc>
        <w:tc>
          <w:tcPr>
            <w:tcW w:w="7371" w:type="dxa"/>
            <w:vAlign w:val="center"/>
          </w:tcPr>
          <w:p w14:paraId="72E5565A" w14:textId="0E8559D7" w:rsidR="00C76C58" w:rsidRDefault="00000000" w:rsidP="007B3282">
            <w:pPr>
              <w:spacing w:after="200"/>
              <w:jc w:val="both"/>
              <w:rPr>
                <w:sz w:val="22"/>
                <w:szCs w:val="22"/>
                <w:lang w:val="en-US"/>
              </w:rPr>
            </w:pPr>
            <m:oMathPara>
              <m:oMath>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t,n</m:t>
                    </m:r>
                  </m:sub>
                </m:sSub>
                <m:r>
                  <w:rPr>
                    <w:rFonts w:ascii="Cambria Math" w:hAnsi="Cambria Math"/>
                    <w:sz w:val="22"/>
                    <w:szCs w:val="22"/>
                    <w:lang w:val="en-US"/>
                  </w:rPr>
                  <m:t>=</m:t>
                </m:r>
                <m:f>
                  <m:fPr>
                    <m:ctrlPr>
                      <w:rPr>
                        <w:rFonts w:ascii="Cambria Math" w:hAnsi="Cambria Math"/>
                        <w:i/>
                        <w:sz w:val="22"/>
                        <w:szCs w:val="22"/>
                        <w:lang w:val="en-US"/>
                      </w:rPr>
                    </m:ctrlPr>
                  </m:fPr>
                  <m:num>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n</m:t>
                        </m:r>
                      </m:sub>
                    </m:sSub>
                  </m:num>
                  <m:den>
                    <m:func>
                      <m:funcPr>
                        <m:ctrlPr>
                          <w:rPr>
                            <w:rFonts w:ascii="Cambria Math" w:hAnsi="Cambria Math"/>
                            <w:i/>
                            <w:sz w:val="22"/>
                            <w:szCs w:val="22"/>
                            <w:lang w:val="en-US"/>
                          </w:rPr>
                        </m:ctrlPr>
                      </m:funcPr>
                      <m:fName>
                        <m:r>
                          <m:rPr>
                            <m:sty m:val="p"/>
                          </m:rPr>
                          <w:rPr>
                            <w:rFonts w:ascii="Cambria Math" w:hAnsi="Cambria Math"/>
                            <w:sz w:val="22"/>
                            <w:szCs w:val="22"/>
                            <w:lang w:val="en-US"/>
                          </w:rPr>
                          <m:t>max</m:t>
                        </m:r>
                      </m:fName>
                      <m:e>
                        <m:sSub>
                          <m:sSubPr>
                            <m:ctrlPr>
                              <w:rPr>
                                <w:rFonts w:ascii="Cambria Math" w:hAnsi="Cambria Math"/>
                                <w:i/>
                                <w:sz w:val="22"/>
                                <w:szCs w:val="22"/>
                                <w:lang w:val="en-US"/>
                              </w:rPr>
                            </m:ctrlPr>
                          </m:sSubPr>
                          <m:e>
                            <m:d>
                              <m:dPr>
                                <m:begChr m:val="{"/>
                                <m:endChr m:val="}"/>
                                <m:ctrlPr>
                                  <w:rPr>
                                    <w:rFonts w:ascii="Cambria Math" w:hAnsi="Cambria Math"/>
                                    <w:i/>
                                    <w:sz w:val="22"/>
                                    <w:szCs w:val="22"/>
                                    <w:lang w:val="en-US"/>
                                  </w:rPr>
                                </m:ctrlPr>
                              </m:dPr>
                              <m:e>
                                <m:d>
                                  <m:dPr>
                                    <m:begChr m:val="|"/>
                                    <m:endChr m:val="|"/>
                                    <m:ctrlPr>
                                      <w:rPr>
                                        <w:rFonts w:ascii="Cambria Math" w:hAnsi="Cambria Math"/>
                                        <w:i/>
                                        <w:sz w:val="22"/>
                                        <w:szCs w:val="22"/>
                                        <w:lang w:val="en-US"/>
                                      </w:rPr>
                                    </m:ctrlPr>
                                  </m:dPr>
                                  <m:e>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n</m:t>
                                        </m:r>
                                      </m:sub>
                                    </m:sSub>
                                  </m:e>
                                </m:d>
                              </m:e>
                            </m:d>
                          </m:e>
                          <m:sub>
                            <m:r>
                              <w:rPr>
                                <w:rFonts w:ascii="Cambria Math" w:hAnsi="Cambria Math"/>
                                <w:sz w:val="22"/>
                                <w:szCs w:val="22"/>
                                <w:lang w:val="en-US"/>
                              </w:rPr>
                              <m:t>1≤n≤</m:t>
                            </m:r>
                            <m:sSub>
                              <m:sSubPr>
                                <m:ctrlPr>
                                  <w:rPr>
                                    <w:rFonts w:ascii="Cambria Math" w:hAnsi="Cambria Math"/>
                                    <w:i/>
                                    <w:sz w:val="22"/>
                                    <w:szCs w:val="22"/>
                                    <w:lang w:val="en-US"/>
                                  </w:rPr>
                                </m:ctrlPr>
                              </m:sSubPr>
                              <m:e>
                                <m:r>
                                  <w:rPr>
                                    <w:rFonts w:ascii="Cambria Math" w:hAnsi="Cambria Math"/>
                                    <w:sz w:val="22"/>
                                    <w:szCs w:val="22"/>
                                    <w:lang w:val="en-US"/>
                                  </w:rPr>
                                  <m:t>N</m:t>
                                </m:r>
                              </m:e>
                              <m:sub>
                                <m:r>
                                  <w:rPr>
                                    <w:rFonts w:ascii="Cambria Math" w:hAnsi="Cambria Math"/>
                                    <w:sz w:val="22"/>
                                    <w:szCs w:val="22"/>
                                    <w:lang w:val="en-US"/>
                                  </w:rPr>
                                  <m:t>s</m:t>
                                </m:r>
                              </m:sub>
                            </m:sSub>
                          </m:sub>
                        </m:sSub>
                      </m:e>
                    </m:func>
                  </m:den>
                </m:f>
                <m:r>
                  <w:rPr>
                    <w:rFonts w:ascii="Cambria Math" w:hAnsi="Cambria Math"/>
                    <w:sz w:val="22"/>
                    <w:szCs w:val="22"/>
                    <w:lang w:val="en-US"/>
                  </w:rPr>
                  <m:t>×</m:t>
                </m:r>
                <m:f>
                  <m:fPr>
                    <m:ctrlPr>
                      <w:rPr>
                        <w:rFonts w:ascii="Cambria Math" w:hAnsi="Cambria Math"/>
                        <w:i/>
                        <w:sz w:val="22"/>
                        <w:szCs w:val="22"/>
                        <w:lang w:val="en-US"/>
                      </w:rPr>
                    </m:ctrlPr>
                  </m:fPr>
                  <m:num>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r>
                          <m:rPr>
                            <m:sty m:val="p"/>
                          </m:rPr>
                          <w:rPr>
                            <w:rFonts w:ascii="Cambria Math" w:hAnsi="Cambria Math"/>
                            <w:sz w:val="22"/>
                            <w:szCs w:val="22"/>
                            <w:lang w:val="en-US"/>
                          </w:rPr>
                          <m:t>max</m:t>
                        </m:r>
                      </m:sub>
                    </m:sSub>
                  </m:num>
                  <m:den>
                    <m:r>
                      <w:rPr>
                        <w:rFonts w:ascii="Cambria Math" w:hAnsi="Cambria Math"/>
                        <w:sz w:val="22"/>
                        <w:szCs w:val="22"/>
                        <w:lang w:val="en-US"/>
                      </w:rPr>
                      <m:t>2</m:t>
                    </m:r>
                  </m:den>
                </m:f>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r>
                      <m:rPr>
                        <m:sty m:val="p"/>
                      </m:rPr>
                      <w:rPr>
                        <w:rFonts w:ascii="Cambria Math" w:hAnsi="Cambria Math"/>
                        <w:sz w:val="22"/>
                        <w:szCs w:val="22"/>
                        <w:lang w:val="en-US"/>
                      </w:rPr>
                      <m:t>max</m:t>
                    </m:r>
                  </m:sub>
                </m:sSub>
                <m:r>
                  <w:rPr>
                    <w:rFonts w:ascii="Cambria Math" w:hAnsi="Cambria Math"/>
                    <w:sz w:val="22"/>
                    <w:szCs w:val="22"/>
                    <w:lang w:val="en-US"/>
                  </w:rPr>
                  <m:t>.</m:t>
                </m:r>
              </m:oMath>
            </m:oMathPara>
          </w:p>
        </w:tc>
        <w:tc>
          <w:tcPr>
            <w:tcW w:w="845" w:type="dxa"/>
            <w:vAlign w:val="center"/>
          </w:tcPr>
          <w:p w14:paraId="632EADA2" w14:textId="77777777" w:rsidR="00C76C58" w:rsidRDefault="00C76C58" w:rsidP="007B3282">
            <w:pPr>
              <w:spacing w:after="200"/>
              <w:jc w:val="right"/>
              <w:rPr>
                <w:sz w:val="22"/>
                <w:szCs w:val="22"/>
                <w:lang w:val="en-US"/>
              </w:rPr>
            </w:pPr>
            <w:r>
              <w:rPr>
                <w:sz w:val="22"/>
                <w:szCs w:val="22"/>
                <w:lang w:val="en-US"/>
              </w:rPr>
              <w:t>(R4)</w:t>
            </w:r>
          </w:p>
        </w:tc>
      </w:tr>
    </w:tbl>
    <w:p w14:paraId="22F45FA5" w14:textId="77777777" w:rsidR="00C1019C" w:rsidRDefault="00C1019C" w:rsidP="00C1019C">
      <w:pPr>
        <w:jc w:val="both"/>
        <w:rPr>
          <w:sz w:val="22"/>
          <w:szCs w:val="22"/>
          <w:lang w:val="en-US"/>
        </w:rPr>
      </w:pPr>
      <w:r w:rsidRPr="00C1019C">
        <w:rPr>
          <w:sz w:val="22"/>
          <w:szCs w:val="22"/>
          <w:lang w:val="en-US"/>
        </w:rPr>
        <w:t xml:space="preserve">This waveform generation process has three main implications: </w:t>
      </w:r>
    </w:p>
    <w:p w14:paraId="5E9E52D7" w14:textId="77777777" w:rsidR="00C1019C" w:rsidRDefault="00C1019C" w:rsidP="00C1019C">
      <w:pPr>
        <w:pStyle w:val="Paragraphedeliste"/>
        <w:numPr>
          <w:ilvl w:val="0"/>
          <w:numId w:val="16"/>
        </w:numPr>
        <w:jc w:val="both"/>
        <w:rPr>
          <w:sz w:val="22"/>
          <w:szCs w:val="22"/>
          <w:lang w:val="en-US"/>
        </w:rPr>
      </w:pPr>
      <w:r w:rsidRPr="00C1019C">
        <w:rPr>
          <w:sz w:val="22"/>
          <w:szCs w:val="22"/>
          <w:lang w:val="en-US"/>
        </w:rPr>
        <w:t>Although the waveforms have the same average optical power regardless of the modulation considered, OOK allows the transmission of a higher instantaneous optical power (</w:t>
      </w:r>
      <m:oMath>
        <m:r>
          <w:rPr>
            <w:rFonts w:ascii="Cambria Math" w:hAnsi="Cambria Math"/>
            <w:sz w:val="22"/>
            <w:szCs w:val="22"/>
            <w:lang w:val="en-US"/>
          </w:rPr>
          <m:t>2</m:t>
        </m:r>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r>
              <m:rPr>
                <m:sty m:val="p"/>
              </m:rPr>
              <w:rPr>
                <w:rFonts w:ascii="Cambria Math" w:hAnsi="Cambria Math"/>
                <w:sz w:val="22"/>
                <w:szCs w:val="22"/>
                <w:lang w:val="en-US"/>
              </w:rPr>
              <m:t>max</m:t>
            </m:r>
          </m:sub>
        </m:sSub>
      </m:oMath>
      <w:r w:rsidRPr="00C1019C">
        <w:rPr>
          <w:sz w:val="22"/>
          <w:szCs w:val="22"/>
          <w:lang w:val="en-US"/>
        </w:rPr>
        <w:t xml:space="preserve"> against </w:t>
      </w:r>
      <m:oMath>
        <m:r>
          <w:rPr>
            <w:rFonts w:ascii="Cambria Math" w:hAnsi="Cambria Math"/>
            <w:sz w:val="22"/>
            <w:szCs w:val="22"/>
            <w:lang w:val="en-US"/>
          </w:rPr>
          <m:t>3</m:t>
        </m:r>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r>
              <m:rPr>
                <m:sty m:val="p"/>
              </m:rPr>
              <w:rPr>
                <w:rFonts w:ascii="Cambria Math" w:hAnsi="Cambria Math"/>
                <w:sz w:val="22"/>
                <w:szCs w:val="22"/>
                <w:lang w:val="en-US"/>
              </w:rPr>
              <m:t>max</m:t>
            </m:r>
          </m:sub>
        </m:sSub>
        <m:r>
          <w:rPr>
            <w:rFonts w:ascii="Cambria Math" w:hAnsi="Cambria Math"/>
            <w:sz w:val="22"/>
            <w:szCs w:val="22"/>
            <w:lang w:val="en-US"/>
          </w:rPr>
          <m:t>/2</m:t>
        </m:r>
      </m:oMath>
      <w:r w:rsidRPr="00C1019C">
        <w:rPr>
          <w:sz w:val="22"/>
          <w:szCs w:val="22"/>
          <w:lang w:val="en-US"/>
        </w:rPr>
        <w:t>), which is a deliberate choice that makes the best use of the LED</w:t>
      </w:r>
      <w:r>
        <w:rPr>
          <w:sz w:val="22"/>
          <w:szCs w:val="22"/>
          <w:lang w:val="en-US"/>
        </w:rPr>
        <w:t>’</w:t>
      </w:r>
      <w:r w:rsidRPr="00C1019C">
        <w:rPr>
          <w:sz w:val="22"/>
          <w:szCs w:val="22"/>
          <w:lang w:val="en-US"/>
        </w:rPr>
        <w:t>s available optical power.</w:t>
      </w:r>
    </w:p>
    <w:p w14:paraId="56FE5FA2" w14:textId="10A43E19" w:rsidR="00292B18" w:rsidRDefault="00C1019C" w:rsidP="00292B18">
      <w:pPr>
        <w:pStyle w:val="Paragraphedeliste"/>
        <w:numPr>
          <w:ilvl w:val="0"/>
          <w:numId w:val="16"/>
        </w:numPr>
        <w:jc w:val="both"/>
        <w:rPr>
          <w:sz w:val="22"/>
          <w:szCs w:val="22"/>
          <w:lang w:val="en-US"/>
        </w:rPr>
      </w:pPr>
      <w:r w:rsidRPr="00C1019C">
        <w:rPr>
          <w:sz w:val="22"/>
          <w:szCs w:val="22"/>
          <w:lang w:val="en-US"/>
        </w:rPr>
        <w:t xml:space="preserve">Scaling the DCO-OFDM and </w:t>
      </w:r>
      <m:oMath>
        <m:r>
          <w:rPr>
            <w:rFonts w:ascii="Cambria Math" w:hAnsi="Cambria Math"/>
            <w:sz w:val="22"/>
            <w:szCs w:val="22"/>
            <w:lang w:val="en-US"/>
          </w:rPr>
          <m:t>m</m:t>
        </m:r>
      </m:oMath>
      <w:r w:rsidRPr="00C1019C">
        <w:rPr>
          <w:sz w:val="22"/>
          <w:szCs w:val="22"/>
          <w:lang w:val="en-US"/>
        </w:rPr>
        <w:t xml:space="preserve">-CAP waveforms within the linear range of the LED avoids </w:t>
      </w:r>
      <w:r>
        <w:rPr>
          <w:sz w:val="22"/>
          <w:szCs w:val="22"/>
          <w:lang w:val="en-US"/>
        </w:rPr>
        <w:t xml:space="preserve">nonlinearity and therefore </w:t>
      </w:r>
      <w:r w:rsidRPr="00C1019C">
        <w:rPr>
          <w:sz w:val="22"/>
          <w:szCs w:val="22"/>
          <w:lang w:val="en-US"/>
        </w:rPr>
        <w:t>clipping</w:t>
      </w:r>
      <w:r>
        <w:rPr>
          <w:sz w:val="22"/>
          <w:szCs w:val="22"/>
          <w:lang w:val="en-US"/>
        </w:rPr>
        <w:t xml:space="preserve">. This </w:t>
      </w:r>
      <w:r w:rsidRPr="00C1019C">
        <w:rPr>
          <w:sz w:val="22"/>
          <w:szCs w:val="22"/>
          <w:lang w:val="en-US"/>
        </w:rPr>
        <w:t xml:space="preserve">may not be optimal but allows to exclude this factor when comparing the performance of both modulations. </w:t>
      </w:r>
    </w:p>
    <w:p w14:paraId="6E66FBAE" w14:textId="3CA0A7DA" w:rsidR="00C1019C" w:rsidRPr="00292B18" w:rsidRDefault="00C1019C" w:rsidP="00292B18">
      <w:pPr>
        <w:pStyle w:val="Paragraphedeliste"/>
        <w:numPr>
          <w:ilvl w:val="0"/>
          <w:numId w:val="16"/>
        </w:numPr>
        <w:jc w:val="both"/>
        <w:rPr>
          <w:sz w:val="22"/>
          <w:szCs w:val="22"/>
          <w:lang w:val="en-US"/>
        </w:rPr>
      </w:pPr>
      <w:r w:rsidRPr="00292B18">
        <w:rPr>
          <w:sz w:val="22"/>
          <w:szCs w:val="22"/>
          <w:lang w:val="en-US"/>
        </w:rPr>
        <w:t xml:space="preserve">Finally, and more importantly with respect to the comment of the reviewer, both </w:t>
      </w:r>
      <m:oMath>
        <m:r>
          <w:rPr>
            <w:rFonts w:ascii="Cambria Math" w:hAnsi="Cambria Math"/>
            <w:sz w:val="22"/>
            <w:szCs w:val="22"/>
            <w:lang w:val="en-US"/>
          </w:rPr>
          <m:t>m</m:t>
        </m:r>
      </m:oMath>
      <w:r w:rsidRPr="00292B18">
        <w:rPr>
          <w:sz w:val="22"/>
          <w:szCs w:val="22"/>
          <w:lang w:val="en-US"/>
        </w:rPr>
        <w:t>-CAP and OFDM waveforms are known to follow Gaussian distributions of zero mean and specific variances</w:t>
      </w:r>
      <w:r w:rsidR="00FA0EBC" w:rsidRPr="00292B18">
        <w:rPr>
          <w:sz w:val="22"/>
          <w:szCs w:val="22"/>
          <w:lang w:val="en-US"/>
        </w:rPr>
        <w:t>, with</w:t>
      </w:r>
      <w:r w:rsidRPr="00292B18">
        <w:rPr>
          <w:sz w:val="22"/>
          <w:szCs w:val="22"/>
          <w:lang w:val="en-US"/>
        </w:rPr>
        <w:t xml:space="preserve"> </w:t>
      </w:r>
      <m:oMath>
        <m:r>
          <w:rPr>
            <w:rFonts w:ascii="Cambria Math" w:hAnsi="Cambria Math"/>
            <w:sz w:val="22"/>
            <w:szCs w:val="22"/>
            <w:lang w:val="en-US"/>
          </w:rPr>
          <m:t>m</m:t>
        </m:r>
      </m:oMath>
      <w:r w:rsidRPr="00292B18">
        <w:rPr>
          <w:sz w:val="22"/>
          <w:szCs w:val="22"/>
          <w:lang w:val="en-US"/>
        </w:rPr>
        <w:t xml:space="preserve">-CAP </w:t>
      </w:r>
      <w:r w:rsidR="00FA0EBC" w:rsidRPr="00292B18">
        <w:rPr>
          <w:sz w:val="22"/>
          <w:szCs w:val="22"/>
          <w:lang w:val="en-US"/>
        </w:rPr>
        <w:t>having</w:t>
      </w:r>
      <w:r w:rsidRPr="00292B18">
        <w:rPr>
          <w:sz w:val="22"/>
          <w:szCs w:val="22"/>
          <w:lang w:val="en-US"/>
        </w:rPr>
        <w:t xml:space="preserve"> a lower peak-to-average power ratio (PAPR) than DCO-</w:t>
      </w:r>
      <w:r w:rsidRPr="00F74C2E">
        <w:rPr>
          <w:sz w:val="22"/>
          <w:szCs w:val="22"/>
          <w:lang w:val="en-US"/>
        </w:rPr>
        <w:t xml:space="preserve">OFDM </w:t>
      </w:r>
      <w:r w:rsidR="00FA0EBC" w:rsidRPr="00F74C2E">
        <w:rPr>
          <w:sz w:val="22"/>
          <w:szCs w:val="22"/>
          <w:lang w:val="en-US"/>
        </w:rPr>
        <w:t>[29]. This means</w:t>
      </w:r>
      <w:r w:rsidR="00FA0EBC" w:rsidRPr="00292B18">
        <w:rPr>
          <w:sz w:val="22"/>
          <w:szCs w:val="22"/>
          <w:lang w:val="en-US"/>
        </w:rPr>
        <w:t xml:space="preserve"> that with the waveform rescaling process described above,</w:t>
      </w:r>
      <w:r w:rsidRPr="00292B18">
        <w:rPr>
          <w:sz w:val="22"/>
          <w:szCs w:val="22"/>
          <w:lang w:val="en-US"/>
        </w:rPr>
        <w:t xml:space="preserve"> the variance of the transmitted optical signal </w:t>
      </w:r>
      <m:oMath>
        <m:sSub>
          <m:sSubPr>
            <m:ctrlPr>
              <w:rPr>
                <w:rFonts w:ascii="Cambria Math" w:hAnsi="Cambria Math"/>
                <w:i/>
                <w:sz w:val="22"/>
                <w:szCs w:val="22"/>
                <w:lang w:val="en-US"/>
              </w:rPr>
            </m:ctrlPr>
          </m:sSubPr>
          <m:e>
            <m:d>
              <m:dPr>
                <m:begChr m:val="{"/>
                <m:endChr m:val="}"/>
                <m:ctrlPr>
                  <w:rPr>
                    <w:rFonts w:ascii="Cambria Math" w:hAnsi="Cambria Math"/>
                    <w:i/>
                    <w:sz w:val="22"/>
                    <w:szCs w:val="22"/>
                    <w:lang w:val="en-US"/>
                  </w:rPr>
                </m:ctrlPr>
              </m:dPr>
              <m:e>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t,n</m:t>
                    </m:r>
                  </m:sub>
                </m:sSub>
              </m:e>
            </m:d>
          </m:e>
          <m:sub>
            <m:r>
              <w:rPr>
                <w:rFonts w:ascii="Cambria Math" w:hAnsi="Cambria Math"/>
                <w:sz w:val="22"/>
                <w:szCs w:val="22"/>
                <w:lang w:val="en-US"/>
              </w:rPr>
              <m:t>1≤n≤</m:t>
            </m:r>
            <m:sSub>
              <m:sSubPr>
                <m:ctrlPr>
                  <w:rPr>
                    <w:rFonts w:ascii="Cambria Math" w:hAnsi="Cambria Math"/>
                    <w:i/>
                    <w:sz w:val="22"/>
                    <w:szCs w:val="22"/>
                    <w:lang w:val="en-US"/>
                  </w:rPr>
                </m:ctrlPr>
              </m:sSubPr>
              <m:e>
                <m:r>
                  <w:rPr>
                    <w:rFonts w:ascii="Cambria Math" w:hAnsi="Cambria Math"/>
                    <w:sz w:val="22"/>
                    <w:szCs w:val="22"/>
                    <w:lang w:val="en-US"/>
                  </w:rPr>
                  <m:t>N</m:t>
                </m:r>
              </m:e>
              <m:sub>
                <m:r>
                  <w:rPr>
                    <w:rFonts w:ascii="Cambria Math" w:hAnsi="Cambria Math"/>
                    <w:sz w:val="22"/>
                    <w:szCs w:val="22"/>
                    <w:lang w:val="en-US"/>
                  </w:rPr>
                  <m:t>s</m:t>
                </m:r>
              </m:sub>
            </m:sSub>
          </m:sub>
        </m:sSub>
      </m:oMath>
      <w:r w:rsidR="00FA0EBC" w:rsidRPr="00292B18">
        <w:rPr>
          <w:sz w:val="22"/>
          <w:szCs w:val="22"/>
          <w:lang w:val="en-US"/>
        </w:rPr>
        <w:t xml:space="preserve"> </w:t>
      </w:r>
      <w:r w:rsidRPr="00292B18">
        <w:rPr>
          <w:sz w:val="22"/>
          <w:szCs w:val="22"/>
          <w:lang w:val="en-US"/>
        </w:rPr>
        <w:t xml:space="preserve">is larger with the former, and so is the variance of the corresponding received signal. </w:t>
      </w:r>
      <w:r w:rsidR="00292B18" w:rsidRPr="00292B18">
        <w:rPr>
          <w:sz w:val="22"/>
          <w:szCs w:val="22"/>
          <w:lang w:val="en-US"/>
        </w:rPr>
        <w:t xml:space="preserve">The received data signal is indeed overall equal to </w:t>
      </w:r>
      <m:oMath>
        <m:sSub>
          <m:sSubPr>
            <m:ctrlPr>
              <w:rPr>
                <w:rFonts w:ascii="Cambria Math" w:hAnsi="Cambria Math"/>
                <w:i/>
                <w:sz w:val="22"/>
                <w:szCs w:val="22"/>
                <w:lang w:val="en-US"/>
              </w:rPr>
            </m:ctrlPr>
          </m:sSubPr>
          <m:e>
            <m:r>
              <w:rPr>
                <w:rFonts w:ascii="Cambria Math" w:hAnsi="Cambria Math"/>
                <w:sz w:val="22"/>
                <w:szCs w:val="22"/>
                <w:lang w:val="en-US"/>
              </w:rPr>
              <m:t>R</m:t>
            </m:r>
          </m:e>
          <m:sub>
            <m:r>
              <m:rPr>
                <m:sty m:val="p"/>
              </m:rPr>
              <w:rPr>
                <w:rFonts w:ascii="Cambria Math" w:hAnsi="Cambria Math"/>
                <w:sz w:val="22"/>
                <w:szCs w:val="22"/>
                <w:lang w:val="en-US"/>
              </w:rPr>
              <m:t>PD</m:t>
            </m:r>
          </m:sub>
        </m:sSub>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t,n</m:t>
            </m:r>
          </m:sub>
        </m:sSub>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H</m:t>
            </m:r>
          </m:e>
          <m:sub>
            <m:r>
              <m:rPr>
                <m:sty m:val="p"/>
              </m:rPr>
              <w:rPr>
                <w:rFonts w:ascii="Cambria Math" w:hAnsi="Cambria Math"/>
                <w:sz w:val="22"/>
                <w:szCs w:val="22"/>
                <w:lang w:val="en-US"/>
              </w:rPr>
              <m:t>LOS</m:t>
            </m:r>
          </m:sub>
        </m:sSub>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H</m:t>
            </m:r>
          </m:e>
          <m:sub>
            <m:r>
              <m:rPr>
                <m:sty m:val="p"/>
              </m:rPr>
              <w:rPr>
                <w:rFonts w:ascii="Cambria Math" w:hAnsi="Cambria Math"/>
                <w:sz w:val="22"/>
                <w:szCs w:val="22"/>
                <w:lang w:val="en-US"/>
              </w:rPr>
              <m:t>NLOS</m:t>
            </m:r>
          </m:sub>
        </m:sSub>
        <m:r>
          <w:rPr>
            <w:rFonts w:ascii="Cambria Math" w:hAnsi="Cambria Math"/>
            <w:sz w:val="22"/>
            <w:szCs w:val="22"/>
            <w:lang w:val="en-US"/>
          </w:rPr>
          <m:t>)</m:t>
        </m:r>
      </m:oMath>
      <w:r w:rsidR="00292B18" w:rsidRPr="00292B18">
        <w:rPr>
          <w:sz w:val="22"/>
          <w:szCs w:val="22"/>
          <w:lang w:val="en-US"/>
        </w:rPr>
        <w:t xml:space="preserve">, with </w:t>
      </w:r>
      <m:oMath>
        <m:sSub>
          <m:sSubPr>
            <m:ctrlPr>
              <w:rPr>
                <w:rFonts w:ascii="Cambria Math" w:hAnsi="Cambria Math"/>
                <w:i/>
                <w:sz w:val="22"/>
                <w:szCs w:val="22"/>
                <w:lang w:val="en-US"/>
              </w:rPr>
            </m:ctrlPr>
          </m:sSubPr>
          <m:e>
            <m:r>
              <w:rPr>
                <w:rFonts w:ascii="Cambria Math" w:hAnsi="Cambria Math"/>
                <w:sz w:val="22"/>
                <w:szCs w:val="22"/>
                <w:lang w:val="en-US"/>
              </w:rPr>
              <m:t>H</m:t>
            </m:r>
          </m:e>
          <m:sub>
            <m:r>
              <m:rPr>
                <m:sty m:val="p"/>
              </m:rPr>
              <w:rPr>
                <w:rFonts w:ascii="Cambria Math" w:hAnsi="Cambria Math"/>
                <w:sz w:val="22"/>
                <w:szCs w:val="22"/>
                <w:lang w:val="en-US"/>
              </w:rPr>
              <m:t>LOS</m:t>
            </m:r>
          </m:sub>
        </m:sSub>
      </m:oMath>
      <w:r w:rsidR="00292B18">
        <w:rPr>
          <w:sz w:val="22"/>
          <w:szCs w:val="22"/>
          <w:lang w:val="en-US"/>
        </w:rPr>
        <w:t xml:space="preserve"> and </w:t>
      </w:r>
      <m:oMath>
        <m:sSub>
          <m:sSubPr>
            <m:ctrlPr>
              <w:rPr>
                <w:rFonts w:ascii="Cambria Math" w:hAnsi="Cambria Math"/>
                <w:i/>
                <w:sz w:val="22"/>
                <w:szCs w:val="22"/>
                <w:lang w:val="en-US"/>
              </w:rPr>
            </m:ctrlPr>
          </m:sSubPr>
          <m:e>
            <m:r>
              <w:rPr>
                <w:rFonts w:ascii="Cambria Math" w:hAnsi="Cambria Math"/>
                <w:sz w:val="22"/>
                <w:szCs w:val="22"/>
                <w:lang w:val="en-US"/>
              </w:rPr>
              <m:t>H</m:t>
            </m:r>
          </m:e>
          <m:sub>
            <m:r>
              <m:rPr>
                <m:sty m:val="p"/>
              </m:rPr>
              <w:rPr>
                <w:rFonts w:ascii="Cambria Math" w:hAnsi="Cambria Math"/>
                <w:sz w:val="22"/>
                <w:szCs w:val="22"/>
                <w:lang w:val="en-US"/>
              </w:rPr>
              <m:t>NLOS</m:t>
            </m:r>
          </m:sub>
        </m:sSub>
      </m:oMath>
      <w:r w:rsidR="00292B18" w:rsidRPr="00292B18">
        <w:rPr>
          <w:sz w:val="22"/>
          <w:szCs w:val="22"/>
          <w:lang w:val="en-US"/>
        </w:rPr>
        <w:t xml:space="preserve"> the </w:t>
      </w:r>
      <w:r w:rsidR="00292B18">
        <w:rPr>
          <w:sz w:val="22"/>
          <w:szCs w:val="22"/>
          <w:lang w:val="en-US"/>
        </w:rPr>
        <w:t xml:space="preserve">LOS and NLOS </w:t>
      </w:r>
      <w:r w:rsidR="00292B18" w:rsidRPr="00292B18">
        <w:rPr>
          <w:sz w:val="22"/>
          <w:szCs w:val="22"/>
          <w:lang w:val="en-US"/>
        </w:rPr>
        <w:t>channel</w:t>
      </w:r>
      <w:r w:rsidR="00292B18">
        <w:rPr>
          <w:sz w:val="22"/>
          <w:szCs w:val="22"/>
          <w:lang w:val="en-US"/>
        </w:rPr>
        <w:t xml:space="preserve"> </w:t>
      </w:r>
      <w:r w:rsidR="00292B18" w:rsidRPr="00292B18">
        <w:rPr>
          <w:sz w:val="22"/>
          <w:szCs w:val="22"/>
          <w:lang w:val="en-US"/>
        </w:rPr>
        <w:t>gain</w:t>
      </w:r>
      <w:r w:rsidR="00292B18">
        <w:rPr>
          <w:sz w:val="22"/>
          <w:szCs w:val="22"/>
          <w:lang w:val="en-US"/>
        </w:rPr>
        <w:t>s</w:t>
      </w:r>
      <w:r w:rsidR="00292B18" w:rsidRPr="00292B18">
        <w:rPr>
          <w:sz w:val="22"/>
          <w:szCs w:val="22"/>
          <w:lang w:val="en-US"/>
        </w:rPr>
        <w:t xml:space="preserve"> given </w:t>
      </w:r>
      <w:r w:rsidR="00292B18" w:rsidRPr="00F74C2E">
        <w:rPr>
          <w:sz w:val="22"/>
          <w:szCs w:val="22"/>
          <w:lang w:val="en-US"/>
        </w:rPr>
        <w:t>by (3) and (5) and</w:t>
      </w:r>
      <w:r w:rsidR="00292B18" w:rsidRPr="00292B18">
        <w:rPr>
          <w:sz w:val="22"/>
          <w:szCs w:val="22"/>
          <w:lang w:val="en-US"/>
        </w:rPr>
        <w:t xml:space="preserve"> </w:t>
      </w:r>
      <m:oMath>
        <m:sSub>
          <m:sSubPr>
            <m:ctrlPr>
              <w:rPr>
                <w:rFonts w:ascii="Cambria Math" w:hAnsi="Cambria Math"/>
                <w:i/>
                <w:sz w:val="22"/>
                <w:szCs w:val="22"/>
                <w:lang w:val="en-US"/>
              </w:rPr>
            </m:ctrlPr>
          </m:sSubPr>
          <m:e>
            <m:r>
              <w:rPr>
                <w:rFonts w:ascii="Cambria Math" w:hAnsi="Cambria Math"/>
                <w:sz w:val="22"/>
                <w:szCs w:val="22"/>
                <w:lang w:val="en-US"/>
              </w:rPr>
              <m:t>R</m:t>
            </m:r>
          </m:e>
          <m:sub>
            <m:r>
              <m:rPr>
                <m:sty m:val="p"/>
              </m:rPr>
              <w:rPr>
                <w:rFonts w:ascii="Cambria Math" w:hAnsi="Cambria Math"/>
                <w:sz w:val="22"/>
                <w:szCs w:val="22"/>
                <w:lang w:val="en-US"/>
              </w:rPr>
              <m:t>PD</m:t>
            </m:r>
          </m:sub>
        </m:sSub>
      </m:oMath>
      <w:r w:rsidR="00292B18" w:rsidRPr="00292B18">
        <w:rPr>
          <w:sz w:val="22"/>
          <w:szCs w:val="22"/>
          <w:lang w:val="en-US"/>
        </w:rPr>
        <w:t xml:space="preserve"> the photosensitivity of the photodiode, so the statistical distribution of the received signal is overall that of the transmitted signal. </w:t>
      </w:r>
      <w:r w:rsidRPr="00292B18">
        <w:rPr>
          <w:sz w:val="22"/>
          <w:szCs w:val="22"/>
          <w:lang w:val="en-US"/>
        </w:rPr>
        <w:t xml:space="preserve">Given that the variance of the received signal corresponds to the useful received power for proper data reception, we can deduce that the signal-to-noise ratio (SNR) with </w:t>
      </w:r>
      <m:oMath>
        <m:r>
          <w:rPr>
            <w:rFonts w:ascii="Cambria Math" w:hAnsi="Cambria Math"/>
            <w:sz w:val="22"/>
            <w:szCs w:val="22"/>
            <w:lang w:val="en-US"/>
          </w:rPr>
          <m:t>m</m:t>
        </m:r>
      </m:oMath>
      <w:r w:rsidRPr="00292B18">
        <w:rPr>
          <w:sz w:val="22"/>
          <w:szCs w:val="22"/>
          <w:lang w:val="en-US"/>
        </w:rPr>
        <w:t>-CAP should be higher than that obtained with DCO-OFDM in the same setup (i.e., same geometrical configuration and same noise statistical distribution).</w:t>
      </w:r>
      <w:r w:rsidR="00FA0EBC" w:rsidRPr="00292B18">
        <w:rPr>
          <w:sz w:val="22"/>
          <w:szCs w:val="22"/>
          <w:lang w:val="en-US"/>
        </w:rPr>
        <w:t xml:space="preserve"> This eventually explains why the coverage performance with </w:t>
      </w:r>
      <m:oMath>
        <m:r>
          <w:rPr>
            <w:rFonts w:ascii="Cambria Math" w:hAnsi="Cambria Math"/>
            <w:sz w:val="22"/>
            <w:szCs w:val="22"/>
            <w:lang w:val="en-US"/>
          </w:rPr>
          <m:t>m</m:t>
        </m:r>
      </m:oMath>
      <w:r w:rsidR="00FA0EBC" w:rsidRPr="00292B18">
        <w:rPr>
          <w:sz w:val="22"/>
          <w:szCs w:val="22"/>
          <w:lang w:val="en-US"/>
        </w:rPr>
        <w:t xml:space="preserve">-CAP is </w:t>
      </w:r>
      <w:r w:rsidR="00D82D66" w:rsidRPr="00292B18">
        <w:rPr>
          <w:sz w:val="22"/>
          <w:szCs w:val="22"/>
          <w:lang w:val="en-US"/>
        </w:rPr>
        <w:t>overall better</w:t>
      </w:r>
      <w:r w:rsidR="00FA0EBC" w:rsidRPr="00292B18">
        <w:rPr>
          <w:sz w:val="22"/>
          <w:szCs w:val="22"/>
          <w:lang w:val="en-US"/>
        </w:rPr>
        <w:t xml:space="preserve"> than with DCO-OFDM.</w:t>
      </w:r>
    </w:p>
    <w:p w14:paraId="7D7A4CBE" w14:textId="5FB61CCA" w:rsidR="00F92648" w:rsidRPr="00B66B33" w:rsidRDefault="00F92648" w:rsidP="00F92648">
      <w:pPr>
        <w:jc w:val="both"/>
        <w:rPr>
          <w:color w:val="0000FF"/>
          <w:sz w:val="22"/>
          <w:szCs w:val="22"/>
          <w:lang w:val="en-US"/>
        </w:rPr>
      </w:pPr>
      <w:r w:rsidRPr="00B66B33">
        <w:rPr>
          <w:color w:val="0000FF"/>
          <w:sz w:val="22"/>
          <w:szCs w:val="22"/>
          <w:lang w:val="en-US"/>
        </w:rPr>
        <w:lastRenderedPageBreak/>
        <w:t xml:space="preserve">In order to clearly justify this difference in PAPR, we have significantly revised Section II-C, dividing it into two subsections, the first repeating the explanation of the waveform generation process above (Section II-C.1) and the second </w:t>
      </w:r>
      <w:r w:rsidR="00B11546">
        <w:rPr>
          <w:color w:val="0000FF"/>
          <w:sz w:val="22"/>
          <w:szCs w:val="22"/>
          <w:lang w:val="en-US"/>
        </w:rPr>
        <w:t>(</w:t>
      </w:r>
      <w:r w:rsidR="00B11546" w:rsidRPr="00B66B33">
        <w:rPr>
          <w:color w:val="0000FF"/>
          <w:sz w:val="22"/>
          <w:szCs w:val="22"/>
          <w:lang w:val="en-US"/>
        </w:rPr>
        <w:t>Section II-C.2</w:t>
      </w:r>
      <w:r w:rsidR="00B11546">
        <w:rPr>
          <w:color w:val="0000FF"/>
          <w:sz w:val="22"/>
          <w:szCs w:val="22"/>
          <w:lang w:val="en-US"/>
        </w:rPr>
        <w:t xml:space="preserve">) </w:t>
      </w:r>
      <w:r w:rsidRPr="00B66B33">
        <w:rPr>
          <w:color w:val="0000FF"/>
          <w:sz w:val="22"/>
          <w:szCs w:val="22"/>
          <w:lang w:val="en-US"/>
        </w:rPr>
        <w:t>detailing the procedure followed to determine the maximum acceptable average optical power</w:t>
      </w:r>
      <w:r w:rsidR="00B11546">
        <w:rPr>
          <w:color w:val="0000FF"/>
          <w:sz w:val="22"/>
          <w:szCs w:val="22"/>
          <w:lang w:val="en-US"/>
        </w:rPr>
        <w:t xml:space="preserve"> described in the answer to </w:t>
      </w:r>
      <w:r w:rsidRPr="00B66B33">
        <w:rPr>
          <w:color w:val="0000FF"/>
          <w:sz w:val="22"/>
          <w:szCs w:val="22"/>
          <w:lang w:val="en-US"/>
        </w:rPr>
        <w:t xml:space="preserve"> </w:t>
      </w:r>
      <w:r w:rsidR="00B11546" w:rsidRPr="00B66B33">
        <w:rPr>
          <w:color w:val="0000FF"/>
          <w:sz w:val="22"/>
          <w:szCs w:val="22"/>
          <w:lang w:val="en-US"/>
        </w:rPr>
        <w:t xml:space="preserve">Comment </w:t>
      </w:r>
      <w:r w:rsidR="00A622E0">
        <w:rPr>
          <w:color w:val="0000FF"/>
          <w:sz w:val="22"/>
          <w:szCs w:val="22"/>
          <w:lang w:val="en-US"/>
        </w:rPr>
        <w:t>2</w:t>
      </w:r>
      <w:r w:rsidR="00B11546" w:rsidRPr="00B66B33">
        <w:rPr>
          <w:color w:val="0000FF"/>
          <w:sz w:val="22"/>
          <w:szCs w:val="22"/>
          <w:lang w:val="en-US"/>
        </w:rPr>
        <w:t xml:space="preserve"> from Reviewer </w:t>
      </w:r>
      <w:r w:rsidR="00B11546" w:rsidRPr="00A622E0">
        <w:rPr>
          <w:color w:val="0000FF"/>
          <w:sz w:val="22"/>
          <w:szCs w:val="22"/>
          <w:lang w:val="en-US"/>
        </w:rPr>
        <w:t>2 above</w:t>
      </w:r>
      <w:r w:rsidRPr="00B66B33">
        <w:rPr>
          <w:color w:val="0000FF"/>
          <w:sz w:val="22"/>
          <w:szCs w:val="22"/>
          <w:lang w:val="en-US"/>
        </w:rPr>
        <w:t xml:space="preserve">. </w:t>
      </w:r>
    </w:p>
    <w:p w14:paraId="181064C6" w14:textId="5E769822" w:rsidR="004D4598" w:rsidRPr="00024FCE" w:rsidRDefault="00B11546" w:rsidP="001B15DD">
      <w:pPr>
        <w:jc w:val="both"/>
        <w:rPr>
          <w:sz w:val="22"/>
          <w:szCs w:val="22"/>
          <w:lang w:val="en-US"/>
        </w:rPr>
      </w:pPr>
      <w:r>
        <w:rPr>
          <w:sz w:val="22"/>
          <w:szCs w:val="22"/>
          <w:lang w:val="en-US"/>
        </w:rPr>
        <w:t xml:space="preserve">It may be noted that </w:t>
      </w:r>
      <w:r w:rsidR="00024FCE" w:rsidRPr="00024FCE">
        <w:rPr>
          <w:sz w:val="22"/>
          <w:szCs w:val="22"/>
          <w:lang w:val="en-US"/>
        </w:rPr>
        <w:t>this waveform generation process coupled with the maximum allowed average optical power constraints obtained with (</w:t>
      </w:r>
      <w:r w:rsidR="00725AD4">
        <w:rPr>
          <w:sz w:val="22"/>
          <w:szCs w:val="22"/>
          <w:lang w:val="en-US"/>
        </w:rPr>
        <w:t>8</w:t>
      </w:r>
      <w:r w:rsidR="00024FCE" w:rsidRPr="00024FCE">
        <w:rPr>
          <w:sz w:val="22"/>
          <w:szCs w:val="22"/>
          <w:lang w:val="en-US"/>
        </w:rPr>
        <w:t>) has two additional implications:</w:t>
      </w:r>
    </w:p>
    <w:p w14:paraId="7332E8A7" w14:textId="77777777" w:rsidR="00FC1C98" w:rsidRDefault="007D3187" w:rsidP="00EC68AF">
      <w:pPr>
        <w:pStyle w:val="Paragraphedeliste"/>
        <w:numPr>
          <w:ilvl w:val="0"/>
          <w:numId w:val="17"/>
        </w:numPr>
        <w:jc w:val="both"/>
        <w:rPr>
          <w:sz w:val="22"/>
          <w:szCs w:val="22"/>
          <w:lang w:val="en-US"/>
        </w:rPr>
      </w:pPr>
      <w:r w:rsidRPr="00FC1C98">
        <w:rPr>
          <w:sz w:val="22"/>
          <w:szCs w:val="22"/>
          <w:lang w:val="en-US"/>
        </w:rPr>
        <w:t xml:space="preserve">One could argue here that there is no guarantee that the response </w:t>
      </w:r>
      <w:r w:rsidR="00B30947" w:rsidRPr="00FC1C98">
        <w:rPr>
          <w:sz w:val="22"/>
          <w:szCs w:val="22"/>
          <w:lang w:val="en-US"/>
        </w:rPr>
        <w:t xml:space="preserve">of a single LED </w:t>
      </w:r>
      <w:r w:rsidRPr="00FC1C98">
        <w:rPr>
          <w:sz w:val="22"/>
          <w:szCs w:val="22"/>
          <w:lang w:val="en-US"/>
        </w:rPr>
        <w:t xml:space="preserve">will be linear over </w:t>
      </w:r>
      <w:r w:rsidR="00D82D66" w:rsidRPr="00FC1C98">
        <w:rPr>
          <w:sz w:val="22"/>
          <w:szCs w:val="22"/>
          <w:lang w:val="en-US"/>
        </w:rPr>
        <w:t>the range</w:t>
      </w:r>
      <w:r w:rsidRPr="00FC1C98">
        <w:rPr>
          <w:sz w:val="22"/>
          <w:szCs w:val="22"/>
          <w:lang w:val="en-US"/>
        </w:rPr>
        <w:t xml:space="preserve"> </w:t>
      </w:r>
      <m:oMath>
        <m:d>
          <m:dPr>
            <m:begChr m:val="["/>
            <m:endChr m:val="]"/>
            <m:ctrlPr>
              <w:rPr>
                <w:rFonts w:ascii="Cambria Math" w:hAnsi="Cambria Math"/>
                <w:i/>
                <w:sz w:val="22"/>
                <w:szCs w:val="22"/>
                <w:lang w:val="en-US"/>
              </w:rPr>
            </m:ctrlPr>
          </m:dPr>
          <m:e>
            <m:f>
              <m:fPr>
                <m:ctrlPr>
                  <w:rPr>
                    <w:rFonts w:ascii="Cambria Math" w:hAnsi="Cambria Math"/>
                    <w:i/>
                    <w:sz w:val="22"/>
                    <w:szCs w:val="22"/>
                    <w:lang w:val="en-US"/>
                  </w:rPr>
                </m:ctrlPr>
              </m:fPr>
              <m:num>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r>
                      <m:rPr>
                        <m:sty m:val="p"/>
                      </m:rPr>
                      <w:rPr>
                        <w:rFonts w:ascii="Cambria Math" w:hAnsi="Cambria Math"/>
                        <w:sz w:val="22"/>
                        <w:szCs w:val="22"/>
                        <w:lang w:val="en-US"/>
                      </w:rPr>
                      <m:t>max</m:t>
                    </m:r>
                  </m:sub>
                </m:sSub>
              </m:num>
              <m:den>
                <m:r>
                  <w:rPr>
                    <w:rFonts w:ascii="Cambria Math" w:hAnsi="Cambria Math"/>
                    <w:sz w:val="22"/>
                    <w:szCs w:val="22"/>
                    <w:lang w:val="en-US"/>
                  </w:rPr>
                  <m:t>2</m:t>
                </m:r>
              </m:den>
            </m:f>
            <m:r>
              <w:rPr>
                <w:rFonts w:ascii="Cambria Math" w:hAnsi="Cambria Math"/>
                <w:sz w:val="22"/>
                <w:szCs w:val="22"/>
                <w:lang w:val="en-US"/>
              </w:rPr>
              <m:t>,</m:t>
            </m:r>
            <m:f>
              <m:fPr>
                <m:ctrlPr>
                  <w:rPr>
                    <w:rFonts w:ascii="Cambria Math" w:hAnsi="Cambria Math"/>
                    <w:i/>
                    <w:sz w:val="22"/>
                    <w:szCs w:val="22"/>
                    <w:lang w:val="en-US"/>
                  </w:rPr>
                </m:ctrlPr>
              </m:fPr>
              <m:num>
                <m:r>
                  <w:rPr>
                    <w:rFonts w:ascii="Cambria Math" w:hAnsi="Cambria Math"/>
                    <w:sz w:val="22"/>
                    <w:szCs w:val="22"/>
                    <w:lang w:val="en-US"/>
                  </w:rPr>
                  <m:t>3</m:t>
                </m:r>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r>
                      <m:rPr>
                        <m:sty m:val="p"/>
                      </m:rPr>
                      <w:rPr>
                        <w:rFonts w:ascii="Cambria Math" w:hAnsi="Cambria Math"/>
                        <w:sz w:val="22"/>
                        <w:szCs w:val="22"/>
                        <w:lang w:val="en-US"/>
                      </w:rPr>
                      <m:t>max</m:t>
                    </m:r>
                  </m:sub>
                </m:sSub>
              </m:num>
              <m:den>
                <m:r>
                  <w:rPr>
                    <w:rFonts w:ascii="Cambria Math" w:hAnsi="Cambria Math"/>
                    <w:sz w:val="22"/>
                    <w:szCs w:val="22"/>
                    <w:lang w:val="en-US"/>
                  </w:rPr>
                  <m:t>2</m:t>
                </m:r>
              </m:den>
            </m:f>
          </m:e>
        </m:d>
      </m:oMath>
      <w:r w:rsidRPr="00FC1C98">
        <w:rPr>
          <w:sz w:val="22"/>
          <w:szCs w:val="22"/>
          <w:lang w:val="en-US"/>
        </w:rPr>
        <w:t xml:space="preserve">, particularly for diffuse LEDs for which the maximum power allowed by the IEC-62471 standard is very high (e.g., 12.5 W if </w:t>
      </w:r>
      <m:oMath>
        <m:sSub>
          <m:sSubPr>
            <m:ctrlPr>
              <w:rPr>
                <w:rFonts w:ascii="Cambria Math" w:hAnsi="Cambria Math"/>
                <w:i/>
                <w:sz w:val="22"/>
                <w:szCs w:val="22"/>
                <w:lang w:val="en-US"/>
              </w:rPr>
            </m:ctrlPr>
          </m:sSubPr>
          <m:e>
            <m:r>
              <m:rPr>
                <m:sty m:val="p"/>
              </m:rPr>
              <w:rPr>
                <w:rFonts w:ascii="Cambria Math" w:hAnsi="Cambria Math"/>
                <w:sz w:val="22"/>
                <w:szCs w:val="22"/>
                <w:lang w:val="en-US"/>
              </w:rPr>
              <m:t>Φ</m:t>
            </m:r>
            <m:ctrlPr>
              <w:rPr>
                <w:rFonts w:ascii="Cambria Math" w:hAnsi="Cambria Math"/>
                <w:sz w:val="22"/>
                <w:szCs w:val="22"/>
                <w:lang w:val="en-US"/>
              </w:rPr>
            </m:ctrlPr>
          </m:e>
          <m:sub>
            <m:r>
              <w:rPr>
                <w:rFonts w:ascii="Cambria Math" w:hAnsi="Cambria Math"/>
                <w:sz w:val="22"/>
                <w:szCs w:val="22"/>
                <w:lang w:val="en-US"/>
              </w:rPr>
              <m:t>1/2</m:t>
            </m:r>
          </m:sub>
        </m:sSub>
      </m:oMath>
      <w:r w:rsidRPr="00FC1C98">
        <w:rPr>
          <w:sz w:val="22"/>
          <w:szCs w:val="22"/>
          <w:lang w:val="en-US"/>
        </w:rPr>
        <w:t xml:space="preserve"> = 60°). In practice, </w:t>
      </w:r>
      <w:r w:rsidR="00EA7403" w:rsidRPr="00FC1C98">
        <w:rPr>
          <w:sz w:val="22"/>
          <w:szCs w:val="22"/>
          <w:lang w:val="en-US"/>
        </w:rPr>
        <w:t xml:space="preserve">however, </w:t>
      </w:r>
      <w:r w:rsidRPr="00FC1C98">
        <w:rPr>
          <w:sz w:val="22"/>
          <w:szCs w:val="22"/>
          <w:lang w:val="en-US"/>
        </w:rPr>
        <w:t>we consider that to implement such a transmitter, it is</w:t>
      </w:r>
      <w:r w:rsidR="008A44FA" w:rsidRPr="00FC1C98">
        <w:rPr>
          <w:sz w:val="22"/>
          <w:szCs w:val="22"/>
          <w:lang w:val="en-US"/>
        </w:rPr>
        <w:t xml:space="preserve"> anywa</w:t>
      </w:r>
      <w:r w:rsidR="00F80817" w:rsidRPr="00FC1C98">
        <w:rPr>
          <w:sz w:val="22"/>
          <w:szCs w:val="22"/>
          <w:lang w:val="en-US"/>
        </w:rPr>
        <w:t>y</w:t>
      </w:r>
      <w:r w:rsidRPr="00FC1C98">
        <w:rPr>
          <w:sz w:val="22"/>
          <w:szCs w:val="22"/>
          <w:lang w:val="en-US"/>
        </w:rPr>
        <w:t xml:space="preserve"> not possible to use a single LED chipset, but that several LEDs</w:t>
      </w:r>
      <w:r w:rsidR="00F80817" w:rsidRPr="00FC1C98">
        <w:rPr>
          <w:sz w:val="22"/>
          <w:szCs w:val="22"/>
          <w:lang w:val="en-US"/>
        </w:rPr>
        <w:t xml:space="preserve"> driven each in their linearity range</w:t>
      </w:r>
      <w:r w:rsidRPr="00FC1C98">
        <w:rPr>
          <w:sz w:val="22"/>
          <w:szCs w:val="22"/>
          <w:lang w:val="en-US"/>
        </w:rPr>
        <w:t xml:space="preserve"> must be used in parallel to transmit the same signal simultaneously and thus add up their optical power.</w:t>
      </w:r>
    </w:p>
    <w:p w14:paraId="7190CE99" w14:textId="58844438" w:rsidR="00251320" w:rsidRPr="00FC1C98" w:rsidRDefault="00451830" w:rsidP="00EC68AF">
      <w:pPr>
        <w:pStyle w:val="Paragraphedeliste"/>
        <w:numPr>
          <w:ilvl w:val="0"/>
          <w:numId w:val="17"/>
        </w:numPr>
        <w:jc w:val="both"/>
        <w:rPr>
          <w:sz w:val="22"/>
          <w:szCs w:val="22"/>
          <w:lang w:val="en-US"/>
        </w:rPr>
      </w:pPr>
      <w:r w:rsidRPr="00FC1C98">
        <w:rPr>
          <w:sz w:val="22"/>
          <w:szCs w:val="22"/>
          <w:lang w:val="en-US"/>
        </w:rPr>
        <w:t xml:space="preserve">It should </w:t>
      </w:r>
      <w:r w:rsidR="004D4598" w:rsidRPr="00FC1C98">
        <w:rPr>
          <w:sz w:val="22"/>
          <w:szCs w:val="22"/>
          <w:lang w:val="en-US"/>
        </w:rPr>
        <w:t xml:space="preserve">finally </w:t>
      </w:r>
      <w:r w:rsidRPr="00FC1C98">
        <w:rPr>
          <w:sz w:val="22"/>
          <w:szCs w:val="22"/>
          <w:lang w:val="en-US"/>
        </w:rPr>
        <w:t xml:space="preserve">be noted that, according </w:t>
      </w:r>
      <w:r w:rsidRPr="003F6D50">
        <w:rPr>
          <w:sz w:val="22"/>
          <w:szCs w:val="22"/>
          <w:lang w:val="en-US"/>
        </w:rPr>
        <w:t xml:space="preserve">to </w:t>
      </w:r>
      <w:r w:rsidR="004D4598" w:rsidRPr="003F6D50">
        <w:rPr>
          <w:sz w:val="22"/>
          <w:szCs w:val="22"/>
          <w:lang w:val="en-US"/>
        </w:rPr>
        <w:t>(R4)</w:t>
      </w:r>
      <w:r w:rsidR="00725AD4">
        <w:rPr>
          <w:sz w:val="22"/>
          <w:szCs w:val="22"/>
          <w:lang w:val="en-US"/>
        </w:rPr>
        <w:t xml:space="preserve"> (i.e.,</w:t>
      </w:r>
      <w:r w:rsidR="004078E7">
        <w:rPr>
          <w:sz w:val="22"/>
          <w:szCs w:val="22"/>
          <w:lang w:val="en-US"/>
        </w:rPr>
        <w:t xml:space="preserve"> (6) in the revised article)</w:t>
      </w:r>
      <w:r w:rsidRPr="00FC1C98">
        <w:rPr>
          <w:sz w:val="22"/>
          <w:szCs w:val="22"/>
          <w:lang w:val="en-US"/>
        </w:rPr>
        <w:t xml:space="preserve">, the optical power emitted may occasionally exceed the photobiological limit </w:t>
      </w:r>
      <m:oMath>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r>
              <m:rPr>
                <m:sty m:val="p"/>
              </m:rPr>
              <w:rPr>
                <w:rFonts w:ascii="Cambria Math" w:hAnsi="Cambria Math"/>
                <w:sz w:val="22"/>
                <w:szCs w:val="22"/>
                <w:lang w:val="en-US"/>
              </w:rPr>
              <m:t>max</m:t>
            </m:r>
          </m:sub>
        </m:sSub>
      </m:oMath>
      <w:r w:rsidR="002A5D7F" w:rsidRPr="00FC1C98">
        <w:rPr>
          <w:sz w:val="22"/>
          <w:szCs w:val="22"/>
          <w:lang w:val="en-US"/>
        </w:rPr>
        <w:t>.</w:t>
      </w:r>
      <w:r w:rsidRPr="00FC1C98">
        <w:rPr>
          <w:sz w:val="22"/>
          <w:szCs w:val="22"/>
          <w:lang w:val="en-US"/>
        </w:rPr>
        <w:t xml:space="preserve"> However, the average transmitted optical power is eventually equal to </w:t>
      </w:r>
      <m:oMath>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r>
              <m:rPr>
                <m:sty m:val="p"/>
              </m:rPr>
              <w:rPr>
                <w:rFonts w:ascii="Cambria Math" w:hAnsi="Cambria Math"/>
                <w:sz w:val="22"/>
                <w:szCs w:val="22"/>
                <w:lang w:val="en-US"/>
              </w:rPr>
              <m:t>max</m:t>
            </m:r>
          </m:sub>
        </m:sSub>
      </m:oMath>
      <w:r w:rsidR="00251320" w:rsidRPr="00FC1C98">
        <w:rPr>
          <w:sz w:val="22"/>
          <w:szCs w:val="22"/>
          <w:lang w:val="en-US"/>
        </w:rPr>
        <w:t>,</w:t>
      </w:r>
      <w:r w:rsidRPr="00FC1C98">
        <w:rPr>
          <w:sz w:val="22"/>
          <w:szCs w:val="22"/>
          <w:lang w:val="en-US"/>
        </w:rPr>
        <w:t xml:space="preserve"> as the data signal </w:t>
      </w:r>
      <m:oMath>
        <m:sSub>
          <m:sSubPr>
            <m:ctrlPr>
              <w:rPr>
                <w:rFonts w:ascii="Cambria Math" w:hAnsi="Cambria Math"/>
                <w:i/>
                <w:sz w:val="22"/>
                <w:szCs w:val="22"/>
                <w:lang w:val="en-US"/>
              </w:rPr>
            </m:ctrlPr>
          </m:sSubPr>
          <m:e>
            <m:d>
              <m:dPr>
                <m:begChr m:val="{"/>
                <m:endChr m:val="}"/>
                <m:ctrlPr>
                  <w:rPr>
                    <w:rFonts w:ascii="Cambria Math" w:hAnsi="Cambria Math"/>
                    <w:i/>
                    <w:sz w:val="22"/>
                    <w:szCs w:val="22"/>
                    <w:lang w:val="en-US"/>
                  </w:rPr>
                </m:ctrlPr>
              </m:dPr>
              <m:e>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n</m:t>
                    </m:r>
                  </m:sub>
                </m:sSub>
              </m:e>
            </m:d>
          </m:e>
          <m:sub>
            <m:r>
              <w:rPr>
                <w:rFonts w:ascii="Cambria Math" w:hAnsi="Cambria Math"/>
                <w:sz w:val="22"/>
                <w:szCs w:val="22"/>
                <w:lang w:val="en-US"/>
              </w:rPr>
              <m:t>1≤n≤N</m:t>
            </m:r>
          </m:sub>
        </m:sSub>
      </m:oMath>
      <w:r w:rsidRPr="00FC1C98">
        <w:rPr>
          <w:sz w:val="22"/>
          <w:szCs w:val="22"/>
          <w:lang w:val="en-US"/>
        </w:rPr>
        <w:t xml:space="preserve"> has zero mean.</w:t>
      </w:r>
      <w:r w:rsidR="00251320" w:rsidRPr="00FC1C98">
        <w:rPr>
          <w:sz w:val="22"/>
          <w:szCs w:val="22"/>
          <w:lang w:val="en-US"/>
        </w:rPr>
        <w:t xml:space="preserve"> </w:t>
      </w:r>
      <w:r w:rsidR="004B0DBE" w:rsidRPr="00FC1C98">
        <w:rPr>
          <w:sz w:val="22"/>
          <w:szCs w:val="22"/>
          <w:lang w:val="en-US"/>
        </w:rPr>
        <w:t xml:space="preserve">In addition, the duration during which the optical power exceeds </w:t>
      </w:r>
      <m:oMath>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r>
              <m:rPr>
                <m:sty m:val="p"/>
              </m:rPr>
              <w:rPr>
                <w:rFonts w:ascii="Cambria Math" w:hAnsi="Cambria Math"/>
                <w:sz w:val="22"/>
                <w:szCs w:val="22"/>
                <w:lang w:val="en-US"/>
              </w:rPr>
              <m:t>max</m:t>
            </m:r>
          </m:sub>
        </m:sSub>
      </m:oMath>
      <w:r w:rsidR="00251320" w:rsidRPr="00FC1C98">
        <w:rPr>
          <w:sz w:val="22"/>
          <w:szCs w:val="22"/>
          <w:lang w:val="en-US"/>
        </w:rPr>
        <w:t xml:space="preserve"> is very short, lasting only a few sampling periods at most. Over such a short period, the photobiological threshold no longer corresponds to a maximum irradiance of 100 W/m², but is much higher, as indicated by </w:t>
      </w:r>
      <w:r w:rsidR="00251320" w:rsidRPr="003F6D50">
        <w:rPr>
          <w:sz w:val="22"/>
          <w:szCs w:val="22"/>
          <w:lang w:val="en-US"/>
        </w:rPr>
        <w:t>equation (</w:t>
      </w:r>
      <w:r w:rsidR="0029140A" w:rsidRPr="003F6D50">
        <w:rPr>
          <w:sz w:val="22"/>
          <w:szCs w:val="22"/>
          <w:lang w:val="en-US"/>
        </w:rPr>
        <w:t>R1</w:t>
      </w:r>
      <w:r w:rsidR="00251320" w:rsidRPr="003F6D50">
        <w:rPr>
          <w:sz w:val="22"/>
          <w:szCs w:val="22"/>
          <w:lang w:val="en-US"/>
        </w:rPr>
        <w:t>)</w:t>
      </w:r>
      <w:r w:rsidR="003F6D50" w:rsidRPr="003F6D50">
        <w:rPr>
          <w:sz w:val="22"/>
          <w:szCs w:val="22"/>
          <w:lang w:val="en-US"/>
        </w:rPr>
        <w:t xml:space="preserve"> (i</w:t>
      </w:r>
      <w:r w:rsidR="003F6D50">
        <w:rPr>
          <w:sz w:val="22"/>
          <w:szCs w:val="22"/>
          <w:lang w:val="en-US"/>
        </w:rPr>
        <w:t>.e., (7) in the revised article)</w:t>
      </w:r>
      <w:r w:rsidR="00251320" w:rsidRPr="00FC1C98">
        <w:rPr>
          <w:sz w:val="22"/>
          <w:szCs w:val="22"/>
          <w:lang w:val="en-US"/>
        </w:rPr>
        <w:t>, meaning that these exceedances do not ultimately pose any photobiological safety issues.</w:t>
      </w:r>
    </w:p>
    <w:p w14:paraId="6578B48D" w14:textId="75714A5D" w:rsidR="00F53B37" w:rsidRPr="00F53B37" w:rsidRDefault="00F53B37" w:rsidP="00F92648">
      <w:pPr>
        <w:jc w:val="both"/>
        <w:rPr>
          <w:color w:val="0000FF"/>
          <w:sz w:val="22"/>
          <w:szCs w:val="22"/>
          <w:lang w:val="en-US"/>
        </w:rPr>
      </w:pPr>
      <w:r w:rsidRPr="00F53B37">
        <w:rPr>
          <w:color w:val="0000FF"/>
          <w:sz w:val="22"/>
          <w:szCs w:val="22"/>
          <w:lang w:val="en-US"/>
        </w:rPr>
        <w:t xml:space="preserve">In order to clarify these implications for the reader, we have added the above elements to the new </w:t>
      </w:r>
      <w:r w:rsidRPr="005F0DB5">
        <w:rPr>
          <w:color w:val="0000FF"/>
          <w:sz w:val="22"/>
          <w:szCs w:val="22"/>
          <w:lang w:val="en-US"/>
        </w:rPr>
        <w:t>Section II-C.2 dedicated</w:t>
      </w:r>
      <w:r w:rsidRPr="00F53B37">
        <w:rPr>
          <w:color w:val="0000FF"/>
          <w:sz w:val="22"/>
          <w:szCs w:val="22"/>
          <w:lang w:val="en-US"/>
        </w:rPr>
        <w:t xml:space="preserve"> to determining the maximum allowed average optical powers.</w:t>
      </w:r>
    </w:p>
    <w:p w14:paraId="554174FD" w14:textId="77777777" w:rsidR="00974848" w:rsidRPr="00A52697" w:rsidRDefault="00E742A8" w:rsidP="00742A6D">
      <w:pPr>
        <w:pStyle w:val="Paragraphedeliste"/>
        <w:numPr>
          <w:ilvl w:val="1"/>
          <w:numId w:val="2"/>
        </w:numPr>
        <w:jc w:val="both"/>
        <w:rPr>
          <w:color w:val="C00000"/>
          <w:sz w:val="22"/>
          <w:szCs w:val="22"/>
          <w:lang w:val="en-US"/>
        </w:rPr>
      </w:pPr>
      <w:r w:rsidRPr="00A52697">
        <w:rPr>
          <w:color w:val="C00000"/>
          <w:sz w:val="22"/>
          <w:szCs w:val="22"/>
          <w:lang w:val="en-US"/>
        </w:rPr>
        <w:t>Channel: The text asserts the channel is flat up to “a few tens of MHz” (Sec.</w:t>
      </w:r>
      <w:r w:rsidRPr="00A52697">
        <w:rPr>
          <w:rFonts w:ascii="Arial" w:hAnsi="Arial" w:cs="Arial"/>
          <w:color w:val="C00000"/>
          <w:sz w:val="22"/>
          <w:szCs w:val="22"/>
          <w:lang w:val="en-US"/>
        </w:rPr>
        <w:t> </w:t>
      </w:r>
      <w:r w:rsidRPr="00A52697">
        <w:rPr>
          <w:color w:val="C00000"/>
          <w:sz w:val="22"/>
          <w:szCs w:val="22"/>
          <w:lang w:val="en-US"/>
        </w:rPr>
        <w:t>II</w:t>
      </w:r>
      <w:r w:rsidRPr="00A52697">
        <w:rPr>
          <w:color w:val="C00000"/>
          <w:sz w:val="22"/>
          <w:szCs w:val="22"/>
          <w:lang w:val="en-US"/>
        </w:rPr>
        <w:noBreakHyphen/>
        <w:t>B, p.</w:t>
      </w:r>
      <w:r w:rsidRPr="00A52697">
        <w:rPr>
          <w:rFonts w:ascii="Arial" w:hAnsi="Arial" w:cs="Arial"/>
          <w:color w:val="C00000"/>
          <w:sz w:val="22"/>
          <w:szCs w:val="22"/>
          <w:lang w:val="en-US"/>
        </w:rPr>
        <w:t> </w:t>
      </w:r>
      <w:r w:rsidRPr="00A52697">
        <w:rPr>
          <w:color w:val="C00000"/>
          <w:sz w:val="22"/>
          <w:szCs w:val="22"/>
          <w:lang w:val="en-US"/>
        </w:rPr>
        <w:t>6</w:t>
      </w:r>
      <w:r w:rsidRPr="00A52697">
        <w:rPr>
          <w:rFonts w:ascii="Aptos" w:hAnsi="Aptos" w:cs="Aptos"/>
          <w:color w:val="C00000"/>
          <w:sz w:val="22"/>
          <w:szCs w:val="22"/>
          <w:lang w:val="en-US"/>
        </w:rPr>
        <w:t>–</w:t>
      </w:r>
      <w:r w:rsidRPr="00A52697">
        <w:rPr>
          <w:color w:val="C00000"/>
          <w:sz w:val="22"/>
          <w:szCs w:val="22"/>
          <w:lang w:val="en-US"/>
        </w:rPr>
        <w:t>7) and collapses the impulse response to a scalar gain in Eq.</w:t>
      </w:r>
      <w:r w:rsidRPr="00A52697">
        <w:rPr>
          <w:rFonts w:ascii="Arial" w:hAnsi="Arial" w:cs="Arial"/>
          <w:color w:val="C00000"/>
          <w:sz w:val="22"/>
          <w:szCs w:val="22"/>
          <w:lang w:val="en-US"/>
        </w:rPr>
        <w:t> </w:t>
      </w:r>
      <w:r w:rsidRPr="00A52697">
        <w:rPr>
          <w:color w:val="C00000"/>
          <w:sz w:val="22"/>
          <w:szCs w:val="22"/>
          <w:lang w:val="en-US"/>
        </w:rPr>
        <w:t>(2), yet the simulations use bandwidths up to 30</w:t>
      </w:r>
      <w:r w:rsidRPr="00A52697">
        <w:rPr>
          <w:rFonts w:ascii="Arial" w:hAnsi="Arial" w:cs="Arial"/>
          <w:color w:val="C00000"/>
          <w:sz w:val="22"/>
          <w:szCs w:val="22"/>
          <w:lang w:val="en-US"/>
        </w:rPr>
        <w:t> </w:t>
      </w:r>
      <w:r w:rsidRPr="00A52697">
        <w:rPr>
          <w:color w:val="C00000"/>
          <w:sz w:val="22"/>
          <w:szCs w:val="22"/>
          <w:lang w:val="en-US"/>
        </w:rPr>
        <w:t>MHz (DCO</w:t>
      </w:r>
      <w:r w:rsidRPr="00A52697">
        <w:rPr>
          <w:color w:val="C00000"/>
          <w:sz w:val="22"/>
          <w:szCs w:val="22"/>
          <w:lang w:val="en-US"/>
        </w:rPr>
        <w:noBreakHyphen/>
        <w:t>OFDM) / 15</w:t>
      </w:r>
      <w:r w:rsidRPr="00A52697">
        <w:rPr>
          <w:rFonts w:ascii="Arial" w:hAnsi="Arial" w:cs="Arial"/>
          <w:color w:val="C00000"/>
          <w:sz w:val="22"/>
          <w:szCs w:val="22"/>
          <w:lang w:val="en-US"/>
        </w:rPr>
        <w:t> </w:t>
      </w:r>
      <w:r w:rsidRPr="00A52697">
        <w:rPr>
          <w:color w:val="C00000"/>
          <w:sz w:val="22"/>
          <w:szCs w:val="22"/>
          <w:lang w:val="en-US"/>
        </w:rPr>
        <w:t>MHz (m</w:t>
      </w:r>
      <w:r w:rsidRPr="00A52697">
        <w:rPr>
          <w:color w:val="C00000"/>
          <w:sz w:val="22"/>
          <w:szCs w:val="22"/>
          <w:lang w:val="en-US"/>
        </w:rPr>
        <w:noBreakHyphen/>
        <w:t>CAP sub</w:t>
      </w:r>
      <w:r w:rsidRPr="00A52697">
        <w:rPr>
          <w:color w:val="C00000"/>
          <w:sz w:val="22"/>
          <w:szCs w:val="22"/>
          <w:lang w:val="en-US"/>
        </w:rPr>
        <w:noBreakHyphen/>
        <w:t>bands), where multipath ISI often matters in rooms of this size. A true frequency</w:t>
      </w:r>
      <w:r w:rsidRPr="00A52697">
        <w:rPr>
          <w:color w:val="C00000"/>
          <w:sz w:val="22"/>
          <w:szCs w:val="22"/>
          <w:lang w:val="en-US"/>
        </w:rPr>
        <w:noBreakHyphen/>
        <w:t>selective response (which the authors already have via the Schulze method) should be used to filter the waveforms, otherwise OOK</w:t>
      </w:r>
      <w:r w:rsidRPr="00A52697">
        <w:rPr>
          <w:rFonts w:ascii="Aptos" w:hAnsi="Aptos" w:cs="Aptos"/>
          <w:color w:val="C00000"/>
          <w:sz w:val="22"/>
          <w:szCs w:val="22"/>
          <w:lang w:val="en-US"/>
        </w:rPr>
        <w:t>’</w:t>
      </w:r>
      <w:r w:rsidRPr="00A52697">
        <w:rPr>
          <w:color w:val="C00000"/>
          <w:sz w:val="22"/>
          <w:szCs w:val="22"/>
          <w:lang w:val="en-US"/>
        </w:rPr>
        <w:t xml:space="preserve">s </w:t>
      </w:r>
      <w:r w:rsidRPr="00A52697">
        <w:rPr>
          <w:rFonts w:ascii="Aptos" w:hAnsi="Aptos" w:cs="Aptos"/>
          <w:color w:val="C00000"/>
          <w:sz w:val="22"/>
          <w:szCs w:val="22"/>
          <w:lang w:val="en-US"/>
        </w:rPr>
        <w:t>“</w:t>
      </w:r>
      <w:r w:rsidRPr="00A52697">
        <w:rPr>
          <w:color w:val="C00000"/>
          <w:sz w:val="22"/>
          <w:szCs w:val="22"/>
          <w:lang w:val="en-US"/>
        </w:rPr>
        <w:t>coverage</w:t>
      </w:r>
      <w:r w:rsidRPr="00A52697">
        <w:rPr>
          <w:rFonts w:ascii="Aptos" w:hAnsi="Aptos" w:cs="Aptos"/>
          <w:color w:val="C00000"/>
          <w:sz w:val="22"/>
          <w:szCs w:val="22"/>
          <w:lang w:val="en-US"/>
        </w:rPr>
        <w:t>”</w:t>
      </w:r>
      <w:r w:rsidRPr="00A52697">
        <w:rPr>
          <w:color w:val="C00000"/>
          <w:sz w:val="22"/>
          <w:szCs w:val="22"/>
          <w:lang w:val="en-US"/>
        </w:rPr>
        <w:t xml:space="preserve"> gains are inflated and the relative behavior of OFDM vs. m</w:t>
      </w:r>
      <w:r w:rsidRPr="00A52697">
        <w:rPr>
          <w:color w:val="C00000"/>
          <w:sz w:val="22"/>
          <w:szCs w:val="22"/>
          <w:lang w:val="en-US"/>
        </w:rPr>
        <w:noBreakHyphen/>
        <w:t xml:space="preserve">CAP is not trustworthy. </w:t>
      </w:r>
    </w:p>
    <w:p w14:paraId="21D89248" w14:textId="77777777" w:rsidR="000D50E9" w:rsidRPr="000D50E9" w:rsidRDefault="000D50E9" w:rsidP="000D50E9">
      <w:pPr>
        <w:jc w:val="both"/>
        <w:rPr>
          <w:sz w:val="22"/>
          <w:szCs w:val="22"/>
          <w:lang w:val="en-US"/>
        </w:rPr>
      </w:pPr>
      <w:r w:rsidRPr="000D50E9">
        <w:rPr>
          <w:sz w:val="22"/>
          <w:szCs w:val="22"/>
          <w:lang w:val="en-US"/>
        </w:rPr>
        <w:t xml:space="preserve">We thank the reviewer for this comment. Assumptions regarding the propagation channel do indeed have direct consequences on communication and coverage performance, and must therefore be duly justified. </w:t>
      </w:r>
    </w:p>
    <w:p w14:paraId="0C70913A" w14:textId="2B9F6560" w:rsidR="000D50E9" w:rsidRPr="000D50E9" w:rsidRDefault="000D50E9" w:rsidP="000D50E9">
      <w:pPr>
        <w:jc w:val="both"/>
        <w:rPr>
          <w:sz w:val="22"/>
          <w:szCs w:val="22"/>
          <w:lang w:val="en-US"/>
        </w:rPr>
      </w:pPr>
      <w:r w:rsidRPr="000D50E9">
        <w:rPr>
          <w:sz w:val="22"/>
          <w:szCs w:val="22"/>
          <w:lang w:val="en-US"/>
        </w:rPr>
        <w:t xml:space="preserve">In this work, we consider that regardless of the modulation used, the bandwidth exploited ranges from </w:t>
      </w:r>
      <w:r w:rsidR="00247913">
        <w:rPr>
          <w:sz w:val="22"/>
          <w:szCs w:val="22"/>
          <w:lang w:val="en-US"/>
        </w:rPr>
        <w:t>1</w:t>
      </w:r>
      <w:r w:rsidRPr="000D50E9">
        <w:rPr>
          <w:sz w:val="22"/>
          <w:szCs w:val="22"/>
          <w:lang w:val="en-US"/>
        </w:rPr>
        <w:t xml:space="preserve"> MHz to 30 MHz. This assumption is mainly motivated by the measurements of the exploitable bandwidth of the optical antennas we used in the experimental part (Section </w:t>
      </w:r>
      <w:r w:rsidR="006712FD">
        <w:rPr>
          <w:sz w:val="22"/>
          <w:szCs w:val="22"/>
          <w:lang w:val="en-US"/>
        </w:rPr>
        <w:t>I</w:t>
      </w:r>
      <w:r w:rsidRPr="000D50E9">
        <w:rPr>
          <w:sz w:val="22"/>
          <w:szCs w:val="22"/>
          <w:lang w:val="en-US"/>
        </w:rPr>
        <w:t xml:space="preserve">V). Using a vector network analyzer, we obtained the </w:t>
      </w:r>
      <w:r>
        <w:rPr>
          <w:sz w:val="22"/>
          <w:szCs w:val="22"/>
          <w:lang w:val="en-US"/>
        </w:rPr>
        <w:t xml:space="preserve">normalized </w:t>
      </w:r>
      <w:r w:rsidRPr="000D50E9">
        <w:rPr>
          <w:sz w:val="22"/>
          <w:szCs w:val="22"/>
          <w:lang w:val="en-US"/>
        </w:rPr>
        <w:t xml:space="preserve">frequency response </w:t>
      </w:r>
      <w:r>
        <w:rPr>
          <w:sz w:val="22"/>
          <w:szCs w:val="22"/>
          <w:lang w:val="en-US"/>
        </w:rPr>
        <w:t xml:space="preserve">shown in </w:t>
      </w:r>
      <w:r w:rsidRPr="00A52697">
        <w:rPr>
          <w:sz w:val="22"/>
          <w:szCs w:val="22"/>
          <w:lang w:val="en-US"/>
        </w:rPr>
        <w:t xml:space="preserve">Figure </w:t>
      </w:r>
      <w:r w:rsidR="0029140A" w:rsidRPr="00A52697">
        <w:rPr>
          <w:sz w:val="22"/>
          <w:szCs w:val="22"/>
          <w:lang w:val="en-US"/>
        </w:rPr>
        <w:t>R2</w:t>
      </w:r>
      <w:r>
        <w:rPr>
          <w:sz w:val="22"/>
          <w:szCs w:val="22"/>
          <w:lang w:val="en-US"/>
        </w:rPr>
        <w:t xml:space="preserve"> </w:t>
      </w:r>
      <w:r w:rsidRPr="000D50E9">
        <w:rPr>
          <w:sz w:val="22"/>
          <w:szCs w:val="22"/>
          <w:lang w:val="en-US"/>
        </w:rPr>
        <w:t>for the system consisting of a transmitting optical antenna, indoor propagation (including reflections off walls), and a receiving optical antenna.</w:t>
      </w:r>
    </w:p>
    <w:p w14:paraId="72F475D5" w14:textId="6860066A" w:rsidR="000D50E9" w:rsidRDefault="000D50E9" w:rsidP="000D50E9">
      <w:pPr>
        <w:jc w:val="center"/>
        <w:rPr>
          <w:sz w:val="22"/>
          <w:szCs w:val="22"/>
          <w:lang w:val="en-US"/>
        </w:rPr>
      </w:pPr>
      <w:r>
        <w:rPr>
          <w:noProof/>
        </w:rPr>
        <w:lastRenderedPageBreak/>
        <w:drawing>
          <wp:inline distT="0" distB="0" distL="0" distR="0" wp14:anchorId="46E30938" wp14:editId="0EE574BA">
            <wp:extent cx="3643746" cy="2882803"/>
            <wp:effectExtent l="0" t="0" r="0" b="0"/>
            <wp:docPr id="1566602005" name="Image 1"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02005" name="Image 1" descr="Une image contenant texte, ligne, Tracé, diagramme&#10;&#10;Le contenu généré par l’IA peut être incorrect."/>
                    <pic:cNvPicPr/>
                  </pic:nvPicPr>
                  <pic:blipFill>
                    <a:blip r:embed="rId6"/>
                    <a:stretch>
                      <a:fillRect/>
                    </a:stretch>
                  </pic:blipFill>
                  <pic:spPr>
                    <a:xfrm>
                      <a:off x="0" y="0"/>
                      <a:ext cx="3655566" cy="2892155"/>
                    </a:xfrm>
                    <a:prstGeom prst="rect">
                      <a:avLst/>
                    </a:prstGeom>
                  </pic:spPr>
                </pic:pic>
              </a:graphicData>
            </a:graphic>
          </wp:inline>
        </w:drawing>
      </w:r>
    </w:p>
    <w:p w14:paraId="7F3525E2" w14:textId="55FCD230" w:rsidR="000D50E9" w:rsidRPr="00B31449" w:rsidRDefault="000D50E9" w:rsidP="000D50E9">
      <w:pPr>
        <w:jc w:val="center"/>
        <w:rPr>
          <w:sz w:val="20"/>
          <w:szCs w:val="20"/>
          <w:lang w:val="en-US"/>
        </w:rPr>
      </w:pPr>
      <w:r w:rsidRPr="00E066CD">
        <w:rPr>
          <w:sz w:val="20"/>
          <w:szCs w:val="20"/>
          <w:lang w:val="en-US"/>
        </w:rPr>
        <w:t xml:space="preserve">Figure </w:t>
      </w:r>
      <w:r w:rsidR="0029140A" w:rsidRPr="00E066CD">
        <w:rPr>
          <w:sz w:val="20"/>
          <w:szCs w:val="20"/>
          <w:lang w:val="en-US"/>
        </w:rPr>
        <w:t>R2</w:t>
      </w:r>
      <w:r w:rsidRPr="00B31449">
        <w:rPr>
          <w:sz w:val="20"/>
          <w:szCs w:val="20"/>
          <w:lang w:val="en-US"/>
        </w:rPr>
        <w:t>: Normalized frequency response of the end-to-end OWC antennas used in the experimental work, in a fixed indoor configuration including reflections off walls.</w:t>
      </w:r>
    </w:p>
    <w:p w14:paraId="09C29872" w14:textId="2507C89E" w:rsidR="00EA7728" w:rsidRDefault="00EA7728" w:rsidP="00F97C74">
      <w:pPr>
        <w:jc w:val="both"/>
        <w:rPr>
          <w:sz w:val="22"/>
          <w:szCs w:val="22"/>
          <w:lang w:val="en-US"/>
        </w:rPr>
      </w:pPr>
      <w:r w:rsidRPr="00EA7728">
        <w:rPr>
          <w:sz w:val="22"/>
          <w:szCs w:val="22"/>
          <w:lang w:val="en-US"/>
        </w:rPr>
        <w:t xml:space="preserve">From this frequency response, we can deduce that the end-to-end OWC system, including the LOS and NLOS channels in a fixed configuration, has a bandwidth at -3 dB of approximately 49 MHz, between 1.05 MHz and 50.145 MHz. This bandwidth is also relatively flat over the frequency range from 2 MHz to </w:t>
      </w:r>
      <w:r w:rsidR="007A36FA">
        <w:rPr>
          <w:sz w:val="22"/>
          <w:szCs w:val="22"/>
          <w:lang w:val="en-US"/>
        </w:rPr>
        <w:t>35</w:t>
      </w:r>
      <w:r w:rsidR="00423D61">
        <w:rPr>
          <w:sz w:val="22"/>
          <w:szCs w:val="22"/>
          <w:lang w:val="en-US"/>
        </w:rPr>
        <w:t>-40</w:t>
      </w:r>
      <w:r w:rsidRPr="00EA7728">
        <w:rPr>
          <w:sz w:val="22"/>
          <w:szCs w:val="22"/>
          <w:lang w:val="en-US"/>
        </w:rPr>
        <w:t xml:space="preserve"> MHz. Since the cutoff frequency at 1 MHz is solely a design choice (high-pass filter to cut ambient light) and is therefore flexible, we ultimately chose to use a flat communication bandwidth </w:t>
      </w:r>
      <w:r w:rsidR="00DE247E">
        <w:rPr>
          <w:sz w:val="22"/>
          <w:szCs w:val="22"/>
          <w:lang w:val="en-US"/>
        </w:rPr>
        <w:t xml:space="preserve">of 30 MHz </w:t>
      </w:r>
      <w:r w:rsidRPr="00EA7728">
        <w:rPr>
          <w:sz w:val="22"/>
          <w:szCs w:val="22"/>
          <w:lang w:val="en-US"/>
        </w:rPr>
        <w:t>ranging from 1 MHz to 3</w:t>
      </w:r>
      <w:r w:rsidR="007A36FA">
        <w:rPr>
          <w:sz w:val="22"/>
          <w:szCs w:val="22"/>
          <w:lang w:val="en-US"/>
        </w:rPr>
        <w:t>1</w:t>
      </w:r>
      <w:r w:rsidRPr="00EA7728">
        <w:rPr>
          <w:sz w:val="22"/>
          <w:szCs w:val="22"/>
          <w:lang w:val="en-US"/>
        </w:rPr>
        <w:t xml:space="preserve"> MHz for our simulations.</w:t>
      </w:r>
    </w:p>
    <w:p w14:paraId="7DC007A1" w14:textId="5819307E" w:rsidR="00847017" w:rsidRDefault="00F97C74" w:rsidP="00847017">
      <w:pPr>
        <w:jc w:val="both"/>
        <w:rPr>
          <w:sz w:val="22"/>
          <w:szCs w:val="22"/>
          <w:lang w:val="en-US"/>
        </w:rPr>
      </w:pPr>
      <w:r w:rsidRPr="00F97C74">
        <w:rPr>
          <w:sz w:val="22"/>
          <w:szCs w:val="22"/>
          <w:lang w:val="en-US"/>
        </w:rPr>
        <w:t xml:space="preserve">In order to supplement this experimental data, which corresponds to only a single </w:t>
      </w:r>
      <w:r>
        <w:rPr>
          <w:sz w:val="22"/>
          <w:szCs w:val="22"/>
          <w:lang w:val="en-US"/>
        </w:rPr>
        <w:t>realization</w:t>
      </w:r>
      <w:r w:rsidRPr="00F97C74">
        <w:rPr>
          <w:sz w:val="22"/>
          <w:szCs w:val="22"/>
          <w:lang w:val="en-US"/>
        </w:rPr>
        <w:t xml:space="preserve"> of the optical </w:t>
      </w:r>
      <w:r>
        <w:rPr>
          <w:sz w:val="22"/>
          <w:szCs w:val="22"/>
          <w:lang w:val="en-US"/>
        </w:rPr>
        <w:t xml:space="preserve">wireless </w:t>
      </w:r>
      <w:r w:rsidRPr="00F97C74">
        <w:rPr>
          <w:sz w:val="22"/>
          <w:szCs w:val="22"/>
          <w:lang w:val="en-US"/>
        </w:rPr>
        <w:t>channel, we also used</w:t>
      </w:r>
      <w:r w:rsidR="00322814" w:rsidRPr="00322814">
        <w:rPr>
          <w:sz w:val="22"/>
          <w:szCs w:val="22"/>
          <w:lang w:val="en-US"/>
        </w:rPr>
        <w:t xml:space="preserve"> the approach </w:t>
      </w:r>
      <w:r w:rsidR="00322814" w:rsidRPr="00E066CD">
        <w:rPr>
          <w:sz w:val="22"/>
          <w:szCs w:val="22"/>
          <w:lang w:val="en-US"/>
        </w:rPr>
        <w:t>detailed in [</w:t>
      </w:r>
      <w:r w:rsidR="0029140A" w:rsidRPr="00E066CD">
        <w:rPr>
          <w:sz w:val="22"/>
          <w:szCs w:val="22"/>
          <w:lang w:val="en-US"/>
        </w:rPr>
        <w:t>11</w:t>
      </w:r>
      <w:r w:rsidR="00322814" w:rsidRPr="00E066CD">
        <w:rPr>
          <w:sz w:val="22"/>
          <w:szCs w:val="22"/>
          <w:lang w:val="en-US"/>
        </w:rPr>
        <w:t>] for</w:t>
      </w:r>
      <w:r w:rsidR="00322814" w:rsidRPr="00322814">
        <w:rPr>
          <w:sz w:val="22"/>
          <w:szCs w:val="22"/>
          <w:lang w:val="en-US"/>
        </w:rPr>
        <w:t xml:space="preserve"> simulating </w:t>
      </w:r>
      <w:r w:rsidR="00322814">
        <w:rPr>
          <w:sz w:val="22"/>
          <w:szCs w:val="22"/>
          <w:lang w:val="en-US"/>
        </w:rPr>
        <w:t xml:space="preserve">the root mean square </w:t>
      </w:r>
      <w:r w:rsidR="00322814" w:rsidRPr="00322814">
        <w:rPr>
          <w:sz w:val="22"/>
          <w:szCs w:val="22"/>
          <w:lang w:val="en-US"/>
        </w:rPr>
        <w:t xml:space="preserve">delay spread </w:t>
      </w:r>
      <m:oMath>
        <m:sSub>
          <m:sSubPr>
            <m:ctrlPr>
              <w:rPr>
                <w:rFonts w:ascii="Cambria Math" w:hAnsi="Cambria Math"/>
                <w:i/>
                <w:sz w:val="22"/>
                <w:szCs w:val="22"/>
                <w:lang w:val="en-US"/>
              </w:rPr>
            </m:ctrlPr>
          </m:sSubPr>
          <m:e>
            <m:r>
              <w:rPr>
                <w:rFonts w:ascii="Cambria Math" w:hAnsi="Cambria Math"/>
                <w:sz w:val="22"/>
                <w:szCs w:val="22"/>
                <w:lang w:val="en-US"/>
              </w:rPr>
              <m:t>D</m:t>
            </m:r>
          </m:e>
          <m:sub>
            <m:r>
              <m:rPr>
                <m:sty m:val="p"/>
              </m:rPr>
              <w:rPr>
                <w:rFonts w:ascii="Cambria Math" w:hAnsi="Cambria Math"/>
                <w:sz w:val="22"/>
                <w:szCs w:val="22"/>
                <w:lang w:val="en-US"/>
              </w:rPr>
              <m:t>RMS</m:t>
            </m:r>
          </m:sub>
        </m:sSub>
      </m:oMath>
      <w:r>
        <w:rPr>
          <w:sz w:val="22"/>
          <w:szCs w:val="22"/>
          <w:lang w:val="en-US"/>
        </w:rPr>
        <w:t xml:space="preserve"> along the reception plane of </w:t>
      </w:r>
      <w:r w:rsidR="00322814">
        <w:rPr>
          <w:sz w:val="22"/>
          <w:szCs w:val="22"/>
          <w:lang w:val="en-US"/>
        </w:rPr>
        <w:t>the 20 x 20 x 2.5 m</w:t>
      </w:r>
      <w:r w:rsidR="00EA7728" w:rsidRPr="00EA7728">
        <w:rPr>
          <w:sz w:val="22"/>
          <w:szCs w:val="22"/>
          <w:vertAlign w:val="superscript"/>
          <w:lang w:val="en-US"/>
        </w:rPr>
        <w:t>3</w:t>
      </w:r>
      <w:r w:rsidR="00322814">
        <w:rPr>
          <w:sz w:val="22"/>
          <w:szCs w:val="22"/>
          <w:lang w:val="en-US"/>
        </w:rPr>
        <w:t xml:space="preserve"> environment </w:t>
      </w:r>
      <w:r w:rsidR="00322814" w:rsidRPr="00E066CD">
        <w:rPr>
          <w:sz w:val="22"/>
          <w:szCs w:val="22"/>
          <w:lang w:val="en-US"/>
        </w:rPr>
        <w:t>considered in our simulations</w:t>
      </w:r>
      <w:r w:rsidRPr="00E066CD">
        <w:rPr>
          <w:sz w:val="22"/>
          <w:szCs w:val="22"/>
          <w:lang w:val="en-US"/>
        </w:rPr>
        <w:t xml:space="preserve">. The resulting spatial distribution of </w:t>
      </w:r>
      <m:oMath>
        <m:sSub>
          <m:sSubPr>
            <m:ctrlPr>
              <w:rPr>
                <w:rFonts w:ascii="Cambria Math" w:hAnsi="Cambria Math"/>
                <w:i/>
                <w:sz w:val="22"/>
                <w:szCs w:val="22"/>
                <w:lang w:val="en-US"/>
              </w:rPr>
            </m:ctrlPr>
          </m:sSubPr>
          <m:e>
            <m:r>
              <w:rPr>
                <w:rFonts w:ascii="Cambria Math" w:hAnsi="Cambria Math"/>
                <w:sz w:val="22"/>
                <w:szCs w:val="22"/>
                <w:lang w:val="en-US"/>
              </w:rPr>
              <m:t>D</m:t>
            </m:r>
          </m:e>
          <m:sub>
            <m:r>
              <m:rPr>
                <m:sty m:val="p"/>
              </m:rPr>
              <w:rPr>
                <w:rFonts w:ascii="Cambria Math" w:hAnsi="Cambria Math"/>
                <w:sz w:val="22"/>
                <w:szCs w:val="22"/>
                <w:lang w:val="en-US"/>
              </w:rPr>
              <m:t>RMS</m:t>
            </m:r>
          </m:sub>
        </m:sSub>
      </m:oMath>
      <w:r w:rsidRPr="00E066CD">
        <w:rPr>
          <w:sz w:val="22"/>
          <w:szCs w:val="22"/>
          <w:lang w:val="en-US"/>
        </w:rPr>
        <w:t xml:space="preserve"> is represented in Figure </w:t>
      </w:r>
      <w:r w:rsidR="00F67A86" w:rsidRPr="00E066CD">
        <w:rPr>
          <w:sz w:val="22"/>
          <w:szCs w:val="22"/>
          <w:lang w:val="en-US"/>
        </w:rPr>
        <w:t>R3</w:t>
      </w:r>
      <w:r w:rsidRPr="00E066CD">
        <w:rPr>
          <w:sz w:val="22"/>
          <w:szCs w:val="22"/>
          <w:lang w:val="en-US"/>
        </w:rPr>
        <w:t>,</w:t>
      </w:r>
      <w:r>
        <w:rPr>
          <w:sz w:val="22"/>
          <w:szCs w:val="22"/>
          <w:lang w:val="en-US"/>
        </w:rPr>
        <w:t xml:space="preserve"> and shows that the root mean square </w:t>
      </w:r>
      <w:r w:rsidRPr="00322814">
        <w:rPr>
          <w:sz w:val="22"/>
          <w:szCs w:val="22"/>
          <w:lang w:val="en-US"/>
        </w:rPr>
        <w:t>delay spread</w:t>
      </w:r>
      <w:r>
        <w:rPr>
          <w:sz w:val="22"/>
          <w:szCs w:val="22"/>
          <w:lang w:val="en-US"/>
        </w:rPr>
        <w:t xml:space="preserve"> remains </w:t>
      </w:r>
      <w:r w:rsidR="00322814">
        <w:rPr>
          <w:sz w:val="22"/>
          <w:szCs w:val="22"/>
          <w:lang w:val="en-US"/>
        </w:rPr>
        <w:t>overall below 3 ns</w:t>
      </w:r>
      <w:r w:rsidR="001D6C44">
        <w:rPr>
          <w:sz w:val="22"/>
          <w:szCs w:val="22"/>
          <w:lang w:val="en-US"/>
        </w:rPr>
        <w:t xml:space="preserve"> (with maximum values logically reached close to the walls). Such a maximum value</w:t>
      </w:r>
      <w:r w:rsidR="006E62BF">
        <w:rPr>
          <w:sz w:val="22"/>
          <w:szCs w:val="22"/>
          <w:lang w:val="en-US"/>
        </w:rPr>
        <w:t xml:space="preserve"> corresponds to a 50% coherence bandwidth </w:t>
      </w:r>
      <m:oMath>
        <m:sSub>
          <m:sSubPr>
            <m:ctrlPr>
              <w:rPr>
                <w:rFonts w:ascii="Cambria Math" w:hAnsi="Cambria Math"/>
                <w:i/>
                <w:sz w:val="22"/>
                <w:szCs w:val="22"/>
                <w:lang w:val="en-US"/>
              </w:rPr>
            </m:ctrlPr>
          </m:sSubPr>
          <m:e>
            <m:r>
              <w:rPr>
                <w:rFonts w:ascii="Cambria Math" w:hAnsi="Cambria Math"/>
                <w:sz w:val="22"/>
                <w:szCs w:val="22"/>
                <w:lang w:val="en-US"/>
              </w:rPr>
              <m:t>B</m:t>
            </m:r>
          </m:e>
          <m:sub>
            <m:r>
              <w:rPr>
                <w:rFonts w:ascii="Cambria Math" w:hAnsi="Cambria Math"/>
                <w:sz w:val="22"/>
                <w:szCs w:val="22"/>
                <w:lang w:val="en-US"/>
              </w:rPr>
              <m:t>coh</m:t>
            </m:r>
          </m:sub>
        </m:sSub>
        <m:r>
          <w:rPr>
            <w:rFonts w:ascii="Cambria Math" w:hAnsi="Cambria Math"/>
            <w:sz w:val="22"/>
            <w:szCs w:val="22"/>
            <w:lang w:val="en-US"/>
          </w:rPr>
          <m:t>=</m:t>
        </m:r>
        <m:f>
          <m:fPr>
            <m:ctrlPr>
              <w:rPr>
                <w:rFonts w:ascii="Cambria Math" w:hAnsi="Cambria Math"/>
                <w:i/>
                <w:sz w:val="22"/>
                <w:szCs w:val="22"/>
                <w:lang w:val="en-US"/>
              </w:rPr>
            </m:ctrlPr>
          </m:fPr>
          <m:num>
            <m:r>
              <w:rPr>
                <w:rFonts w:ascii="Cambria Math" w:hAnsi="Cambria Math"/>
                <w:sz w:val="22"/>
                <w:szCs w:val="22"/>
                <w:lang w:val="en-US"/>
              </w:rPr>
              <m:t>1</m:t>
            </m:r>
          </m:num>
          <m:den>
            <m:r>
              <w:rPr>
                <w:rFonts w:ascii="Cambria Math" w:hAnsi="Cambria Math"/>
                <w:sz w:val="22"/>
                <w:szCs w:val="22"/>
                <w:lang w:val="en-US"/>
              </w:rPr>
              <m:t>5</m:t>
            </m:r>
            <m:sSub>
              <m:sSubPr>
                <m:ctrlPr>
                  <w:rPr>
                    <w:rFonts w:ascii="Cambria Math" w:hAnsi="Cambria Math"/>
                    <w:i/>
                    <w:sz w:val="22"/>
                    <w:szCs w:val="22"/>
                    <w:lang w:val="en-US"/>
                  </w:rPr>
                </m:ctrlPr>
              </m:sSubPr>
              <m:e>
                <m:r>
                  <w:rPr>
                    <w:rFonts w:ascii="Cambria Math" w:hAnsi="Cambria Math"/>
                    <w:sz w:val="22"/>
                    <w:szCs w:val="22"/>
                    <w:lang w:val="en-US"/>
                  </w:rPr>
                  <m:t>D</m:t>
                </m:r>
              </m:e>
              <m:sub>
                <m:r>
                  <m:rPr>
                    <m:sty m:val="p"/>
                  </m:rPr>
                  <w:rPr>
                    <w:rFonts w:ascii="Cambria Math" w:hAnsi="Cambria Math"/>
                    <w:sz w:val="22"/>
                    <w:szCs w:val="22"/>
                    <w:lang w:val="en-US"/>
                  </w:rPr>
                  <m:t>RMS</m:t>
                </m:r>
              </m:sub>
            </m:sSub>
          </m:den>
        </m:f>
      </m:oMath>
      <w:r w:rsidR="006E62BF">
        <w:rPr>
          <w:sz w:val="22"/>
          <w:szCs w:val="22"/>
          <w:lang w:val="en-US"/>
        </w:rPr>
        <w:t xml:space="preserve"> of more than 70 MHz, i.e., larger than the coherence bandwidth </w:t>
      </w:r>
      <w:r w:rsidR="008A5E6F">
        <w:rPr>
          <w:sz w:val="22"/>
          <w:szCs w:val="22"/>
          <w:lang w:val="en-US"/>
        </w:rPr>
        <w:t>of 3</w:t>
      </w:r>
      <w:r w:rsidR="00554E8F">
        <w:rPr>
          <w:sz w:val="22"/>
          <w:szCs w:val="22"/>
          <w:lang w:val="en-US"/>
        </w:rPr>
        <w:t>1</w:t>
      </w:r>
      <w:r w:rsidR="008A5E6F">
        <w:rPr>
          <w:sz w:val="22"/>
          <w:szCs w:val="22"/>
          <w:lang w:val="en-US"/>
        </w:rPr>
        <w:t xml:space="preserve"> MHz </w:t>
      </w:r>
      <w:r w:rsidR="006E62BF">
        <w:rPr>
          <w:sz w:val="22"/>
          <w:szCs w:val="22"/>
          <w:lang w:val="en-US"/>
        </w:rPr>
        <w:t>assumed in the article.</w:t>
      </w:r>
      <w:r w:rsidR="001D6C44">
        <w:rPr>
          <w:sz w:val="22"/>
          <w:szCs w:val="22"/>
          <w:lang w:val="en-US"/>
        </w:rPr>
        <w:t xml:space="preserve"> </w:t>
      </w:r>
      <w:r w:rsidR="00F12391" w:rsidRPr="00F12391">
        <w:rPr>
          <w:sz w:val="22"/>
          <w:szCs w:val="22"/>
          <w:lang w:val="en-US"/>
        </w:rPr>
        <w:t>Note that this value is ultimately consistent with a wall reflectivity of 0.6 (value chosen based on experimental measurements reported in [</w:t>
      </w:r>
      <w:r w:rsidR="00F67A86" w:rsidRPr="008B27FC">
        <w:rPr>
          <w:sz w:val="22"/>
          <w:szCs w:val="22"/>
          <w:lang w:val="en-US"/>
        </w:rPr>
        <w:t>3</w:t>
      </w:r>
      <w:r w:rsidR="008B27FC" w:rsidRPr="008B27FC">
        <w:rPr>
          <w:sz w:val="22"/>
          <w:szCs w:val="22"/>
          <w:lang w:val="en-US"/>
        </w:rPr>
        <w:t>2</w:t>
      </w:r>
      <w:r w:rsidR="00F12391" w:rsidRPr="00F12391">
        <w:rPr>
          <w:sz w:val="22"/>
          <w:szCs w:val="22"/>
          <w:lang w:val="en-US"/>
        </w:rPr>
        <w:t>])</w:t>
      </w:r>
      <w:r w:rsidR="00CB2528">
        <w:rPr>
          <w:sz w:val="22"/>
          <w:szCs w:val="22"/>
          <w:lang w:val="en-US"/>
        </w:rPr>
        <w:t xml:space="preserve"> and with the results reported </w:t>
      </w:r>
      <w:r w:rsidR="00CB2528" w:rsidRPr="008B27FC">
        <w:rPr>
          <w:sz w:val="22"/>
          <w:szCs w:val="22"/>
          <w:lang w:val="en-US"/>
        </w:rPr>
        <w:t>in [11]</w:t>
      </w:r>
      <w:r w:rsidR="00F12391" w:rsidRPr="008B27FC">
        <w:rPr>
          <w:sz w:val="22"/>
          <w:szCs w:val="22"/>
          <w:lang w:val="en-US"/>
        </w:rPr>
        <w:t>.</w:t>
      </w:r>
      <w:r w:rsidR="00F12391" w:rsidRPr="00F12391">
        <w:rPr>
          <w:sz w:val="22"/>
          <w:szCs w:val="22"/>
          <w:lang w:val="en-US"/>
        </w:rPr>
        <w:t xml:space="preserve"> </w:t>
      </w:r>
      <w:r w:rsidR="00847017">
        <w:rPr>
          <w:sz w:val="22"/>
          <w:szCs w:val="22"/>
          <w:lang w:val="en-US"/>
        </w:rPr>
        <w:t>Consequently, we can assume that inter-symbol interference is not a strong concern for OOK in the environment considered and if the signal bandwidth is kept to 30 MHz.</w:t>
      </w:r>
    </w:p>
    <w:p w14:paraId="1DE91C55" w14:textId="4AF1AA1E" w:rsidR="00F12391" w:rsidRDefault="00F12391" w:rsidP="00562B51">
      <w:pPr>
        <w:jc w:val="both"/>
        <w:rPr>
          <w:sz w:val="22"/>
          <w:szCs w:val="22"/>
          <w:lang w:val="en-US"/>
        </w:rPr>
      </w:pPr>
    </w:p>
    <w:p w14:paraId="54B9E3BE" w14:textId="4F9C5BD2" w:rsidR="00F12391" w:rsidRDefault="00F12391" w:rsidP="00EF31EE">
      <w:pPr>
        <w:jc w:val="center"/>
        <w:rPr>
          <w:sz w:val="22"/>
          <w:szCs w:val="22"/>
          <w:lang w:val="en-US"/>
        </w:rPr>
      </w:pPr>
      <w:r>
        <w:rPr>
          <w:noProof/>
        </w:rPr>
        <w:lastRenderedPageBreak/>
        <w:drawing>
          <wp:inline distT="0" distB="0" distL="0" distR="0" wp14:anchorId="3C7B6FD1" wp14:editId="667D674F">
            <wp:extent cx="3768437" cy="2827990"/>
            <wp:effectExtent l="0" t="0" r="3810" b="0"/>
            <wp:docPr id="1845986234" name="Image 1" descr="Une image contenant diagramme, capture d’écran, Graphiqu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86234" name="Image 1" descr="Une image contenant diagramme, capture d’écran, Graphique, Caractère coloré&#10;&#10;Le contenu généré par l’IA peut êtr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74164" cy="2832288"/>
                    </a:xfrm>
                    <a:prstGeom prst="rect">
                      <a:avLst/>
                    </a:prstGeom>
                    <a:noFill/>
                    <a:ln>
                      <a:noFill/>
                    </a:ln>
                  </pic:spPr>
                </pic:pic>
              </a:graphicData>
            </a:graphic>
          </wp:inline>
        </w:drawing>
      </w:r>
    </w:p>
    <w:p w14:paraId="005B2FB5" w14:textId="5374DEEA" w:rsidR="00F12391" w:rsidRPr="00F12391" w:rsidRDefault="00F12391" w:rsidP="00F12391">
      <w:pPr>
        <w:jc w:val="center"/>
        <w:rPr>
          <w:sz w:val="20"/>
          <w:szCs w:val="20"/>
          <w:lang w:val="en-US"/>
        </w:rPr>
      </w:pPr>
      <w:r w:rsidRPr="00AE394A">
        <w:rPr>
          <w:sz w:val="20"/>
          <w:szCs w:val="20"/>
          <w:lang w:val="en-US"/>
        </w:rPr>
        <w:t xml:space="preserve">Figure </w:t>
      </w:r>
      <w:r w:rsidR="00F67A86" w:rsidRPr="00AE394A">
        <w:rPr>
          <w:sz w:val="20"/>
          <w:szCs w:val="20"/>
          <w:lang w:val="en-US"/>
        </w:rPr>
        <w:t>R3</w:t>
      </w:r>
      <w:r w:rsidRPr="00AE394A">
        <w:rPr>
          <w:sz w:val="20"/>
          <w:szCs w:val="20"/>
          <w:lang w:val="en-US"/>
        </w:rPr>
        <w:t>: Spatial</w:t>
      </w:r>
      <w:r w:rsidRPr="00F12391">
        <w:rPr>
          <w:sz w:val="20"/>
          <w:szCs w:val="20"/>
          <w:lang w:val="en-US"/>
        </w:rPr>
        <w:t xml:space="preserve"> distribution of the root mean square delay spread </w:t>
      </w:r>
      <m:oMath>
        <m:sSub>
          <m:sSubPr>
            <m:ctrlPr>
              <w:rPr>
                <w:rFonts w:ascii="Cambria Math" w:hAnsi="Cambria Math"/>
                <w:i/>
                <w:sz w:val="20"/>
                <w:szCs w:val="20"/>
                <w:lang w:val="en-US"/>
              </w:rPr>
            </m:ctrlPr>
          </m:sSubPr>
          <m:e>
            <m:r>
              <w:rPr>
                <w:rFonts w:ascii="Cambria Math" w:hAnsi="Cambria Math"/>
                <w:sz w:val="20"/>
                <w:szCs w:val="20"/>
                <w:lang w:val="en-US"/>
              </w:rPr>
              <m:t>D</m:t>
            </m:r>
          </m:e>
          <m:sub>
            <m:r>
              <m:rPr>
                <m:sty m:val="p"/>
              </m:rPr>
              <w:rPr>
                <w:rFonts w:ascii="Cambria Math" w:hAnsi="Cambria Math"/>
                <w:sz w:val="20"/>
                <w:szCs w:val="20"/>
                <w:lang w:val="en-US"/>
              </w:rPr>
              <m:t>RMS</m:t>
            </m:r>
          </m:sub>
        </m:sSub>
      </m:oMath>
      <w:r w:rsidR="00CB2528">
        <w:rPr>
          <w:sz w:val="20"/>
          <w:szCs w:val="20"/>
          <w:lang w:val="en-US"/>
        </w:rPr>
        <w:t xml:space="preserve"> </w:t>
      </w:r>
      <w:r w:rsidRPr="00F12391">
        <w:rPr>
          <w:sz w:val="20"/>
          <w:szCs w:val="20"/>
          <w:lang w:val="en-US"/>
        </w:rPr>
        <w:t>in the simulation environment considered in the article.</w:t>
      </w:r>
    </w:p>
    <w:p w14:paraId="13DD9C10" w14:textId="6B7AB643" w:rsidR="00B25AC9" w:rsidRPr="00123C60" w:rsidRDefault="004252ED" w:rsidP="00562B51">
      <w:pPr>
        <w:jc w:val="both"/>
        <w:rPr>
          <w:color w:val="0000FF"/>
          <w:sz w:val="22"/>
          <w:szCs w:val="22"/>
          <w:lang w:val="en-US"/>
        </w:rPr>
      </w:pPr>
      <w:r w:rsidRPr="00123C60">
        <w:rPr>
          <w:color w:val="0000FF"/>
          <w:sz w:val="22"/>
          <w:szCs w:val="22"/>
          <w:lang w:val="en-US"/>
        </w:rPr>
        <w:t xml:space="preserve">These justifications have been summarized and added to </w:t>
      </w:r>
      <w:r w:rsidRPr="00AE394A">
        <w:rPr>
          <w:color w:val="0000FF"/>
          <w:sz w:val="22"/>
          <w:szCs w:val="22"/>
          <w:lang w:val="en-US"/>
        </w:rPr>
        <w:t xml:space="preserve">Section </w:t>
      </w:r>
      <w:r w:rsidR="00123C60" w:rsidRPr="00AE394A">
        <w:rPr>
          <w:color w:val="0000FF"/>
          <w:sz w:val="22"/>
          <w:szCs w:val="22"/>
          <w:lang w:val="en-US"/>
        </w:rPr>
        <w:t>II-B</w:t>
      </w:r>
      <w:r w:rsidRPr="00AE394A">
        <w:rPr>
          <w:color w:val="0000FF"/>
          <w:sz w:val="22"/>
          <w:szCs w:val="22"/>
          <w:lang w:val="en-US"/>
        </w:rPr>
        <w:t xml:space="preserve"> in</w:t>
      </w:r>
      <w:r w:rsidRPr="00123C60">
        <w:rPr>
          <w:color w:val="0000FF"/>
          <w:sz w:val="22"/>
          <w:szCs w:val="22"/>
          <w:lang w:val="en-US"/>
        </w:rPr>
        <w:t xml:space="preserve"> the revised article.  </w:t>
      </w:r>
    </w:p>
    <w:p w14:paraId="68865BF9" w14:textId="77777777" w:rsidR="00974848" w:rsidRPr="00736290" w:rsidRDefault="00E742A8" w:rsidP="00974848">
      <w:pPr>
        <w:pStyle w:val="Paragraphedeliste"/>
        <w:numPr>
          <w:ilvl w:val="0"/>
          <w:numId w:val="2"/>
        </w:numPr>
        <w:jc w:val="both"/>
        <w:rPr>
          <w:color w:val="C00000"/>
          <w:sz w:val="22"/>
          <w:szCs w:val="22"/>
          <w:lang w:val="en-US"/>
        </w:rPr>
      </w:pPr>
      <w:r w:rsidRPr="00736290">
        <w:rPr>
          <w:color w:val="C00000"/>
          <w:sz w:val="22"/>
          <w:szCs w:val="22"/>
          <w:lang w:val="en-US"/>
        </w:rPr>
        <w:t>Comparisons across modulations are not fair</w:t>
      </w:r>
      <w:r w:rsidR="00974848" w:rsidRPr="00736290">
        <w:rPr>
          <w:color w:val="C00000"/>
          <w:sz w:val="22"/>
          <w:szCs w:val="22"/>
          <w:lang w:val="en-US"/>
        </w:rPr>
        <w:t>:</w:t>
      </w:r>
    </w:p>
    <w:p w14:paraId="05FCAEF9" w14:textId="2518AF2B" w:rsidR="00974848" w:rsidRPr="00EC168C" w:rsidRDefault="00E742A8" w:rsidP="00974848">
      <w:pPr>
        <w:pStyle w:val="Paragraphedeliste"/>
        <w:numPr>
          <w:ilvl w:val="1"/>
          <w:numId w:val="2"/>
        </w:numPr>
        <w:jc w:val="both"/>
        <w:rPr>
          <w:color w:val="C00000"/>
          <w:sz w:val="22"/>
          <w:szCs w:val="22"/>
          <w:lang w:val="en-US"/>
        </w:rPr>
      </w:pPr>
      <w:r w:rsidRPr="00EC168C">
        <w:rPr>
          <w:color w:val="C00000"/>
          <w:sz w:val="22"/>
          <w:szCs w:val="22"/>
          <w:lang w:val="en-US"/>
        </w:rPr>
        <w:t>Different throughputs. OOK is capped at 10</w:t>
      </w:r>
      <w:r w:rsidRPr="00EC168C">
        <w:rPr>
          <w:rFonts w:ascii="Arial" w:hAnsi="Arial" w:cs="Arial"/>
          <w:color w:val="C00000"/>
          <w:sz w:val="22"/>
          <w:szCs w:val="22"/>
          <w:lang w:val="en-US"/>
        </w:rPr>
        <w:t> </w:t>
      </w:r>
      <w:r w:rsidRPr="00EC168C">
        <w:rPr>
          <w:color w:val="C00000"/>
          <w:sz w:val="22"/>
          <w:szCs w:val="22"/>
          <w:lang w:val="en-US"/>
        </w:rPr>
        <w:t>Mb/s while m</w:t>
      </w:r>
      <w:r w:rsidRPr="00EC168C">
        <w:rPr>
          <w:color w:val="C00000"/>
          <w:sz w:val="22"/>
          <w:szCs w:val="22"/>
          <w:lang w:val="en-US"/>
        </w:rPr>
        <w:noBreakHyphen/>
        <w:t>CAP and OFDM run at 56</w:t>
      </w:r>
      <w:r w:rsidRPr="00EC168C">
        <w:rPr>
          <w:rFonts w:ascii="Aptos" w:hAnsi="Aptos" w:cs="Aptos"/>
          <w:color w:val="C00000"/>
          <w:sz w:val="22"/>
          <w:szCs w:val="22"/>
          <w:lang w:val="en-US"/>
        </w:rPr>
        <w:t>–</w:t>
      </w:r>
      <w:r w:rsidRPr="00EC168C">
        <w:rPr>
          <w:color w:val="C00000"/>
          <w:sz w:val="22"/>
          <w:szCs w:val="22"/>
          <w:lang w:val="en-US"/>
        </w:rPr>
        <w:t>150</w:t>
      </w:r>
      <w:r w:rsidRPr="00EC168C">
        <w:rPr>
          <w:rFonts w:ascii="Arial" w:hAnsi="Arial" w:cs="Arial"/>
          <w:color w:val="C00000"/>
          <w:sz w:val="22"/>
          <w:szCs w:val="22"/>
          <w:lang w:val="en-US"/>
        </w:rPr>
        <w:t> </w:t>
      </w:r>
      <w:r w:rsidRPr="00EC168C">
        <w:rPr>
          <w:color w:val="C00000"/>
          <w:sz w:val="22"/>
          <w:szCs w:val="22"/>
          <w:lang w:val="en-US"/>
        </w:rPr>
        <w:t>Mb/s (Table</w:t>
      </w:r>
      <w:r w:rsidRPr="00EC168C">
        <w:rPr>
          <w:rFonts w:ascii="Arial" w:hAnsi="Arial" w:cs="Arial"/>
          <w:color w:val="C00000"/>
          <w:sz w:val="22"/>
          <w:szCs w:val="22"/>
          <w:lang w:val="en-US"/>
        </w:rPr>
        <w:t> </w:t>
      </w:r>
      <w:r w:rsidRPr="00EC168C">
        <w:rPr>
          <w:color w:val="C00000"/>
          <w:sz w:val="22"/>
          <w:szCs w:val="22"/>
          <w:lang w:val="en-US"/>
        </w:rPr>
        <w:t>I</w:t>
      </w:r>
      <w:r w:rsidRPr="00EC168C">
        <w:rPr>
          <w:rFonts w:ascii="Aptos" w:hAnsi="Aptos" w:cs="Aptos"/>
          <w:color w:val="C00000"/>
          <w:sz w:val="22"/>
          <w:szCs w:val="22"/>
          <w:lang w:val="en-US"/>
        </w:rPr>
        <w:t>–</w:t>
      </w:r>
      <w:r w:rsidRPr="00EC168C">
        <w:rPr>
          <w:color w:val="C00000"/>
          <w:sz w:val="22"/>
          <w:szCs w:val="22"/>
          <w:lang w:val="en-US"/>
        </w:rPr>
        <w:t>II, p.</w:t>
      </w:r>
      <w:r w:rsidRPr="00EC168C">
        <w:rPr>
          <w:rFonts w:ascii="Arial" w:hAnsi="Arial" w:cs="Arial"/>
          <w:color w:val="C00000"/>
          <w:sz w:val="22"/>
          <w:szCs w:val="22"/>
          <w:lang w:val="en-US"/>
        </w:rPr>
        <w:t> </w:t>
      </w:r>
      <w:r w:rsidRPr="00EC168C">
        <w:rPr>
          <w:color w:val="C00000"/>
          <w:sz w:val="22"/>
          <w:szCs w:val="22"/>
          <w:lang w:val="en-US"/>
        </w:rPr>
        <w:t xml:space="preserve">8). Declaring that </w:t>
      </w:r>
      <w:r w:rsidRPr="00EC168C">
        <w:rPr>
          <w:rFonts w:ascii="Aptos" w:hAnsi="Aptos" w:cs="Aptos"/>
          <w:color w:val="C00000"/>
          <w:sz w:val="22"/>
          <w:szCs w:val="22"/>
          <w:lang w:val="en-US"/>
        </w:rPr>
        <w:t>“</w:t>
      </w:r>
      <w:r w:rsidRPr="00EC168C">
        <w:rPr>
          <w:color w:val="C00000"/>
          <w:sz w:val="22"/>
          <w:szCs w:val="22"/>
          <w:lang w:val="en-US"/>
        </w:rPr>
        <w:t>OOK reaches 400</w:t>
      </w:r>
      <w:r w:rsidRPr="00EC168C">
        <w:rPr>
          <w:rFonts w:ascii="Arial" w:hAnsi="Arial" w:cs="Arial"/>
          <w:color w:val="C00000"/>
          <w:sz w:val="22"/>
          <w:szCs w:val="22"/>
          <w:lang w:val="en-US"/>
        </w:rPr>
        <w:t> </w:t>
      </w:r>
      <w:r w:rsidRPr="00EC168C">
        <w:rPr>
          <w:color w:val="C00000"/>
          <w:sz w:val="22"/>
          <w:szCs w:val="22"/>
          <w:lang w:val="en-US"/>
        </w:rPr>
        <w:t>m</w:t>
      </w:r>
      <w:r w:rsidRPr="00EC168C">
        <w:rPr>
          <w:rFonts w:ascii="Aptos" w:hAnsi="Aptos" w:cs="Aptos"/>
          <w:color w:val="C00000"/>
          <w:sz w:val="22"/>
          <w:szCs w:val="22"/>
          <w:lang w:val="en-US"/>
        </w:rPr>
        <w:t>²</w:t>
      </w:r>
      <w:r w:rsidRPr="00EC168C">
        <w:rPr>
          <w:color w:val="C00000"/>
          <w:sz w:val="22"/>
          <w:szCs w:val="22"/>
          <w:lang w:val="en-US"/>
        </w:rPr>
        <w:t xml:space="preserve"> coverage</w:t>
      </w:r>
      <w:r w:rsidRPr="00EC168C">
        <w:rPr>
          <w:rFonts w:ascii="Aptos" w:hAnsi="Aptos" w:cs="Aptos"/>
          <w:color w:val="C00000"/>
          <w:sz w:val="22"/>
          <w:szCs w:val="22"/>
          <w:lang w:val="en-US"/>
        </w:rPr>
        <w:t>”</w:t>
      </w:r>
      <w:r w:rsidRPr="00EC168C">
        <w:rPr>
          <w:color w:val="C00000"/>
          <w:sz w:val="22"/>
          <w:szCs w:val="22"/>
          <w:lang w:val="en-US"/>
        </w:rPr>
        <w:t xml:space="preserve"> while others do not (Sec.</w:t>
      </w:r>
      <w:r w:rsidRPr="00EC168C">
        <w:rPr>
          <w:rFonts w:ascii="Arial" w:hAnsi="Arial" w:cs="Arial"/>
          <w:color w:val="C00000"/>
          <w:sz w:val="22"/>
          <w:szCs w:val="22"/>
          <w:lang w:val="en-US"/>
        </w:rPr>
        <w:t> </w:t>
      </w:r>
      <w:r w:rsidRPr="00EC168C">
        <w:rPr>
          <w:color w:val="C00000"/>
          <w:sz w:val="22"/>
          <w:szCs w:val="22"/>
          <w:lang w:val="en-US"/>
        </w:rPr>
        <w:t>III</w:t>
      </w:r>
      <w:r w:rsidRPr="00EC168C">
        <w:rPr>
          <w:color w:val="C00000"/>
          <w:sz w:val="22"/>
          <w:szCs w:val="22"/>
          <w:lang w:val="en-US"/>
        </w:rPr>
        <w:noBreakHyphen/>
        <w:t>B/C, Figs.</w:t>
      </w:r>
      <w:r w:rsidRPr="00EC168C">
        <w:rPr>
          <w:rFonts w:ascii="Arial" w:hAnsi="Arial" w:cs="Arial"/>
          <w:color w:val="C00000"/>
          <w:sz w:val="22"/>
          <w:szCs w:val="22"/>
          <w:lang w:val="en-US"/>
        </w:rPr>
        <w:t> </w:t>
      </w:r>
      <w:r w:rsidRPr="00EC168C">
        <w:rPr>
          <w:color w:val="C00000"/>
          <w:sz w:val="22"/>
          <w:szCs w:val="22"/>
          <w:lang w:val="en-US"/>
        </w:rPr>
        <w:t>3</w:t>
      </w:r>
      <w:r w:rsidRPr="00EC168C">
        <w:rPr>
          <w:rFonts w:ascii="Aptos" w:hAnsi="Aptos" w:cs="Aptos"/>
          <w:color w:val="C00000"/>
          <w:sz w:val="22"/>
          <w:szCs w:val="22"/>
          <w:lang w:val="en-US"/>
        </w:rPr>
        <w:t>–</w:t>
      </w:r>
      <w:r w:rsidRPr="00EC168C">
        <w:rPr>
          <w:color w:val="C00000"/>
          <w:sz w:val="22"/>
          <w:szCs w:val="22"/>
          <w:lang w:val="en-US"/>
        </w:rPr>
        <w:t>5) is not an apples</w:t>
      </w:r>
      <w:r w:rsidRPr="00EC168C">
        <w:rPr>
          <w:color w:val="C00000"/>
          <w:sz w:val="22"/>
          <w:szCs w:val="22"/>
          <w:lang w:val="en-US"/>
        </w:rPr>
        <w:noBreakHyphen/>
        <w:t>to</w:t>
      </w:r>
      <w:r w:rsidRPr="00EC168C">
        <w:rPr>
          <w:color w:val="C00000"/>
          <w:sz w:val="22"/>
          <w:szCs w:val="22"/>
          <w:lang w:val="en-US"/>
        </w:rPr>
        <w:noBreakHyphen/>
        <w:t>apples comparison. Coverage should be compared at a common data rate (or spectral efficiency) and common average optical power with the same coding assumptions. Otherwise, the paper merely confirms the obvious: lower spectral efficiency is more robust at a fixed SNR threshold.</w:t>
      </w:r>
    </w:p>
    <w:p w14:paraId="07B78FA1" w14:textId="60CB768B" w:rsidR="0092766D" w:rsidRDefault="0092766D" w:rsidP="00B6234B">
      <w:pPr>
        <w:jc w:val="both"/>
        <w:rPr>
          <w:sz w:val="22"/>
          <w:szCs w:val="22"/>
          <w:lang w:val="en-US"/>
        </w:rPr>
      </w:pPr>
      <w:r w:rsidRPr="0092766D">
        <w:rPr>
          <w:sz w:val="22"/>
          <w:szCs w:val="22"/>
          <w:lang w:val="en-US"/>
        </w:rPr>
        <w:t xml:space="preserve">While the data rates of the different modulations considered are indeed different, this does not mean that comparing the performance of these different modulations is </w:t>
      </w:r>
      <w:r>
        <w:rPr>
          <w:sz w:val="22"/>
          <w:szCs w:val="22"/>
          <w:lang w:val="en-US"/>
        </w:rPr>
        <w:t>not fair</w:t>
      </w:r>
      <w:r w:rsidRPr="0092766D">
        <w:rPr>
          <w:sz w:val="22"/>
          <w:szCs w:val="22"/>
          <w:lang w:val="en-US"/>
        </w:rPr>
        <w:t>. Comparing coverage “at a common data rate (or spectral efficiency) and common average optical power with the same coding assumptions” would indeed have been a perfectly valid approach, but in our opinion not the only valid approach.</w:t>
      </w:r>
    </w:p>
    <w:p w14:paraId="2AD7FFBC" w14:textId="0FDC628A" w:rsidR="00095E6B" w:rsidRDefault="0092766D" w:rsidP="00095E6B">
      <w:pPr>
        <w:jc w:val="both"/>
        <w:rPr>
          <w:sz w:val="22"/>
          <w:szCs w:val="22"/>
          <w:lang w:val="en-US"/>
        </w:rPr>
      </w:pPr>
      <w:r w:rsidRPr="0092766D">
        <w:rPr>
          <w:sz w:val="22"/>
          <w:szCs w:val="22"/>
          <w:lang w:val="en-US"/>
        </w:rPr>
        <w:t xml:space="preserve">In this article, we have </w:t>
      </w:r>
      <w:r>
        <w:rPr>
          <w:sz w:val="22"/>
          <w:szCs w:val="22"/>
          <w:lang w:val="en-US"/>
        </w:rPr>
        <w:t xml:space="preserve">instead </w:t>
      </w:r>
      <w:r w:rsidRPr="0092766D">
        <w:rPr>
          <w:sz w:val="22"/>
          <w:szCs w:val="22"/>
          <w:lang w:val="en-US"/>
        </w:rPr>
        <w:t xml:space="preserve">adopted a </w:t>
      </w:r>
      <w:r>
        <w:rPr>
          <w:sz w:val="22"/>
          <w:szCs w:val="22"/>
          <w:lang w:val="en-US"/>
        </w:rPr>
        <w:t>hardware-driven</w:t>
      </w:r>
      <w:r w:rsidRPr="0092766D">
        <w:rPr>
          <w:sz w:val="22"/>
          <w:szCs w:val="22"/>
          <w:lang w:val="en-US"/>
        </w:rPr>
        <w:t xml:space="preserve"> approach, considering that </w:t>
      </w:r>
      <w:r w:rsidR="00A305E2">
        <w:rPr>
          <w:sz w:val="22"/>
          <w:szCs w:val="22"/>
          <w:lang w:val="en-US"/>
        </w:rPr>
        <w:t xml:space="preserve">in practical systems, </w:t>
      </w:r>
      <w:r w:rsidRPr="0092766D">
        <w:rPr>
          <w:sz w:val="22"/>
          <w:szCs w:val="22"/>
          <w:lang w:val="en-US"/>
        </w:rPr>
        <w:t xml:space="preserve">communications performance is primarily </w:t>
      </w:r>
      <w:r w:rsidR="00E7771A">
        <w:rPr>
          <w:sz w:val="22"/>
          <w:szCs w:val="22"/>
          <w:lang w:val="en-US"/>
        </w:rPr>
        <w:t>constrained</w:t>
      </w:r>
      <w:r w:rsidRPr="0092766D">
        <w:rPr>
          <w:sz w:val="22"/>
          <w:szCs w:val="22"/>
          <w:lang w:val="en-US"/>
        </w:rPr>
        <w:t xml:space="preserve"> by the available hardware.</w:t>
      </w:r>
      <w:r w:rsidR="000F7A2A">
        <w:rPr>
          <w:sz w:val="22"/>
          <w:szCs w:val="22"/>
          <w:lang w:val="en-US"/>
        </w:rPr>
        <w:t xml:space="preserve"> </w:t>
      </w:r>
      <w:r w:rsidR="000F7A2A" w:rsidRPr="000F7A2A">
        <w:rPr>
          <w:sz w:val="22"/>
          <w:szCs w:val="22"/>
          <w:lang w:val="en-US"/>
        </w:rPr>
        <w:t xml:space="preserve">In </w:t>
      </w:r>
      <w:r w:rsidR="00F56948">
        <w:rPr>
          <w:sz w:val="22"/>
          <w:szCs w:val="22"/>
          <w:lang w:val="en-US"/>
        </w:rPr>
        <w:t>our simulations</w:t>
      </w:r>
      <w:r w:rsidR="000F7A2A" w:rsidRPr="000F7A2A">
        <w:rPr>
          <w:sz w:val="22"/>
          <w:szCs w:val="22"/>
          <w:lang w:val="en-US"/>
        </w:rPr>
        <w:t xml:space="preserve">, this translates into </w:t>
      </w:r>
      <w:r w:rsidR="000F7A2A">
        <w:rPr>
          <w:sz w:val="22"/>
          <w:szCs w:val="22"/>
          <w:lang w:val="en-US"/>
        </w:rPr>
        <w:t xml:space="preserve">the </w:t>
      </w:r>
      <w:r w:rsidR="000F7A2A" w:rsidRPr="000F7A2A">
        <w:rPr>
          <w:sz w:val="22"/>
          <w:szCs w:val="22"/>
          <w:lang w:val="en-US"/>
        </w:rPr>
        <w:t>usable bandwidth parameter</w:t>
      </w:r>
      <w:r w:rsidR="000F7A2A">
        <w:rPr>
          <w:sz w:val="22"/>
          <w:szCs w:val="22"/>
          <w:lang w:val="en-US"/>
        </w:rPr>
        <w:t>, set to 30 MHz</w:t>
      </w:r>
      <w:r w:rsidR="000F7A2A" w:rsidRPr="000F7A2A">
        <w:rPr>
          <w:sz w:val="22"/>
          <w:szCs w:val="22"/>
          <w:lang w:val="en-US"/>
        </w:rPr>
        <w:t>, as justified in response to the Comment</w:t>
      </w:r>
      <w:r w:rsidR="000F7A2A">
        <w:rPr>
          <w:sz w:val="22"/>
          <w:szCs w:val="22"/>
          <w:lang w:val="en-US"/>
        </w:rPr>
        <w:t xml:space="preserve"> </w:t>
      </w:r>
      <w:r w:rsidR="00F67A86" w:rsidRPr="00034B50">
        <w:rPr>
          <w:sz w:val="22"/>
          <w:szCs w:val="22"/>
          <w:lang w:val="en-US"/>
        </w:rPr>
        <w:t>3.c</w:t>
      </w:r>
      <w:r w:rsidR="000F7A2A" w:rsidRPr="00034B50">
        <w:rPr>
          <w:sz w:val="22"/>
          <w:szCs w:val="22"/>
          <w:lang w:val="en-US"/>
        </w:rPr>
        <w:t xml:space="preserve"> </w:t>
      </w:r>
      <w:r w:rsidR="00034B50" w:rsidRPr="00034B50">
        <w:rPr>
          <w:sz w:val="22"/>
          <w:szCs w:val="22"/>
          <w:lang w:val="en-US"/>
        </w:rPr>
        <w:t>from</w:t>
      </w:r>
      <w:r w:rsidR="00034B50">
        <w:rPr>
          <w:sz w:val="22"/>
          <w:szCs w:val="22"/>
          <w:lang w:val="en-US"/>
        </w:rPr>
        <w:t xml:space="preserve"> Reviewer 2 </w:t>
      </w:r>
      <w:r w:rsidR="000F7A2A">
        <w:rPr>
          <w:sz w:val="22"/>
          <w:szCs w:val="22"/>
          <w:lang w:val="en-US"/>
        </w:rPr>
        <w:t>above</w:t>
      </w:r>
      <w:r w:rsidR="000F7A2A" w:rsidRPr="000F7A2A">
        <w:rPr>
          <w:sz w:val="22"/>
          <w:szCs w:val="22"/>
          <w:lang w:val="en-US"/>
        </w:rPr>
        <w:t>. All other modulation design choices are then derived from this parameter</w:t>
      </w:r>
      <w:r w:rsidR="00384081">
        <w:rPr>
          <w:sz w:val="22"/>
          <w:szCs w:val="22"/>
          <w:lang w:val="en-US"/>
        </w:rPr>
        <w:t>, as detailed below.</w:t>
      </w:r>
    </w:p>
    <w:p w14:paraId="45693669" w14:textId="77777777" w:rsidR="00384081" w:rsidRPr="007C0211" w:rsidRDefault="00095E6B" w:rsidP="00384081">
      <w:pPr>
        <w:jc w:val="both"/>
        <w:rPr>
          <w:b/>
          <w:bCs/>
          <w:sz w:val="22"/>
          <w:szCs w:val="22"/>
          <w:lang w:val="en-US"/>
        </w:rPr>
      </w:pPr>
      <w:r w:rsidRPr="007C0211">
        <w:rPr>
          <w:b/>
          <w:bCs/>
          <w:sz w:val="22"/>
          <w:szCs w:val="22"/>
          <w:lang w:val="en-US"/>
        </w:rPr>
        <w:t>Regarding OOK</w:t>
      </w:r>
    </w:p>
    <w:p w14:paraId="3758CB2A" w14:textId="3607790B" w:rsidR="00095E6B" w:rsidRDefault="00095E6B" w:rsidP="00384081">
      <w:pPr>
        <w:jc w:val="both"/>
        <w:rPr>
          <w:sz w:val="22"/>
          <w:szCs w:val="22"/>
          <w:lang w:val="en-US"/>
        </w:rPr>
      </w:pPr>
      <w:r w:rsidRPr="00384081">
        <w:rPr>
          <w:sz w:val="22"/>
          <w:szCs w:val="22"/>
          <w:lang w:val="en-US"/>
        </w:rPr>
        <w:t xml:space="preserve">We couple the OOK modulation with Manchester coding, which is quite common in OWC, in order to move most of the data signal spectrum away from DC levels and thus be able to use high-pass filtering (e.g., at 1 MHz) on reception to cut out ambient light without degrading the data signal. This results in a halving of the data rate relative to the bandwidth used, i.e., a rate of 15 Mbps (and </w:t>
      </w:r>
      <w:r w:rsidRPr="00384081">
        <w:rPr>
          <w:sz w:val="22"/>
          <w:szCs w:val="22"/>
          <w:lang w:val="en-US"/>
        </w:rPr>
        <w:lastRenderedPageBreak/>
        <w:t>not 10 Mbps as stated in the first version of the article, which was a typographical error</w:t>
      </w:r>
      <w:r w:rsidR="0061083B">
        <w:rPr>
          <w:sz w:val="22"/>
          <w:szCs w:val="22"/>
          <w:lang w:val="en-US"/>
        </w:rPr>
        <w:t xml:space="preserve"> for which we apologize</w:t>
      </w:r>
      <w:r w:rsidRPr="00384081">
        <w:rPr>
          <w:sz w:val="22"/>
          <w:szCs w:val="22"/>
          <w:lang w:val="en-US"/>
        </w:rPr>
        <w:t>).</w:t>
      </w:r>
    </w:p>
    <w:p w14:paraId="7F22440E" w14:textId="7332ED00" w:rsidR="00E37D44" w:rsidRPr="00E37D44" w:rsidRDefault="00E37D44" w:rsidP="00384081">
      <w:pPr>
        <w:jc w:val="both"/>
        <w:rPr>
          <w:color w:val="0000FF"/>
          <w:sz w:val="22"/>
          <w:szCs w:val="22"/>
          <w:lang w:val="en-US"/>
        </w:rPr>
      </w:pPr>
      <w:r w:rsidRPr="00E37D44">
        <w:rPr>
          <w:color w:val="0000FF"/>
          <w:sz w:val="22"/>
          <w:szCs w:val="22"/>
          <w:lang w:val="en-US"/>
        </w:rPr>
        <w:t xml:space="preserve">We have added these details in the waveform generation process in </w:t>
      </w:r>
      <w:r w:rsidRPr="00A079DB">
        <w:rPr>
          <w:color w:val="0000FF"/>
          <w:sz w:val="22"/>
          <w:szCs w:val="22"/>
          <w:lang w:val="en-US"/>
        </w:rPr>
        <w:t>Section II-C.1</w:t>
      </w:r>
      <w:r>
        <w:rPr>
          <w:color w:val="0000FF"/>
          <w:sz w:val="22"/>
          <w:szCs w:val="22"/>
          <w:lang w:val="en-US"/>
        </w:rPr>
        <w:t xml:space="preserve"> and the corresponding data rate value in </w:t>
      </w:r>
      <w:r w:rsidRPr="00A079DB">
        <w:rPr>
          <w:color w:val="0000FF"/>
          <w:sz w:val="22"/>
          <w:szCs w:val="22"/>
          <w:lang w:val="en-US"/>
        </w:rPr>
        <w:t xml:space="preserve">Section III-A and in Table </w:t>
      </w:r>
      <w:r w:rsidR="00B73DA7" w:rsidRPr="00A079DB">
        <w:rPr>
          <w:color w:val="0000FF"/>
          <w:sz w:val="22"/>
          <w:szCs w:val="22"/>
          <w:lang w:val="en-US"/>
        </w:rPr>
        <w:t>I</w:t>
      </w:r>
      <w:r w:rsidR="004E55EE">
        <w:rPr>
          <w:color w:val="0000FF"/>
          <w:sz w:val="22"/>
          <w:szCs w:val="22"/>
          <w:lang w:val="en-US"/>
        </w:rPr>
        <w:t xml:space="preserve"> (which gathers former Tables I, II and III)</w:t>
      </w:r>
      <w:r w:rsidRPr="00A079DB">
        <w:rPr>
          <w:color w:val="0000FF"/>
          <w:sz w:val="22"/>
          <w:szCs w:val="22"/>
          <w:lang w:val="en-US"/>
        </w:rPr>
        <w:t>.</w:t>
      </w:r>
    </w:p>
    <w:p w14:paraId="6E792517" w14:textId="0A2E21AC" w:rsidR="000801B8" w:rsidRPr="00AC01BF" w:rsidRDefault="0051620B" w:rsidP="000801B8">
      <w:pPr>
        <w:jc w:val="both"/>
        <w:rPr>
          <w:b/>
          <w:bCs/>
          <w:sz w:val="22"/>
          <w:szCs w:val="22"/>
          <w:lang w:val="en-US"/>
        </w:rPr>
      </w:pPr>
      <w:r w:rsidRPr="00AC01BF">
        <w:rPr>
          <w:b/>
          <w:bCs/>
          <w:sz w:val="22"/>
          <w:szCs w:val="22"/>
          <w:lang w:val="en-US"/>
        </w:rPr>
        <w:t xml:space="preserve">Regarding </w:t>
      </w:r>
      <m:oMath>
        <m:r>
          <m:rPr>
            <m:sty m:val="bi"/>
          </m:rPr>
          <w:rPr>
            <w:rFonts w:ascii="Cambria Math" w:hAnsi="Cambria Math"/>
            <w:sz w:val="22"/>
            <w:szCs w:val="22"/>
            <w:lang w:val="en-US"/>
          </w:rPr>
          <m:t>m</m:t>
        </m:r>
      </m:oMath>
      <w:r w:rsidRPr="00AC01BF">
        <w:rPr>
          <w:b/>
          <w:bCs/>
          <w:sz w:val="22"/>
          <w:szCs w:val="22"/>
          <w:lang w:val="en-US"/>
        </w:rPr>
        <w:t>-CAP and OFDM</w:t>
      </w:r>
    </w:p>
    <w:p w14:paraId="777C0C78" w14:textId="77777777" w:rsidR="001C2AA8" w:rsidRDefault="0051620B" w:rsidP="000801B8">
      <w:pPr>
        <w:jc w:val="both"/>
        <w:rPr>
          <w:sz w:val="22"/>
          <w:szCs w:val="22"/>
          <w:lang w:val="en-US"/>
        </w:rPr>
      </w:pPr>
      <w:r w:rsidRPr="000801B8">
        <w:rPr>
          <w:sz w:val="22"/>
          <w:szCs w:val="22"/>
          <w:lang w:val="en-US"/>
        </w:rPr>
        <w:t>W</w:t>
      </w:r>
      <w:r w:rsidR="00095E6B" w:rsidRPr="000801B8">
        <w:rPr>
          <w:sz w:val="22"/>
          <w:szCs w:val="22"/>
          <w:lang w:val="en-US"/>
        </w:rPr>
        <w:t xml:space="preserve">e </w:t>
      </w:r>
      <w:r w:rsidR="008B2887" w:rsidRPr="000801B8">
        <w:rPr>
          <w:sz w:val="22"/>
          <w:szCs w:val="22"/>
          <w:lang w:val="en-US"/>
        </w:rPr>
        <w:t>set the remaining modulation</w:t>
      </w:r>
      <w:r w:rsidR="00095E6B" w:rsidRPr="000801B8">
        <w:rPr>
          <w:sz w:val="22"/>
          <w:szCs w:val="22"/>
          <w:lang w:val="en-US"/>
        </w:rPr>
        <w:t xml:space="preserve"> parameters </w:t>
      </w:r>
      <w:r w:rsidR="008B2887" w:rsidRPr="000801B8">
        <w:rPr>
          <w:sz w:val="22"/>
          <w:szCs w:val="22"/>
          <w:lang w:val="en-US"/>
        </w:rPr>
        <w:t>to</w:t>
      </w:r>
      <w:r w:rsidR="00095E6B" w:rsidRPr="000801B8">
        <w:rPr>
          <w:sz w:val="22"/>
          <w:szCs w:val="22"/>
          <w:lang w:val="en-US"/>
        </w:rPr>
        <w:t xml:space="preserve"> allow for a fair comparison</w:t>
      </w:r>
      <w:r w:rsidR="001C2AA8">
        <w:rPr>
          <w:sz w:val="22"/>
          <w:szCs w:val="22"/>
          <w:lang w:val="en-US"/>
        </w:rPr>
        <w:t>, i.e.:</w:t>
      </w:r>
    </w:p>
    <w:p w14:paraId="2B01E20F" w14:textId="5749A8F9" w:rsidR="00AA0E9B" w:rsidRDefault="00095E6B" w:rsidP="001C2AA8">
      <w:pPr>
        <w:pStyle w:val="Paragraphedeliste"/>
        <w:numPr>
          <w:ilvl w:val="0"/>
          <w:numId w:val="15"/>
        </w:numPr>
        <w:jc w:val="both"/>
        <w:rPr>
          <w:sz w:val="22"/>
          <w:szCs w:val="22"/>
          <w:lang w:val="en-US"/>
        </w:rPr>
      </w:pPr>
      <w:r w:rsidRPr="001C2AA8">
        <w:rPr>
          <w:sz w:val="22"/>
          <w:szCs w:val="22"/>
          <w:lang w:val="en-US"/>
        </w:rPr>
        <w:t xml:space="preserve">We set the number of useful </w:t>
      </w:r>
      <w:r w:rsidR="006B7C29" w:rsidRPr="001C2AA8">
        <w:rPr>
          <w:sz w:val="22"/>
          <w:szCs w:val="22"/>
          <w:lang w:val="en-US"/>
        </w:rPr>
        <w:t xml:space="preserve">sub-bands or </w:t>
      </w:r>
      <w:r w:rsidRPr="001C2AA8">
        <w:rPr>
          <w:sz w:val="22"/>
          <w:szCs w:val="22"/>
          <w:lang w:val="en-US"/>
        </w:rPr>
        <w:t>subcarriers to 15 in both cases</w:t>
      </w:r>
      <w:r w:rsidR="00AA0E9B">
        <w:rPr>
          <w:sz w:val="22"/>
          <w:szCs w:val="22"/>
          <w:lang w:val="en-US"/>
        </w:rPr>
        <w:t xml:space="preserve">. This results in </w:t>
      </w:r>
      <w:r w:rsidR="006B7C29" w:rsidRPr="001C2AA8">
        <w:rPr>
          <w:sz w:val="22"/>
          <w:szCs w:val="22"/>
          <w:lang w:val="en-US"/>
        </w:rPr>
        <w:t xml:space="preserve">15 transmitted sub-bands with </w:t>
      </w:r>
      <m:oMath>
        <m:r>
          <w:rPr>
            <w:rFonts w:ascii="Cambria Math" w:hAnsi="Cambria Math"/>
            <w:sz w:val="22"/>
            <w:szCs w:val="22"/>
            <w:lang w:val="en-US"/>
          </w:rPr>
          <m:t>m</m:t>
        </m:r>
      </m:oMath>
      <w:r w:rsidR="006B7C29" w:rsidRPr="001C2AA8">
        <w:rPr>
          <w:sz w:val="22"/>
          <w:szCs w:val="22"/>
          <w:lang w:val="en-US"/>
        </w:rPr>
        <w:t xml:space="preserve">-CAP and 32 transmitted subcarriers with OFDM, due to the Hermitian symmetry </w:t>
      </w:r>
      <w:r w:rsidR="007F5D9B">
        <w:rPr>
          <w:sz w:val="22"/>
          <w:szCs w:val="22"/>
          <w:lang w:val="en-US"/>
        </w:rPr>
        <w:t xml:space="preserve">and null subcarriers </w:t>
      </w:r>
      <w:r w:rsidR="006B7C29" w:rsidRPr="001C2AA8">
        <w:rPr>
          <w:sz w:val="22"/>
          <w:szCs w:val="22"/>
          <w:lang w:val="en-US"/>
        </w:rPr>
        <w:t>specific to DCO-OFDM</w:t>
      </w:r>
      <w:r w:rsidR="00923E66" w:rsidRPr="001C2AA8">
        <w:rPr>
          <w:sz w:val="22"/>
          <w:szCs w:val="22"/>
          <w:lang w:val="en-US"/>
        </w:rPr>
        <w:t xml:space="preserve">. </w:t>
      </w:r>
    </w:p>
    <w:p w14:paraId="77B13B86" w14:textId="6C6A2433" w:rsidR="00AA0E9B" w:rsidRDefault="00923E66" w:rsidP="001C2AA8">
      <w:pPr>
        <w:pStyle w:val="Paragraphedeliste"/>
        <w:numPr>
          <w:ilvl w:val="0"/>
          <w:numId w:val="15"/>
        </w:numPr>
        <w:jc w:val="both"/>
        <w:rPr>
          <w:sz w:val="22"/>
          <w:szCs w:val="22"/>
          <w:lang w:val="en-US"/>
        </w:rPr>
      </w:pPr>
      <w:r w:rsidRPr="001C2AA8">
        <w:rPr>
          <w:sz w:val="22"/>
          <w:szCs w:val="22"/>
          <w:lang w:val="en-US"/>
        </w:rPr>
        <w:t xml:space="preserve">We then </w:t>
      </w:r>
      <w:r w:rsidR="00095E6B" w:rsidRPr="001C2AA8">
        <w:rPr>
          <w:sz w:val="22"/>
          <w:szCs w:val="22"/>
          <w:lang w:val="en-US"/>
        </w:rPr>
        <w:t xml:space="preserve">distributed </w:t>
      </w:r>
      <w:r w:rsidRPr="001C2AA8">
        <w:rPr>
          <w:sz w:val="22"/>
          <w:szCs w:val="22"/>
          <w:lang w:val="en-US"/>
        </w:rPr>
        <w:t>these sub-bands / subcarriers</w:t>
      </w:r>
      <w:r w:rsidR="00095E6B" w:rsidRPr="001C2AA8">
        <w:rPr>
          <w:sz w:val="22"/>
          <w:szCs w:val="22"/>
          <w:lang w:val="en-US"/>
        </w:rPr>
        <w:t xml:space="preserve"> across the entire available spectrum</w:t>
      </w:r>
      <w:r w:rsidR="004F0F78" w:rsidRPr="001C2AA8">
        <w:rPr>
          <w:sz w:val="22"/>
          <w:szCs w:val="22"/>
          <w:lang w:val="en-US"/>
        </w:rPr>
        <w:t xml:space="preserve"> </w:t>
      </w:r>
      <w:r w:rsidR="00AA0E9B">
        <w:rPr>
          <w:sz w:val="22"/>
          <w:szCs w:val="22"/>
          <w:lang w:val="en-US"/>
        </w:rPr>
        <w:t>so as to</w:t>
      </w:r>
      <w:r w:rsidR="004F0F78" w:rsidRPr="001C2AA8">
        <w:rPr>
          <w:sz w:val="22"/>
          <w:szCs w:val="22"/>
          <w:lang w:val="en-US"/>
        </w:rPr>
        <w:t xml:space="preserve"> respect the orthogonality condition for DCO-OFDM (the subcarrier spacing</w:t>
      </w:r>
      <w:r w:rsidR="00AA0E9B">
        <w:rPr>
          <w:sz w:val="22"/>
          <w:szCs w:val="22"/>
          <w:lang w:val="en-US"/>
        </w:rPr>
        <w:t xml:space="preserve"> is thus</w:t>
      </w:r>
      <w:r w:rsidR="004F0F78" w:rsidRPr="001C2AA8">
        <w:rPr>
          <w:sz w:val="22"/>
          <w:szCs w:val="22"/>
          <w:lang w:val="en-US"/>
        </w:rPr>
        <w:t xml:space="preserve"> </w:t>
      </w:r>
      <m:oMath>
        <m:sSub>
          <m:sSubPr>
            <m:ctrlPr>
              <w:rPr>
                <w:rFonts w:ascii="Cambria Math" w:hAnsi="Cambria Math"/>
                <w:i/>
                <w:sz w:val="22"/>
                <w:szCs w:val="22"/>
                <w:lang w:val="en-US"/>
              </w:rPr>
            </m:ctrlPr>
          </m:sSubPr>
          <m:e>
            <m:r>
              <w:rPr>
                <w:rFonts w:ascii="Cambria Math" w:hAnsi="Cambria Math"/>
                <w:sz w:val="22"/>
                <w:szCs w:val="22"/>
                <w:lang w:val="en-US"/>
              </w:rPr>
              <m:t>f</m:t>
            </m:r>
          </m:e>
          <m:sub>
            <m:r>
              <w:rPr>
                <w:rFonts w:ascii="Cambria Math" w:hAnsi="Cambria Math"/>
                <w:sz w:val="22"/>
                <w:szCs w:val="22"/>
                <w:lang w:val="en-US"/>
              </w:rPr>
              <m:t>scs</m:t>
            </m:r>
          </m:sub>
        </m:sSub>
      </m:oMath>
      <w:r w:rsidR="004F0F78" w:rsidRPr="001C2AA8">
        <w:rPr>
          <w:sz w:val="22"/>
          <w:szCs w:val="22"/>
          <w:lang w:val="en-US"/>
        </w:rPr>
        <w:t xml:space="preserve"> = 937.5 kHz)</w:t>
      </w:r>
      <w:r w:rsidR="00AA0E9B">
        <w:rPr>
          <w:sz w:val="22"/>
          <w:szCs w:val="22"/>
          <w:lang w:val="en-US"/>
        </w:rPr>
        <w:t xml:space="preserve"> and so as to</w:t>
      </w:r>
      <w:r w:rsidR="00095E6B" w:rsidRPr="001C2AA8">
        <w:rPr>
          <w:sz w:val="22"/>
          <w:szCs w:val="22"/>
          <w:lang w:val="en-US"/>
        </w:rPr>
        <w:t xml:space="preserve"> </w:t>
      </w:r>
      <w:r w:rsidR="00AA0E9B">
        <w:rPr>
          <w:sz w:val="22"/>
          <w:szCs w:val="22"/>
          <w:lang w:val="en-US"/>
        </w:rPr>
        <w:t>ensure a sub-band width of 1 MHz and a non-null guard band between sub-bands to avoid inter-band interference.</w:t>
      </w:r>
    </w:p>
    <w:p w14:paraId="2938E34F" w14:textId="77777777" w:rsidR="00193966" w:rsidRDefault="00193966" w:rsidP="001C2AA8">
      <w:pPr>
        <w:pStyle w:val="Paragraphedeliste"/>
        <w:numPr>
          <w:ilvl w:val="0"/>
          <w:numId w:val="15"/>
        </w:numPr>
        <w:jc w:val="both"/>
        <w:rPr>
          <w:sz w:val="22"/>
          <w:szCs w:val="22"/>
          <w:lang w:val="en-US"/>
        </w:rPr>
      </w:pPr>
      <w:r>
        <w:rPr>
          <w:sz w:val="22"/>
          <w:szCs w:val="22"/>
          <w:lang w:val="en-US"/>
        </w:rPr>
        <w:t>Each subcarrier / sub-band was then</w:t>
      </w:r>
      <w:r w:rsidR="00095E6B" w:rsidRPr="001C2AA8">
        <w:rPr>
          <w:sz w:val="22"/>
          <w:szCs w:val="22"/>
          <w:lang w:val="en-US"/>
        </w:rPr>
        <w:t xml:space="preserve"> modulated with identical QAM modulations. </w:t>
      </w:r>
    </w:p>
    <w:p w14:paraId="023D454F" w14:textId="3184129C" w:rsidR="00193966" w:rsidRDefault="00193966" w:rsidP="001C2AA8">
      <w:pPr>
        <w:pStyle w:val="Paragraphedeliste"/>
        <w:numPr>
          <w:ilvl w:val="0"/>
          <w:numId w:val="15"/>
        </w:numPr>
        <w:jc w:val="both"/>
        <w:rPr>
          <w:sz w:val="22"/>
          <w:szCs w:val="22"/>
          <w:lang w:val="en-US"/>
        </w:rPr>
      </w:pPr>
      <w:r>
        <w:rPr>
          <w:sz w:val="22"/>
          <w:szCs w:val="22"/>
          <w:lang w:val="en-US"/>
        </w:rPr>
        <w:t xml:space="preserve">A cyclic prefix (CP) of length equal to ¼ of the OFDM symbol </w:t>
      </w:r>
      <w:r w:rsidR="005A48EF">
        <w:rPr>
          <w:sz w:val="22"/>
          <w:szCs w:val="22"/>
          <w:lang w:val="en-US"/>
        </w:rPr>
        <w:t xml:space="preserve">(i.e., 8 samples) </w:t>
      </w:r>
      <w:r>
        <w:rPr>
          <w:sz w:val="22"/>
          <w:szCs w:val="22"/>
          <w:lang w:val="en-US"/>
        </w:rPr>
        <w:t xml:space="preserve">was added to each DCO-OFDM symbol to mitigate inter-symbol interference (ISI). This function is dealt with by the pulse shaping filter in </w:t>
      </w:r>
      <m:oMath>
        <m:r>
          <w:rPr>
            <w:rFonts w:ascii="Cambria Math" w:hAnsi="Cambria Math"/>
            <w:sz w:val="22"/>
            <w:szCs w:val="22"/>
            <w:lang w:val="en-US"/>
          </w:rPr>
          <m:t>m</m:t>
        </m:r>
      </m:oMath>
      <w:r>
        <w:rPr>
          <w:sz w:val="22"/>
          <w:szCs w:val="22"/>
          <w:lang w:val="en-US"/>
        </w:rPr>
        <w:t xml:space="preserve">-CAP so that no CP is necessary with this scheme. </w:t>
      </w:r>
    </w:p>
    <w:p w14:paraId="5D9E0038" w14:textId="24C84AF5" w:rsidR="00244FEC" w:rsidRDefault="00095E6B" w:rsidP="004A0C49">
      <w:pPr>
        <w:jc w:val="both"/>
        <w:rPr>
          <w:sz w:val="22"/>
          <w:szCs w:val="22"/>
          <w:lang w:val="en-US"/>
        </w:rPr>
      </w:pPr>
      <w:r w:rsidRPr="001C04A5">
        <w:rPr>
          <w:sz w:val="22"/>
          <w:szCs w:val="22"/>
          <w:lang w:val="en-US"/>
        </w:rPr>
        <w:t xml:space="preserve">This results </w:t>
      </w:r>
      <w:r w:rsidR="004A0C49">
        <w:rPr>
          <w:sz w:val="22"/>
          <w:szCs w:val="22"/>
          <w:lang w:val="en-US"/>
        </w:rPr>
        <w:t xml:space="preserve">overall </w:t>
      </w:r>
      <w:r w:rsidRPr="001C04A5">
        <w:rPr>
          <w:sz w:val="22"/>
          <w:szCs w:val="22"/>
          <w:lang w:val="en-US"/>
        </w:rPr>
        <w:t xml:space="preserve">in </w:t>
      </w:r>
      <w:r w:rsidR="004A0C49">
        <w:rPr>
          <w:sz w:val="22"/>
          <w:szCs w:val="22"/>
          <w:lang w:val="en-US"/>
        </w:rPr>
        <w:t>an lower</w:t>
      </w:r>
      <w:r w:rsidRPr="001C04A5">
        <w:rPr>
          <w:sz w:val="22"/>
          <w:szCs w:val="22"/>
          <w:lang w:val="en-US"/>
        </w:rPr>
        <w:t xml:space="preserve"> data rate</w:t>
      </w:r>
      <w:r w:rsidR="004A0C49">
        <w:rPr>
          <w:sz w:val="22"/>
          <w:szCs w:val="22"/>
          <w:lang w:val="en-US"/>
        </w:rPr>
        <w:t xml:space="preserve"> with DCO-OFDM (from 45 Mbps to 112.5 Mbps) than with </w:t>
      </w:r>
      <m:oMath>
        <m:r>
          <w:rPr>
            <w:rFonts w:ascii="Cambria Math" w:hAnsi="Cambria Math"/>
            <w:sz w:val="22"/>
            <w:szCs w:val="22"/>
            <w:lang w:val="en-US"/>
          </w:rPr>
          <m:t>m</m:t>
        </m:r>
      </m:oMath>
      <w:r w:rsidR="004A0C49">
        <w:rPr>
          <w:sz w:val="22"/>
          <w:szCs w:val="22"/>
          <w:lang w:val="en-US"/>
        </w:rPr>
        <w:t>-CAP (from 60 Mbps to 150 Mbps), a difference mainly explained by the CP overhead.</w:t>
      </w:r>
    </w:p>
    <w:p w14:paraId="57857AB3" w14:textId="4B5BF232" w:rsidR="000A744D" w:rsidRPr="004C618D" w:rsidRDefault="000A744D" w:rsidP="000A744D">
      <w:pPr>
        <w:jc w:val="both"/>
        <w:rPr>
          <w:color w:val="0000FF"/>
          <w:sz w:val="22"/>
          <w:szCs w:val="22"/>
          <w:lang w:val="en-US"/>
        </w:rPr>
      </w:pPr>
      <w:r w:rsidRPr="004C618D">
        <w:rPr>
          <w:color w:val="0000FF"/>
          <w:sz w:val="22"/>
          <w:szCs w:val="22"/>
          <w:lang w:val="en-US"/>
        </w:rPr>
        <w:t xml:space="preserve">In order to clarify this </w:t>
      </w:r>
      <w:r w:rsidRPr="00FB7F0D">
        <w:rPr>
          <w:color w:val="0000FF"/>
          <w:sz w:val="22"/>
          <w:szCs w:val="22"/>
          <w:lang w:val="en-US"/>
        </w:rPr>
        <w:t xml:space="preserve">logic of simulation and comparison, we have </w:t>
      </w:r>
      <w:r w:rsidR="004C618D" w:rsidRPr="00FB7F0D">
        <w:rPr>
          <w:color w:val="0000FF"/>
          <w:sz w:val="22"/>
          <w:szCs w:val="22"/>
          <w:lang w:val="en-US"/>
        </w:rPr>
        <w:t>detailed</w:t>
      </w:r>
      <w:r w:rsidRPr="00FB7F0D">
        <w:rPr>
          <w:color w:val="0000FF"/>
          <w:sz w:val="22"/>
          <w:szCs w:val="22"/>
          <w:lang w:val="en-US"/>
        </w:rPr>
        <w:t xml:space="preserve"> </w:t>
      </w:r>
      <w:r w:rsidR="004C618D" w:rsidRPr="00FB7F0D">
        <w:rPr>
          <w:color w:val="0000FF"/>
          <w:sz w:val="22"/>
          <w:szCs w:val="22"/>
          <w:lang w:val="en-US"/>
        </w:rPr>
        <w:t>in the new Section II-C.1 the</w:t>
      </w:r>
      <w:r w:rsidR="004C618D" w:rsidRPr="004C618D">
        <w:rPr>
          <w:color w:val="0000FF"/>
          <w:sz w:val="22"/>
          <w:szCs w:val="22"/>
          <w:lang w:val="en-US"/>
        </w:rPr>
        <w:t xml:space="preserve"> </w:t>
      </w:r>
      <m:oMath>
        <m:r>
          <w:rPr>
            <w:rFonts w:ascii="Cambria Math" w:hAnsi="Cambria Math"/>
            <w:color w:val="0000FF"/>
            <w:sz w:val="22"/>
            <w:szCs w:val="22"/>
            <w:lang w:val="en-US"/>
          </w:rPr>
          <m:t>m</m:t>
        </m:r>
      </m:oMath>
      <w:r w:rsidR="004C618D" w:rsidRPr="004C618D">
        <w:rPr>
          <w:color w:val="0000FF"/>
          <w:sz w:val="22"/>
          <w:szCs w:val="22"/>
          <w:lang w:val="en-US"/>
        </w:rPr>
        <w:t xml:space="preserve">-CAP and DCO-OFDM waveforms generation process. In addition, we have added in </w:t>
      </w:r>
      <w:r w:rsidR="004C618D" w:rsidRPr="00FB7F0D">
        <w:rPr>
          <w:color w:val="0000FF"/>
          <w:sz w:val="22"/>
          <w:szCs w:val="22"/>
          <w:lang w:val="en-US"/>
        </w:rPr>
        <w:t xml:space="preserve">Section III-A </w:t>
      </w:r>
      <w:r w:rsidRPr="00FB7F0D">
        <w:rPr>
          <w:color w:val="0000FF"/>
          <w:sz w:val="22"/>
          <w:szCs w:val="22"/>
          <w:lang w:val="en-US"/>
        </w:rPr>
        <w:t>a paragraph summarizing the above points</w:t>
      </w:r>
      <w:r w:rsidR="004C618D" w:rsidRPr="00FB7F0D">
        <w:rPr>
          <w:color w:val="0000FF"/>
          <w:sz w:val="22"/>
          <w:szCs w:val="22"/>
          <w:lang w:val="en-US"/>
        </w:rPr>
        <w:t xml:space="preserve"> and in Table I the values</w:t>
      </w:r>
      <w:r w:rsidR="004C618D" w:rsidRPr="004C618D">
        <w:rPr>
          <w:color w:val="0000FF"/>
          <w:sz w:val="22"/>
          <w:szCs w:val="22"/>
          <w:lang w:val="en-US"/>
        </w:rPr>
        <w:t xml:space="preserve"> of the different modulation parameters</w:t>
      </w:r>
      <w:r w:rsidRPr="004C618D">
        <w:rPr>
          <w:color w:val="0000FF"/>
          <w:sz w:val="22"/>
          <w:szCs w:val="22"/>
          <w:lang w:val="en-US"/>
        </w:rPr>
        <w:t>.</w:t>
      </w:r>
    </w:p>
    <w:p w14:paraId="0816A44A" w14:textId="1061761B" w:rsidR="00E221DF" w:rsidRPr="00CB6224" w:rsidRDefault="00E742A8" w:rsidP="00974848">
      <w:pPr>
        <w:pStyle w:val="Paragraphedeliste"/>
        <w:numPr>
          <w:ilvl w:val="1"/>
          <w:numId w:val="2"/>
        </w:numPr>
        <w:jc w:val="both"/>
        <w:rPr>
          <w:color w:val="C00000"/>
          <w:sz w:val="22"/>
          <w:szCs w:val="22"/>
          <w:lang w:val="en-US"/>
        </w:rPr>
      </w:pPr>
      <w:r w:rsidRPr="00CB6224">
        <w:rPr>
          <w:color w:val="C00000"/>
          <w:sz w:val="22"/>
          <w:szCs w:val="22"/>
          <w:lang w:val="en-US"/>
        </w:rPr>
        <w:t xml:space="preserve">BER threshold and FEC. The BER target 3.8 </w:t>
      </w:r>
      <w:r w:rsidRPr="00CB6224">
        <w:rPr>
          <w:rFonts w:ascii="Aptos" w:hAnsi="Aptos" w:cs="Aptos"/>
          <w:color w:val="C00000"/>
          <w:sz w:val="22"/>
          <w:szCs w:val="22"/>
          <w:lang w:val="en-US"/>
        </w:rPr>
        <w:t>×</w:t>
      </w:r>
      <w:r w:rsidRPr="00CB6224">
        <w:rPr>
          <w:color w:val="C00000"/>
          <w:sz w:val="22"/>
          <w:szCs w:val="22"/>
          <w:lang w:val="en-US"/>
        </w:rPr>
        <w:t xml:space="preserve"> 10</w:t>
      </w:r>
      <w:r w:rsidRPr="00CB6224">
        <w:rPr>
          <w:rFonts w:ascii="Aptos" w:hAnsi="Aptos" w:cs="Aptos"/>
          <w:color w:val="C00000"/>
          <w:sz w:val="22"/>
          <w:szCs w:val="22"/>
          <w:lang w:val="en-US"/>
        </w:rPr>
        <w:t>−</w:t>
      </w:r>
      <w:r w:rsidRPr="00CB6224">
        <w:rPr>
          <w:color w:val="C00000"/>
          <w:sz w:val="22"/>
          <w:szCs w:val="22"/>
          <w:lang w:val="en-US"/>
        </w:rPr>
        <w:t>3 (Sec.</w:t>
      </w:r>
      <w:r w:rsidRPr="00CB6224">
        <w:rPr>
          <w:rFonts w:ascii="Arial" w:hAnsi="Arial" w:cs="Arial"/>
          <w:color w:val="C00000"/>
          <w:sz w:val="22"/>
          <w:szCs w:val="22"/>
          <w:lang w:val="en-US"/>
        </w:rPr>
        <w:t> </w:t>
      </w:r>
      <w:r w:rsidRPr="00CB6224">
        <w:rPr>
          <w:color w:val="C00000"/>
          <w:sz w:val="22"/>
          <w:szCs w:val="22"/>
          <w:lang w:val="en-US"/>
        </w:rPr>
        <w:t>III</w:t>
      </w:r>
      <w:r w:rsidRPr="00CB6224">
        <w:rPr>
          <w:color w:val="C00000"/>
          <w:sz w:val="22"/>
          <w:szCs w:val="22"/>
          <w:lang w:val="en-US"/>
        </w:rPr>
        <w:noBreakHyphen/>
        <w:t>A, p.</w:t>
      </w:r>
      <w:r w:rsidRPr="00CB6224">
        <w:rPr>
          <w:rFonts w:ascii="Arial" w:hAnsi="Arial" w:cs="Arial"/>
          <w:color w:val="C00000"/>
          <w:sz w:val="22"/>
          <w:szCs w:val="22"/>
          <w:lang w:val="en-US"/>
        </w:rPr>
        <w:t> </w:t>
      </w:r>
      <w:r w:rsidRPr="00CB6224">
        <w:rPr>
          <w:color w:val="C00000"/>
          <w:sz w:val="22"/>
          <w:szCs w:val="22"/>
          <w:lang w:val="en-US"/>
        </w:rPr>
        <w:t>7) is imported from submarine DWDM (Ref.</w:t>
      </w:r>
      <w:r w:rsidRPr="00CB6224">
        <w:rPr>
          <w:rFonts w:ascii="Arial" w:hAnsi="Arial" w:cs="Arial"/>
          <w:color w:val="C00000"/>
          <w:sz w:val="22"/>
          <w:szCs w:val="22"/>
          <w:lang w:val="en-US"/>
        </w:rPr>
        <w:t> </w:t>
      </w:r>
      <w:r w:rsidRPr="00CB6224">
        <w:rPr>
          <w:color w:val="C00000"/>
          <w:sz w:val="22"/>
          <w:szCs w:val="22"/>
          <w:lang w:val="en-US"/>
        </w:rPr>
        <w:t>[30]) rather than an IM/DD OWC design with specific FEC/overheads. Using a single legacy threshold for all three modulations (including very high</w:t>
      </w:r>
      <w:r w:rsidRPr="00CB6224">
        <w:rPr>
          <w:color w:val="C00000"/>
          <w:sz w:val="22"/>
          <w:szCs w:val="22"/>
          <w:lang w:val="en-US"/>
        </w:rPr>
        <w:noBreakHyphen/>
        <w:t xml:space="preserve">order QAM) is not justified and skews the </w:t>
      </w:r>
      <w:r w:rsidRPr="00CB6224">
        <w:rPr>
          <w:rFonts w:ascii="Aptos" w:hAnsi="Aptos" w:cs="Aptos"/>
          <w:color w:val="C00000"/>
          <w:sz w:val="22"/>
          <w:szCs w:val="22"/>
          <w:lang w:val="en-US"/>
        </w:rPr>
        <w:t>“</w:t>
      </w:r>
      <w:r w:rsidRPr="00CB6224">
        <w:rPr>
          <w:color w:val="C00000"/>
          <w:sz w:val="22"/>
          <w:szCs w:val="22"/>
          <w:lang w:val="en-US"/>
        </w:rPr>
        <w:t>coverage</w:t>
      </w:r>
      <w:r w:rsidRPr="00CB6224">
        <w:rPr>
          <w:rFonts w:ascii="Aptos" w:hAnsi="Aptos" w:cs="Aptos"/>
          <w:color w:val="C00000"/>
          <w:sz w:val="22"/>
          <w:szCs w:val="22"/>
          <w:lang w:val="en-US"/>
        </w:rPr>
        <w:t>”</w:t>
      </w:r>
      <w:r w:rsidRPr="00CB6224">
        <w:rPr>
          <w:color w:val="C00000"/>
          <w:sz w:val="22"/>
          <w:szCs w:val="22"/>
          <w:lang w:val="en-US"/>
        </w:rPr>
        <w:t xml:space="preserve"> metric. </w:t>
      </w:r>
    </w:p>
    <w:p w14:paraId="412FF8E9" w14:textId="0D74CEA2" w:rsidR="0010237A" w:rsidRPr="00482ABE" w:rsidRDefault="0010237A" w:rsidP="00731F8F">
      <w:pPr>
        <w:jc w:val="both"/>
        <w:rPr>
          <w:sz w:val="22"/>
          <w:szCs w:val="22"/>
          <w:lang w:val="en-US"/>
        </w:rPr>
      </w:pPr>
      <w:r w:rsidRPr="0010237A">
        <w:rPr>
          <w:sz w:val="22"/>
          <w:szCs w:val="22"/>
          <w:lang w:val="en-US"/>
        </w:rPr>
        <w:t xml:space="preserve">The reviewer is correct in pointing out that the BER target of &lt; 3.8 </w:t>
      </w:r>
      <w:r>
        <w:rPr>
          <w:sz w:val="22"/>
          <w:szCs w:val="22"/>
          <w:lang w:val="en-US"/>
        </w:rPr>
        <w:t>x</w:t>
      </w:r>
      <w:r w:rsidRPr="0010237A">
        <w:rPr>
          <w:sz w:val="22"/>
          <w:szCs w:val="22"/>
          <w:lang w:val="en-US"/>
        </w:rPr>
        <w:t xml:space="preserve"> 10</w:t>
      </w:r>
      <w:r w:rsidRPr="0010237A">
        <w:rPr>
          <w:sz w:val="22"/>
          <w:szCs w:val="22"/>
          <w:vertAlign w:val="superscript"/>
          <w:lang w:val="en-US"/>
        </w:rPr>
        <w:t>−3</w:t>
      </w:r>
      <w:r w:rsidRPr="0010237A">
        <w:rPr>
          <w:sz w:val="22"/>
          <w:szCs w:val="22"/>
          <w:lang w:val="en-US"/>
        </w:rPr>
        <w:t xml:space="preserve"> is not </w:t>
      </w:r>
      <w:r w:rsidR="00482ABE">
        <w:rPr>
          <w:sz w:val="22"/>
          <w:szCs w:val="22"/>
          <w:lang w:val="en-US"/>
        </w:rPr>
        <w:t xml:space="preserve">specifically defined </w:t>
      </w:r>
      <w:r w:rsidRPr="0010237A">
        <w:rPr>
          <w:sz w:val="22"/>
          <w:szCs w:val="22"/>
          <w:lang w:val="en-US"/>
        </w:rPr>
        <w:t xml:space="preserve"> </w:t>
      </w:r>
      <w:r w:rsidR="00482ABE">
        <w:rPr>
          <w:sz w:val="22"/>
          <w:szCs w:val="22"/>
          <w:lang w:val="en-US"/>
        </w:rPr>
        <w:t xml:space="preserve">for OWC </w:t>
      </w:r>
      <w:r w:rsidRPr="0010237A">
        <w:rPr>
          <w:sz w:val="22"/>
          <w:szCs w:val="22"/>
          <w:lang w:val="en-US"/>
        </w:rPr>
        <w:t xml:space="preserve">and could </w:t>
      </w:r>
      <w:r w:rsidR="00482ABE">
        <w:rPr>
          <w:sz w:val="22"/>
          <w:szCs w:val="22"/>
          <w:lang w:val="en-US"/>
        </w:rPr>
        <w:t xml:space="preserve">thus </w:t>
      </w:r>
      <w:r w:rsidRPr="0010237A">
        <w:rPr>
          <w:sz w:val="22"/>
          <w:szCs w:val="22"/>
          <w:lang w:val="en-US"/>
        </w:rPr>
        <w:t xml:space="preserve">be improved depending on the use case. Nevertheless, this threshold is commonly used in OWC literature, even if its origin could be debated. </w:t>
      </w:r>
      <w:r w:rsidR="00482ABE">
        <w:rPr>
          <w:sz w:val="22"/>
          <w:szCs w:val="22"/>
          <w:lang w:val="en-US"/>
        </w:rPr>
        <w:t>In addition, our</w:t>
      </w:r>
      <w:r w:rsidRPr="0010237A">
        <w:rPr>
          <w:sz w:val="22"/>
          <w:szCs w:val="22"/>
          <w:lang w:val="en-US"/>
        </w:rPr>
        <w:t xml:space="preserve"> simulations</w:t>
      </w:r>
      <w:r w:rsidR="00482ABE">
        <w:rPr>
          <w:sz w:val="22"/>
          <w:szCs w:val="22"/>
          <w:lang w:val="en-US"/>
        </w:rPr>
        <w:t xml:space="preserve"> </w:t>
      </w:r>
      <w:r w:rsidRPr="0010237A">
        <w:rPr>
          <w:sz w:val="22"/>
          <w:szCs w:val="22"/>
          <w:lang w:val="en-US"/>
        </w:rPr>
        <w:t>already cover many parameters, and the BER threshold defining the coverage area, even though it could be chosen differently, remains the same for all modulations and therefore allows for a fair comparison between them.</w:t>
      </w:r>
      <w:r w:rsidR="00482ABE">
        <w:rPr>
          <w:sz w:val="22"/>
          <w:szCs w:val="22"/>
          <w:lang w:val="en-US"/>
        </w:rPr>
        <w:t xml:space="preserve"> </w:t>
      </w:r>
      <w:r w:rsidR="00482ABE" w:rsidRPr="00482ABE">
        <w:rPr>
          <w:sz w:val="22"/>
          <w:szCs w:val="22"/>
          <w:lang w:val="en-US"/>
        </w:rPr>
        <w:t xml:space="preserve">For these reasons, we have chosen to </w:t>
      </w:r>
      <w:r w:rsidR="002C5420">
        <w:rPr>
          <w:sz w:val="22"/>
          <w:szCs w:val="22"/>
          <w:lang w:val="en-US"/>
        </w:rPr>
        <w:t>keep</w:t>
      </w:r>
      <w:r w:rsidR="00482ABE" w:rsidRPr="00482ABE">
        <w:rPr>
          <w:sz w:val="22"/>
          <w:szCs w:val="22"/>
          <w:lang w:val="en-US"/>
        </w:rPr>
        <w:t xml:space="preserve"> this BER threshold in the revised version of the article.</w:t>
      </w:r>
    </w:p>
    <w:p w14:paraId="1C606C7D" w14:textId="77777777" w:rsidR="002936BA" w:rsidRPr="00F22CEC" w:rsidRDefault="00E742A8" w:rsidP="00C75936">
      <w:pPr>
        <w:pStyle w:val="Paragraphedeliste"/>
        <w:numPr>
          <w:ilvl w:val="0"/>
          <w:numId w:val="2"/>
        </w:numPr>
        <w:jc w:val="both"/>
        <w:rPr>
          <w:color w:val="C00000"/>
          <w:sz w:val="22"/>
          <w:szCs w:val="22"/>
          <w:lang w:val="en-US"/>
        </w:rPr>
      </w:pPr>
      <w:r w:rsidRPr="00F22CEC">
        <w:rPr>
          <w:rFonts w:ascii="Aptos" w:hAnsi="Aptos" w:cs="Aptos"/>
          <w:color w:val="C00000"/>
          <w:sz w:val="22"/>
          <w:szCs w:val="22"/>
          <w:lang w:val="en-US"/>
        </w:rPr>
        <w:t>“</w:t>
      </w:r>
      <w:r w:rsidRPr="00F22CEC">
        <w:rPr>
          <w:color w:val="C00000"/>
          <w:sz w:val="22"/>
          <w:szCs w:val="22"/>
          <w:lang w:val="en-US"/>
        </w:rPr>
        <w:t>Misalignment</w:t>
      </w:r>
      <w:r w:rsidRPr="00F22CEC">
        <w:rPr>
          <w:rFonts w:ascii="Aptos" w:hAnsi="Aptos" w:cs="Aptos"/>
          <w:color w:val="C00000"/>
          <w:sz w:val="22"/>
          <w:szCs w:val="22"/>
          <w:lang w:val="en-US"/>
        </w:rPr>
        <w:t>”</w:t>
      </w:r>
      <w:r w:rsidRPr="00F22CEC">
        <w:rPr>
          <w:color w:val="C00000"/>
          <w:sz w:val="22"/>
          <w:szCs w:val="22"/>
          <w:lang w:val="en-US"/>
        </w:rPr>
        <w:t xml:space="preserve"> scenario and methodology</w:t>
      </w:r>
      <w:r w:rsidR="002936BA" w:rsidRPr="00F22CEC">
        <w:rPr>
          <w:color w:val="C00000"/>
          <w:sz w:val="22"/>
          <w:szCs w:val="22"/>
          <w:lang w:val="en-US"/>
        </w:rPr>
        <w:t xml:space="preserve">: </w:t>
      </w:r>
      <w:r w:rsidRPr="00F22CEC">
        <w:rPr>
          <w:color w:val="C00000"/>
          <w:sz w:val="22"/>
          <w:szCs w:val="22"/>
          <w:lang w:val="en-US"/>
        </w:rPr>
        <w:t>In Sec.</w:t>
      </w:r>
      <w:r w:rsidRPr="00F22CEC">
        <w:rPr>
          <w:rFonts w:ascii="Arial" w:hAnsi="Arial" w:cs="Arial"/>
          <w:color w:val="C00000"/>
          <w:sz w:val="22"/>
          <w:szCs w:val="22"/>
          <w:lang w:val="en-US"/>
        </w:rPr>
        <w:t> </w:t>
      </w:r>
      <w:r w:rsidRPr="00F22CEC">
        <w:rPr>
          <w:color w:val="C00000"/>
          <w:sz w:val="22"/>
          <w:szCs w:val="22"/>
          <w:lang w:val="en-US"/>
        </w:rPr>
        <w:t>IV</w:t>
      </w:r>
      <w:r w:rsidRPr="00F22CEC">
        <w:rPr>
          <w:color w:val="C00000"/>
          <w:sz w:val="22"/>
          <w:szCs w:val="22"/>
          <w:lang w:val="en-US"/>
        </w:rPr>
        <w:noBreakHyphen/>
        <w:t>A (p.</w:t>
      </w:r>
      <w:r w:rsidRPr="00F22CEC">
        <w:rPr>
          <w:rFonts w:ascii="Arial" w:hAnsi="Arial" w:cs="Arial"/>
          <w:color w:val="C00000"/>
          <w:sz w:val="22"/>
          <w:szCs w:val="22"/>
          <w:lang w:val="en-US"/>
        </w:rPr>
        <w:t> </w:t>
      </w:r>
      <w:r w:rsidRPr="00F22CEC">
        <w:rPr>
          <w:color w:val="C00000"/>
          <w:sz w:val="22"/>
          <w:szCs w:val="22"/>
          <w:lang w:val="en-US"/>
        </w:rPr>
        <w:t xml:space="preserve">12), </w:t>
      </w:r>
      <w:r w:rsidRPr="00F22CEC">
        <w:rPr>
          <w:rFonts w:ascii="Aptos" w:hAnsi="Aptos" w:cs="Aptos"/>
          <w:color w:val="C00000"/>
          <w:sz w:val="22"/>
          <w:szCs w:val="22"/>
          <w:lang w:val="en-US"/>
        </w:rPr>
        <w:t>“</w:t>
      </w:r>
      <w:r w:rsidRPr="00F22CEC">
        <w:rPr>
          <w:color w:val="C00000"/>
          <w:sz w:val="22"/>
          <w:szCs w:val="22"/>
          <w:lang w:val="en-US"/>
        </w:rPr>
        <w:t>misalignment</w:t>
      </w:r>
      <w:r w:rsidRPr="00F22CEC">
        <w:rPr>
          <w:rFonts w:ascii="Aptos" w:hAnsi="Aptos" w:cs="Aptos"/>
          <w:color w:val="C00000"/>
          <w:sz w:val="22"/>
          <w:szCs w:val="22"/>
          <w:lang w:val="en-US"/>
        </w:rPr>
        <w:t>”</w:t>
      </w:r>
      <w:r w:rsidRPr="00F22CEC">
        <w:rPr>
          <w:color w:val="C00000"/>
          <w:sz w:val="22"/>
          <w:szCs w:val="22"/>
          <w:lang w:val="en-US"/>
        </w:rPr>
        <w:t xml:space="preserve"> is modeled by pointing to four points on a circle of 20</w:t>
      </w:r>
      <w:r w:rsidRPr="00F22CEC">
        <w:rPr>
          <w:rFonts w:ascii="Arial" w:hAnsi="Arial" w:cs="Arial"/>
          <w:color w:val="C00000"/>
          <w:sz w:val="22"/>
          <w:szCs w:val="22"/>
          <w:lang w:val="en-US"/>
        </w:rPr>
        <w:t> </w:t>
      </w:r>
      <w:r w:rsidRPr="00F22CEC">
        <w:rPr>
          <w:color w:val="C00000"/>
          <w:sz w:val="22"/>
          <w:szCs w:val="22"/>
          <w:lang w:val="en-US"/>
        </w:rPr>
        <w:t>cm radius around the UE (at z separation 1.65</w:t>
      </w:r>
      <w:r w:rsidRPr="00F22CEC">
        <w:rPr>
          <w:rFonts w:ascii="Arial" w:hAnsi="Arial" w:cs="Arial"/>
          <w:color w:val="C00000"/>
          <w:sz w:val="22"/>
          <w:szCs w:val="22"/>
          <w:lang w:val="en-US"/>
        </w:rPr>
        <w:t> </w:t>
      </w:r>
      <w:r w:rsidRPr="00F22CEC">
        <w:rPr>
          <w:color w:val="C00000"/>
          <w:sz w:val="22"/>
          <w:szCs w:val="22"/>
          <w:lang w:val="en-US"/>
        </w:rPr>
        <w:t xml:space="preserve">m), i.e., </w:t>
      </w:r>
      <w:r w:rsidRPr="00F22CEC">
        <w:rPr>
          <w:rFonts w:ascii="Aptos" w:hAnsi="Aptos" w:cs="Aptos"/>
          <w:color w:val="C00000"/>
          <w:sz w:val="22"/>
          <w:szCs w:val="22"/>
          <w:lang w:val="en-US"/>
        </w:rPr>
        <w:t>≈</w:t>
      </w:r>
      <w:r w:rsidRPr="00F22CEC">
        <w:rPr>
          <w:rFonts w:ascii="Arial" w:hAnsi="Arial" w:cs="Arial"/>
          <w:color w:val="C00000"/>
          <w:sz w:val="22"/>
          <w:szCs w:val="22"/>
          <w:lang w:val="en-US"/>
        </w:rPr>
        <w:t> </w:t>
      </w:r>
      <w:r w:rsidRPr="00F22CEC">
        <w:rPr>
          <w:color w:val="C00000"/>
          <w:sz w:val="22"/>
          <w:szCs w:val="22"/>
          <w:lang w:val="en-US"/>
        </w:rPr>
        <w:t>6.9</w:t>
      </w:r>
      <w:r w:rsidRPr="00F22CEC">
        <w:rPr>
          <w:rFonts w:ascii="Aptos" w:hAnsi="Aptos" w:cs="Aptos"/>
          <w:color w:val="C00000"/>
          <w:sz w:val="22"/>
          <w:szCs w:val="22"/>
          <w:lang w:val="en-US"/>
        </w:rPr>
        <w:t>°</w:t>
      </w:r>
      <w:r w:rsidRPr="00F22CEC">
        <w:rPr>
          <w:color w:val="C00000"/>
          <w:sz w:val="22"/>
          <w:szCs w:val="22"/>
          <w:lang w:val="en-US"/>
        </w:rPr>
        <w:t xml:space="preserve"> angular error. The coverage metric then takes the intersection across the four cases—effectively a worst</w:t>
      </w:r>
      <w:r w:rsidRPr="00F22CEC">
        <w:rPr>
          <w:color w:val="C00000"/>
          <w:sz w:val="22"/>
          <w:szCs w:val="22"/>
          <w:lang w:val="en-US"/>
        </w:rPr>
        <w:noBreakHyphen/>
        <w:t xml:space="preserve">case over discrete directions. This </w:t>
      </w:r>
      <w:r w:rsidRPr="00F22CEC">
        <w:rPr>
          <w:color w:val="C00000"/>
          <w:sz w:val="22"/>
          <w:szCs w:val="22"/>
          <w:lang w:val="en-US"/>
        </w:rPr>
        <w:lastRenderedPageBreak/>
        <w:t>design is arbitrary and pessimistic. A more realistic analysis would: (i) model random angular errors with a variance that reflects tracking/IMU precision or beam quantization; (ii) report percentiles (e.g., 5/50/95%) rather than the hard intersection; and (iii) sweep misalignment statistics rather than a single 20</w:t>
      </w:r>
      <w:r w:rsidRPr="00F22CEC">
        <w:rPr>
          <w:rFonts w:ascii="Arial" w:hAnsi="Arial" w:cs="Arial"/>
          <w:color w:val="C00000"/>
          <w:sz w:val="22"/>
          <w:szCs w:val="22"/>
          <w:lang w:val="en-US"/>
        </w:rPr>
        <w:t> </w:t>
      </w:r>
      <w:r w:rsidRPr="00F22CEC">
        <w:rPr>
          <w:color w:val="C00000"/>
          <w:sz w:val="22"/>
          <w:szCs w:val="22"/>
          <w:lang w:val="en-US"/>
        </w:rPr>
        <w:t xml:space="preserve">cm radius. </w:t>
      </w:r>
    </w:p>
    <w:p w14:paraId="1C2BE8E2" w14:textId="77777777" w:rsidR="00C233A3" w:rsidRDefault="00C233A3" w:rsidP="00C233A3">
      <w:pPr>
        <w:jc w:val="both"/>
        <w:rPr>
          <w:sz w:val="22"/>
          <w:szCs w:val="22"/>
          <w:lang w:val="en-US"/>
        </w:rPr>
      </w:pPr>
      <w:r w:rsidRPr="00C233A3">
        <w:rPr>
          <w:sz w:val="22"/>
          <w:szCs w:val="22"/>
          <w:lang w:val="en-US"/>
        </w:rPr>
        <w:t>It is entirely true that the choice of the misalignment angle in the “misalignment” scenario is arbitrary and could have been done differently. For example, one of the following two approaches could have been used:</w:t>
      </w:r>
    </w:p>
    <w:p w14:paraId="53A7BF15" w14:textId="65DC3E62" w:rsidR="00C233A3" w:rsidRDefault="00C233A3" w:rsidP="00096F99">
      <w:pPr>
        <w:pStyle w:val="Paragraphedeliste"/>
        <w:numPr>
          <w:ilvl w:val="0"/>
          <w:numId w:val="12"/>
        </w:numPr>
        <w:ind w:left="765" w:hanging="357"/>
        <w:jc w:val="both"/>
        <w:rPr>
          <w:sz w:val="22"/>
          <w:szCs w:val="22"/>
          <w:lang w:val="en-US"/>
        </w:rPr>
      </w:pPr>
      <w:r w:rsidRPr="00C233A3">
        <w:rPr>
          <w:sz w:val="22"/>
          <w:szCs w:val="22"/>
          <w:lang w:val="en-US"/>
        </w:rPr>
        <w:t xml:space="preserve">A first approach, probably the best one, consists in developing a statistical model of the impact of misalignment on the OWC channel gain when a Lambertian source is used, similar to what is done </w:t>
      </w:r>
      <w:r w:rsidRPr="00F22CEC">
        <w:rPr>
          <w:sz w:val="22"/>
          <w:szCs w:val="22"/>
          <w:lang w:val="en-US"/>
        </w:rPr>
        <w:t>in [</w:t>
      </w:r>
      <w:r w:rsidR="00F35AED" w:rsidRPr="00F22CEC">
        <w:rPr>
          <w:sz w:val="22"/>
          <w:szCs w:val="22"/>
          <w:lang w:val="en-US"/>
        </w:rPr>
        <w:t>R</w:t>
      </w:r>
      <w:r w:rsidR="00F22CEC" w:rsidRPr="00F22CEC">
        <w:rPr>
          <w:sz w:val="22"/>
          <w:szCs w:val="22"/>
          <w:lang w:val="en-US"/>
        </w:rPr>
        <w:t>1</w:t>
      </w:r>
      <w:r w:rsidRPr="00F22CEC">
        <w:rPr>
          <w:sz w:val="22"/>
          <w:szCs w:val="22"/>
          <w:lang w:val="en-US"/>
        </w:rPr>
        <w:t>]</w:t>
      </w:r>
      <w:r w:rsidRPr="00C233A3">
        <w:rPr>
          <w:sz w:val="22"/>
          <w:szCs w:val="22"/>
          <w:lang w:val="en-US"/>
        </w:rPr>
        <w:t xml:space="preserve"> for a Gaussian laser source. We have actually developed such a model, but presenting and using it in detail (i.e., including all the modeling, mathematical derivations and parametric study) in the article submitted here would have resulted in a </w:t>
      </w:r>
      <w:r w:rsidR="00F22CEC" w:rsidRPr="00C233A3">
        <w:rPr>
          <w:sz w:val="22"/>
          <w:szCs w:val="22"/>
          <w:lang w:val="en-US"/>
        </w:rPr>
        <w:t>manuscript that is</w:t>
      </w:r>
      <w:r w:rsidRPr="00C233A3">
        <w:rPr>
          <w:sz w:val="22"/>
          <w:szCs w:val="22"/>
          <w:lang w:val="en-US"/>
        </w:rPr>
        <w:t xml:space="preserve"> too long and dense, </w:t>
      </w:r>
      <w:r>
        <w:rPr>
          <w:sz w:val="22"/>
          <w:szCs w:val="22"/>
          <w:lang w:val="en-US"/>
        </w:rPr>
        <w:t>e</w:t>
      </w:r>
      <w:r w:rsidRPr="00C233A3">
        <w:rPr>
          <w:sz w:val="22"/>
          <w:szCs w:val="22"/>
          <w:lang w:val="en-US"/>
        </w:rPr>
        <w:t>ven though the study of misalignment is not the core focus of this article</w:t>
      </w:r>
      <w:r>
        <w:rPr>
          <w:sz w:val="22"/>
          <w:szCs w:val="22"/>
          <w:lang w:val="en-US"/>
        </w:rPr>
        <w:t>. For these reason</w:t>
      </w:r>
      <w:r w:rsidR="00F22CEC">
        <w:rPr>
          <w:sz w:val="22"/>
          <w:szCs w:val="22"/>
          <w:lang w:val="en-US"/>
        </w:rPr>
        <w:t>s</w:t>
      </w:r>
      <w:r>
        <w:rPr>
          <w:sz w:val="22"/>
          <w:szCs w:val="22"/>
          <w:lang w:val="en-US"/>
        </w:rPr>
        <w:t xml:space="preserve">, </w:t>
      </w:r>
      <w:r w:rsidRPr="00C233A3">
        <w:rPr>
          <w:sz w:val="22"/>
          <w:szCs w:val="22"/>
          <w:lang w:val="en-US"/>
        </w:rPr>
        <w:t>we did not use it here.</w:t>
      </w:r>
    </w:p>
    <w:p w14:paraId="6F15398C" w14:textId="027F6627" w:rsidR="00C233A3" w:rsidRPr="00181DA3" w:rsidRDefault="00C233A3" w:rsidP="007D1112">
      <w:pPr>
        <w:pStyle w:val="Paragraphedeliste"/>
        <w:numPr>
          <w:ilvl w:val="0"/>
          <w:numId w:val="12"/>
        </w:numPr>
        <w:ind w:left="765" w:hanging="357"/>
        <w:jc w:val="both"/>
        <w:rPr>
          <w:color w:val="00B0F0"/>
          <w:sz w:val="22"/>
          <w:szCs w:val="22"/>
          <w:lang w:val="en-US"/>
        </w:rPr>
      </w:pPr>
      <w:r w:rsidRPr="00C233A3">
        <w:rPr>
          <w:sz w:val="22"/>
          <w:szCs w:val="22"/>
          <w:lang w:val="en-US"/>
        </w:rPr>
        <w:t xml:space="preserve">Another approach would have been to replicate the simulations based on the pointing radius (for example, by varying this pointing radius between a minimum and maximum value) rather than using a single fixed value. </w:t>
      </w:r>
      <w:r w:rsidR="00181DA3" w:rsidRPr="00181DA3">
        <w:rPr>
          <w:sz w:val="22"/>
          <w:szCs w:val="22"/>
          <w:lang w:val="en-US"/>
        </w:rPr>
        <w:t>However, with the material resources at our disposal, each iteration takes approximately two days because calculating indirect paths is extremely time-consuming</w:t>
      </w:r>
      <w:r w:rsidR="00B826F8">
        <w:rPr>
          <w:sz w:val="22"/>
          <w:szCs w:val="22"/>
          <w:lang w:val="en-US"/>
        </w:rPr>
        <w:t xml:space="preserve">. </w:t>
      </w:r>
      <w:r w:rsidR="00B826F8" w:rsidRPr="00B826F8">
        <w:rPr>
          <w:sz w:val="22"/>
          <w:szCs w:val="22"/>
          <w:lang w:val="en-US"/>
        </w:rPr>
        <w:t xml:space="preserve">A more comprehensive analysis of misalignment across the </w:t>
      </w:r>
      <w:r w:rsidR="00B826F8">
        <w:rPr>
          <w:sz w:val="22"/>
          <w:szCs w:val="22"/>
          <w:lang w:val="en-US"/>
        </w:rPr>
        <w:t>pointing</w:t>
      </w:r>
      <w:r w:rsidR="00B826F8" w:rsidRPr="00B826F8">
        <w:rPr>
          <w:sz w:val="22"/>
          <w:szCs w:val="22"/>
          <w:lang w:val="en-US"/>
        </w:rPr>
        <w:t xml:space="preserve"> radius would nevertheless involve simulating other </w:t>
      </w:r>
      <w:r w:rsidR="00B826F8">
        <w:rPr>
          <w:sz w:val="22"/>
          <w:szCs w:val="22"/>
          <w:lang w:val="en-US"/>
        </w:rPr>
        <w:t>pointing</w:t>
      </w:r>
      <w:r w:rsidR="00B826F8" w:rsidRPr="00B826F8">
        <w:rPr>
          <w:sz w:val="22"/>
          <w:szCs w:val="22"/>
          <w:lang w:val="en-US"/>
        </w:rPr>
        <w:t xml:space="preserve"> radi</w:t>
      </w:r>
      <w:r w:rsidR="00B826F8">
        <w:rPr>
          <w:sz w:val="22"/>
          <w:szCs w:val="22"/>
          <w:lang w:val="en-US"/>
        </w:rPr>
        <w:t>us values</w:t>
      </w:r>
      <w:r w:rsidR="00B826F8" w:rsidRPr="00B826F8">
        <w:rPr>
          <w:sz w:val="22"/>
          <w:szCs w:val="22"/>
          <w:lang w:val="en-US"/>
        </w:rPr>
        <w:t xml:space="preserve">, as well as other combinations of points on the same </w:t>
      </w:r>
      <w:r w:rsidR="00B826F8">
        <w:rPr>
          <w:sz w:val="22"/>
          <w:szCs w:val="22"/>
          <w:lang w:val="en-US"/>
        </w:rPr>
        <w:t>pointing</w:t>
      </w:r>
      <w:r w:rsidR="00B826F8" w:rsidRPr="00B826F8">
        <w:rPr>
          <w:sz w:val="22"/>
          <w:szCs w:val="22"/>
          <w:lang w:val="en-US"/>
        </w:rPr>
        <w:t xml:space="preserve"> circle (or even combinations of points from different circles), which would ultimately lead to very lengthy simulations</w:t>
      </w:r>
      <w:r w:rsidR="00181DA3" w:rsidRPr="00181DA3">
        <w:rPr>
          <w:sz w:val="22"/>
          <w:szCs w:val="22"/>
          <w:lang w:val="en-US"/>
        </w:rPr>
        <w:t>. Again, given that the study of misalignment is not the focus of our article, we did not follow this method.</w:t>
      </w:r>
    </w:p>
    <w:p w14:paraId="55E1BD1D" w14:textId="6CD88A43" w:rsidR="00C233A3" w:rsidRDefault="00C233A3" w:rsidP="00C233A3">
      <w:pPr>
        <w:jc w:val="both"/>
        <w:rPr>
          <w:sz w:val="22"/>
          <w:szCs w:val="22"/>
          <w:lang w:val="en-US"/>
        </w:rPr>
      </w:pPr>
      <w:r w:rsidRPr="00C233A3">
        <w:rPr>
          <w:sz w:val="22"/>
          <w:szCs w:val="22"/>
          <w:lang w:val="en-US"/>
        </w:rPr>
        <w:t xml:space="preserve">For these various reasons, we preferred to </w:t>
      </w:r>
      <w:r w:rsidR="00A940A0">
        <w:rPr>
          <w:sz w:val="22"/>
          <w:szCs w:val="22"/>
          <w:lang w:val="en-US"/>
        </w:rPr>
        <w:t xml:space="preserve">restrict simulations to four points on the same </w:t>
      </w:r>
      <w:r w:rsidRPr="00C233A3">
        <w:rPr>
          <w:sz w:val="22"/>
          <w:szCs w:val="22"/>
          <w:lang w:val="en-US"/>
        </w:rPr>
        <w:t xml:space="preserve">pointing </w:t>
      </w:r>
      <w:r w:rsidR="00A940A0">
        <w:rPr>
          <w:sz w:val="22"/>
          <w:szCs w:val="22"/>
          <w:lang w:val="en-US"/>
        </w:rPr>
        <w:t xml:space="preserve">circle with a pointing radius </w:t>
      </w:r>
      <w:r w:rsidRPr="00C233A3">
        <w:rPr>
          <w:sz w:val="22"/>
          <w:szCs w:val="22"/>
          <w:lang w:val="en-US"/>
        </w:rPr>
        <w:t>that we felt was both significant and not excessive, given the performance currently reported in the literature in terms of positioning and optical pointing.</w:t>
      </w:r>
    </w:p>
    <w:p w14:paraId="066788B9" w14:textId="2DFE806E" w:rsidR="00576576" w:rsidRDefault="00BA2F99" w:rsidP="00C233A3">
      <w:pPr>
        <w:jc w:val="both"/>
        <w:rPr>
          <w:sz w:val="22"/>
          <w:szCs w:val="22"/>
          <w:lang w:val="en-US"/>
        </w:rPr>
      </w:pPr>
      <w:r w:rsidRPr="00BA2F99">
        <w:rPr>
          <w:sz w:val="22"/>
          <w:szCs w:val="22"/>
          <w:lang w:val="en-US"/>
        </w:rPr>
        <w:t xml:space="preserve">The reviewer is also right to point out that defining communication coverage in </w:t>
      </w:r>
      <w:r>
        <w:rPr>
          <w:sz w:val="22"/>
          <w:szCs w:val="22"/>
          <w:lang w:val="en-US"/>
        </w:rPr>
        <w:t>“M</w:t>
      </w:r>
      <w:r w:rsidRPr="00BA2F99">
        <w:rPr>
          <w:sz w:val="22"/>
          <w:szCs w:val="22"/>
          <w:lang w:val="en-US"/>
        </w:rPr>
        <w:t>isalignment</w:t>
      </w:r>
      <w:r>
        <w:rPr>
          <w:sz w:val="22"/>
          <w:szCs w:val="22"/>
          <w:lang w:val="en-US"/>
        </w:rPr>
        <w:t>” scenario</w:t>
      </w:r>
      <w:r w:rsidRPr="00BA2F99">
        <w:rPr>
          <w:sz w:val="22"/>
          <w:szCs w:val="22"/>
          <w:lang w:val="en-US"/>
        </w:rPr>
        <w:t xml:space="preserve"> as the intersection of the coverages according to the four pointing directions just mentioned is pessimistic. This assumption, although pessimistic, can nevertheless be justified by the fact that it is theoretically possible for the misalignment value to change during the reception of the same symbol. However, this change in misalignment can cause a drop in SNR and therefore BER such that the symbol will no longer be received correctly, thus implying a loss of communication even though the UE has not changed position. This assumption could certainly be </w:t>
      </w:r>
      <w:r>
        <w:rPr>
          <w:sz w:val="22"/>
          <w:szCs w:val="22"/>
          <w:lang w:val="en-US"/>
        </w:rPr>
        <w:t>nuanced</w:t>
      </w:r>
      <w:r w:rsidRPr="00BA2F99">
        <w:rPr>
          <w:sz w:val="22"/>
          <w:szCs w:val="22"/>
          <w:lang w:val="en-US"/>
        </w:rPr>
        <w:t xml:space="preserve"> by introducing a statistical dimension, which we have not done for the reasons mentioned above, but it is not without foundation. Furthermore, we believe it is intellectually honest to compare the ideal beamsteering case with a pessimistic misalignment case in order to </w:t>
      </w:r>
      <w:r>
        <w:rPr>
          <w:sz w:val="22"/>
          <w:szCs w:val="22"/>
          <w:lang w:val="en-US"/>
        </w:rPr>
        <w:t>bound</w:t>
      </w:r>
      <w:r w:rsidRPr="00BA2F99">
        <w:rPr>
          <w:sz w:val="22"/>
          <w:szCs w:val="22"/>
          <w:lang w:val="en-US"/>
        </w:rPr>
        <w:t xml:space="preserve"> the impact of misalignment on communication performance relative to the ideal case.</w:t>
      </w:r>
    </w:p>
    <w:p w14:paraId="6D761EF7" w14:textId="0F171B2A" w:rsidR="00D53F2B" w:rsidRPr="001D1CEA" w:rsidRDefault="00BA2F99" w:rsidP="00D53F2B">
      <w:pPr>
        <w:rPr>
          <w:color w:val="0000FF"/>
          <w:sz w:val="22"/>
          <w:szCs w:val="22"/>
          <w:lang w:val="en-US"/>
        </w:rPr>
      </w:pPr>
      <w:r w:rsidRPr="001D1CEA">
        <w:rPr>
          <w:color w:val="0000FF"/>
          <w:sz w:val="22"/>
          <w:szCs w:val="22"/>
          <w:lang w:val="en-US"/>
        </w:rPr>
        <w:t xml:space="preserve">In order to better justify our definition of communication coverage in the “Misalignment” case, we have added and summarized the arguments above in Section </w:t>
      </w:r>
      <w:r w:rsidR="001D1CEA" w:rsidRPr="00DF44B9">
        <w:rPr>
          <w:color w:val="0000FF"/>
          <w:sz w:val="22"/>
          <w:szCs w:val="22"/>
          <w:lang w:val="en-US"/>
        </w:rPr>
        <w:t>I</w:t>
      </w:r>
      <w:r w:rsidR="00DF44B9" w:rsidRPr="00DF44B9">
        <w:rPr>
          <w:color w:val="0000FF"/>
          <w:sz w:val="22"/>
          <w:szCs w:val="22"/>
          <w:lang w:val="en-US"/>
        </w:rPr>
        <w:t>II</w:t>
      </w:r>
      <w:r w:rsidR="001D1CEA" w:rsidRPr="00DF44B9">
        <w:rPr>
          <w:color w:val="0000FF"/>
          <w:sz w:val="22"/>
          <w:szCs w:val="22"/>
          <w:lang w:val="en-US"/>
        </w:rPr>
        <w:t>-</w:t>
      </w:r>
      <w:r w:rsidR="00DF44B9" w:rsidRPr="00DF44B9">
        <w:rPr>
          <w:color w:val="0000FF"/>
          <w:sz w:val="22"/>
          <w:szCs w:val="22"/>
          <w:lang w:val="en-US"/>
        </w:rPr>
        <w:t>C</w:t>
      </w:r>
      <w:r w:rsidRPr="001D1CEA">
        <w:rPr>
          <w:color w:val="0000FF"/>
          <w:sz w:val="22"/>
          <w:szCs w:val="22"/>
          <w:lang w:val="en-US"/>
        </w:rPr>
        <w:t>.</w:t>
      </w:r>
    </w:p>
    <w:p w14:paraId="74D98230" w14:textId="3394518A" w:rsidR="00F35AED" w:rsidRPr="00F35AED" w:rsidRDefault="00F35AED" w:rsidP="00D53F2B">
      <w:pPr>
        <w:rPr>
          <w:sz w:val="22"/>
          <w:szCs w:val="22"/>
          <w:lang w:val="en-US"/>
        </w:rPr>
      </w:pPr>
      <w:r w:rsidRPr="00F22CEC">
        <w:rPr>
          <w:sz w:val="22"/>
          <w:szCs w:val="22"/>
          <w:lang w:val="en-US"/>
        </w:rPr>
        <w:lastRenderedPageBreak/>
        <w:t>[R</w:t>
      </w:r>
      <w:r w:rsidR="00F22CEC" w:rsidRPr="00F22CEC">
        <w:rPr>
          <w:sz w:val="22"/>
          <w:szCs w:val="22"/>
          <w:lang w:val="en-US"/>
        </w:rPr>
        <w:t>1</w:t>
      </w:r>
      <w:r w:rsidRPr="00F22CEC">
        <w:rPr>
          <w:sz w:val="22"/>
          <w:szCs w:val="22"/>
          <w:lang w:val="en-US"/>
        </w:rPr>
        <w:t>]</w:t>
      </w:r>
      <w:r>
        <w:rPr>
          <w:sz w:val="22"/>
          <w:szCs w:val="22"/>
          <w:lang w:val="en-US"/>
        </w:rPr>
        <w:t xml:space="preserve"> </w:t>
      </w:r>
      <w:r w:rsidRPr="00F35AED">
        <w:rPr>
          <w:sz w:val="22"/>
          <w:szCs w:val="22"/>
          <w:lang w:val="en-US"/>
        </w:rPr>
        <w:t>A. A. Farid and S. Hranilovic,</w:t>
      </w:r>
      <w:r>
        <w:rPr>
          <w:sz w:val="22"/>
          <w:szCs w:val="22"/>
          <w:lang w:val="en-US"/>
        </w:rPr>
        <w:t xml:space="preserve"> “</w:t>
      </w:r>
      <w:r w:rsidRPr="00F35AED">
        <w:rPr>
          <w:sz w:val="22"/>
          <w:szCs w:val="22"/>
          <w:lang w:val="en-US"/>
        </w:rPr>
        <w:t>Outage Capacity Optimization for Free-Space Optical Links With Pointing Errors,</w:t>
      </w:r>
      <w:r>
        <w:rPr>
          <w:sz w:val="22"/>
          <w:szCs w:val="22"/>
          <w:lang w:val="en-US"/>
        </w:rPr>
        <w:t>”</w:t>
      </w:r>
      <w:r w:rsidRPr="00F35AED">
        <w:rPr>
          <w:sz w:val="22"/>
          <w:szCs w:val="22"/>
          <w:lang w:val="en-US"/>
        </w:rPr>
        <w:t xml:space="preserve"> </w:t>
      </w:r>
      <w:r w:rsidRPr="00F35AED">
        <w:rPr>
          <w:i/>
          <w:iCs/>
          <w:sz w:val="22"/>
          <w:szCs w:val="22"/>
          <w:lang w:val="en-US"/>
        </w:rPr>
        <w:t>Journal of Lightwave Technology</w:t>
      </w:r>
      <w:r w:rsidRPr="00F35AED">
        <w:rPr>
          <w:sz w:val="22"/>
          <w:szCs w:val="22"/>
          <w:lang w:val="en-US"/>
        </w:rPr>
        <w:t>, vol. 25, no. 7, pp. 1702-1710, July 2007</w:t>
      </w:r>
      <w:r>
        <w:rPr>
          <w:sz w:val="22"/>
          <w:szCs w:val="22"/>
          <w:lang w:val="en-US"/>
        </w:rPr>
        <w:t>.</w:t>
      </w:r>
    </w:p>
    <w:p w14:paraId="274446E7" w14:textId="77777777" w:rsidR="002936BA" w:rsidRPr="009161A8" w:rsidRDefault="00E742A8" w:rsidP="002936BA">
      <w:pPr>
        <w:pStyle w:val="Paragraphedeliste"/>
        <w:numPr>
          <w:ilvl w:val="0"/>
          <w:numId w:val="2"/>
        </w:numPr>
        <w:jc w:val="both"/>
        <w:rPr>
          <w:color w:val="C00000"/>
          <w:sz w:val="22"/>
          <w:szCs w:val="22"/>
          <w:lang w:val="en-US"/>
        </w:rPr>
      </w:pPr>
      <w:r w:rsidRPr="009161A8">
        <w:rPr>
          <w:color w:val="C00000"/>
          <w:sz w:val="22"/>
          <w:szCs w:val="22"/>
          <w:lang w:val="en-US"/>
        </w:rPr>
        <w:t>Reproducibility gaps</w:t>
      </w:r>
      <w:r w:rsidR="002936BA" w:rsidRPr="009161A8">
        <w:rPr>
          <w:color w:val="C00000"/>
          <w:sz w:val="22"/>
          <w:szCs w:val="22"/>
          <w:lang w:val="en-US"/>
        </w:rPr>
        <w:t xml:space="preserve">: </w:t>
      </w:r>
    </w:p>
    <w:p w14:paraId="79C61E66" w14:textId="77777777" w:rsidR="002936BA" w:rsidRPr="00C711FD" w:rsidRDefault="00E742A8" w:rsidP="002936BA">
      <w:pPr>
        <w:pStyle w:val="Paragraphedeliste"/>
        <w:numPr>
          <w:ilvl w:val="1"/>
          <w:numId w:val="2"/>
        </w:numPr>
        <w:jc w:val="both"/>
        <w:rPr>
          <w:color w:val="C00000"/>
          <w:sz w:val="22"/>
          <w:szCs w:val="22"/>
          <w:lang w:val="en-US"/>
        </w:rPr>
      </w:pPr>
      <w:r w:rsidRPr="00C711FD">
        <w:rPr>
          <w:color w:val="C00000"/>
          <w:sz w:val="22"/>
          <w:szCs w:val="22"/>
          <w:lang w:val="en-US"/>
        </w:rPr>
        <w:t xml:space="preserve">The Schulze method requires the number of wall patches </w:t>
      </w:r>
      <w:r w:rsidRPr="00C711FD">
        <w:rPr>
          <w:rFonts w:ascii="Cambria Math" w:hAnsi="Cambria Math" w:cs="Cambria Math"/>
          <w:color w:val="C00000"/>
          <w:sz w:val="22"/>
          <w:szCs w:val="22"/>
        </w:rPr>
        <w:t>𝑁𝑤</w:t>
      </w:r>
      <w:r w:rsidRPr="00C711FD">
        <w:rPr>
          <w:color w:val="C00000"/>
          <w:sz w:val="22"/>
          <w:szCs w:val="22"/>
          <w:lang w:val="en-US"/>
        </w:rPr>
        <w:t xml:space="preserve">, their size, and reflectivity matrices. None of this discretization detail is given, so the NLOS part is not reproducible. </w:t>
      </w:r>
    </w:p>
    <w:p w14:paraId="41BA845B" w14:textId="24E2C626" w:rsidR="00584AC2" w:rsidRPr="00C711FD" w:rsidRDefault="002E552F" w:rsidP="00ED3F4B">
      <w:pPr>
        <w:jc w:val="both"/>
        <w:rPr>
          <w:color w:val="0000FF"/>
          <w:sz w:val="22"/>
          <w:szCs w:val="22"/>
          <w:lang w:val="en-US"/>
        </w:rPr>
      </w:pPr>
      <w:r w:rsidRPr="00C711FD">
        <w:rPr>
          <w:color w:val="0000FF"/>
          <w:sz w:val="22"/>
          <w:szCs w:val="22"/>
          <w:lang w:val="en-US"/>
        </w:rPr>
        <w:t xml:space="preserve">All these parameters and their values have been added </w:t>
      </w:r>
      <w:r w:rsidR="001A3F25" w:rsidRPr="00C711FD">
        <w:rPr>
          <w:color w:val="0000FF"/>
          <w:sz w:val="22"/>
          <w:szCs w:val="22"/>
          <w:lang w:val="en-US"/>
        </w:rPr>
        <w:t xml:space="preserve">and </w:t>
      </w:r>
      <w:r w:rsidR="00D97FF6" w:rsidRPr="00C711FD">
        <w:rPr>
          <w:color w:val="0000FF"/>
          <w:sz w:val="22"/>
          <w:szCs w:val="22"/>
          <w:lang w:val="en-US"/>
        </w:rPr>
        <w:t>commented on</w:t>
      </w:r>
      <w:r w:rsidR="001A3F25" w:rsidRPr="00C711FD">
        <w:rPr>
          <w:color w:val="0000FF"/>
          <w:sz w:val="22"/>
          <w:szCs w:val="22"/>
          <w:lang w:val="en-US"/>
        </w:rPr>
        <w:t xml:space="preserve"> </w:t>
      </w:r>
      <w:r w:rsidRPr="00C711FD">
        <w:rPr>
          <w:color w:val="0000FF"/>
          <w:sz w:val="22"/>
          <w:szCs w:val="22"/>
          <w:lang w:val="en-US"/>
        </w:rPr>
        <w:t xml:space="preserve">in Table </w:t>
      </w:r>
      <w:r w:rsidR="00560ACB" w:rsidRPr="00C711FD">
        <w:rPr>
          <w:color w:val="0000FF"/>
          <w:sz w:val="22"/>
          <w:szCs w:val="22"/>
          <w:lang w:val="en-US"/>
        </w:rPr>
        <w:t>I</w:t>
      </w:r>
      <w:r w:rsidRPr="00C711FD">
        <w:rPr>
          <w:color w:val="0000FF"/>
          <w:sz w:val="22"/>
          <w:szCs w:val="22"/>
          <w:lang w:val="en-US"/>
        </w:rPr>
        <w:t xml:space="preserve"> </w:t>
      </w:r>
      <w:r w:rsidR="001A3F25" w:rsidRPr="00C711FD">
        <w:rPr>
          <w:color w:val="0000FF"/>
          <w:sz w:val="22"/>
          <w:szCs w:val="22"/>
          <w:lang w:val="en-US"/>
        </w:rPr>
        <w:t xml:space="preserve">and </w:t>
      </w:r>
      <w:r w:rsidRPr="00C711FD">
        <w:rPr>
          <w:color w:val="0000FF"/>
          <w:sz w:val="22"/>
          <w:szCs w:val="22"/>
          <w:lang w:val="en-US"/>
        </w:rPr>
        <w:t xml:space="preserve">Section </w:t>
      </w:r>
      <w:r w:rsidR="00560ACB" w:rsidRPr="00C711FD">
        <w:rPr>
          <w:color w:val="0000FF"/>
          <w:sz w:val="22"/>
          <w:szCs w:val="22"/>
          <w:lang w:val="en-US"/>
        </w:rPr>
        <w:t>III-A</w:t>
      </w:r>
      <w:r w:rsidR="001A3F25" w:rsidRPr="00C711FD">
        <w:rPr>
          <w:color w:val="0000FF"/>
          <w:sz w:val="22"/>
          <w:szCs w:val="22"/>
          <w:lang w:val="en-US"/>
        </w:rPr>
        <w:t>.</w:t>
      </w:r>
    </w:p>
    <w:p w14:paraId="11D10380" w14:textId="77777777" w:rsidR="00C75936" w:rsidRPr="00C711FD" w:rsidRDefault="00E742A8" w:rsidP="002936BA">
      <w:pPr>
        <w:pStyle w:val="Paragraphedeliste"/>
        <w:numPr>
          <w:ilvl w:val="1"/>
          <w:numId w:val="2"/>
        </w:numPr>
        <w:jc w:val="both"/>
        <w:rPr>
          <w:color w:val="C00000"/>
          <w:sz w:val="22"/>
          <w:szCs w:val="22"/>
          <w:lang w:val="en-US"/>
        </w:rPr>
      </w:pPr>
      <w:r w:rsidRPr="00C711FD">
        <w:rPr>
          <w:color w:val="C00000"/>
          <w:sz w:val="22"/>
          <w:szCs w:val="22"/>
          <w:lang w:val="en-US"/>
        </w:rPr>
        <w:t>Likewise, LED/PD bandwidths and nonlinearity are not modeled; OOK’s 10</w:t>
      </w:r>
      <w:r w:rsidRPr="00C711FD">
        <w:rPr>
          <w:rFonts w:ascii="Arial" w:hAnsi="Arial" w:cs="Arial"/>
          <w:color w:val="C00000"/>
          <w:sz w:val="22"/>
          <w:szCs w:val="22"/>
          <w:lang w:val="en-US"/>
        </w:rPr>
        <w:t> </w:t>
      </w:r>
      <w:r w:rsidRPr="00C711FD">
        <w:rPr>
          <w:color w:val="C00000"/>
          <w:sz w:val="22"/>
          <w:szCs w:val="22"/>
          <w:lang w:val="en-US"/>
        </w:rPr>
        <w:t>Mb/s cap is not explained; and m</w:t>
      </w:r>
      <w:r w:rsidRPr="00C711FD">
        <w:rPr>
          <w:color w:val="C00000"/>
          <w:sz w:val="22"/>
          <w:szCs w:val="22"/>
          <w:lang w:val="en-US"/>
        </w:rPr>
        <w:noBreakHyphen/>
        <w:t>CAP filter lengths (</w:t>
      </w:r>
      <w:r w:rsidRPr="00C711FD">
        <w:rPr>
          <w:rFonts w:ascii="Aptos" w:hAnsi="Aptos" w:cs="Aptos"/>
          <w:color w:val="C00000"/>
          <w:sz w:val="22"/>
          <w:szCs w:val="22"/>
          <w:lang w:val="en-US"/>
        </w:rPr>
        <w:t>“</w:t>
      </w:r>
      <m:oMath>
        <m:sSub>
          <m:sSubPr>
            <m:ctrlPr>
              <w:rPr>
                <w:rFonts w:ascii="Cambria Math" w:hAnsi="Cambria Math" w:cs="Cambria Math"/>
                <w:i/>
                <w:color w:val="C00000"/>
                <w:sz w:val="22"/>
                <w:szCs w:val="22"/>
              </w:rPr>
            </m:ctrlPr>
          </m:sSubPr>
          <m:e>
            <m:r>
              <w:rPr>
                <w:rFonts w:ascii="Cambria Math" w:hAnsi="Cambria Math" w:cs="Cambria Math"/>
                <w:color w:val="C00000"/>
                <w:sz w:val="22"/>
                <w:szCs w:val="22"/>
              </w:rPr>
              <m:t>L</m:t>
            </m:r>
          </m:e>
          <m:sub>
            <m:r>
              <w:rPr>
                <w:rFonts w:ascii="Cambria Math" w:hAnsi="Cambria Math" w:cs="Cambria Math"/>
                <w:color w:val="C00000"/>
                <w:sz w:val="22"/>
                <w:szCs w:val="22"/>
              </w:rPr>
              <m:t>SPAN</m:t>
            </m:r>
          </m:sub>
        </m:sSub>
      </m:oMath>
      <w:r w:rsidRPr="00C711FD">
        <w:rPr>
          <w:color w:val="C00000"/>
          <w:sz w:val="22"/>
          <w:szCs w:val="22"/>
          <w:lang w:val="en-US"/>
        </w:rPr>
        <w:t xml:space="preserve"> = 10”) are implausibly short for </w:t>
      </w:r>
      <m:oMath>
        <m:r>
          <w:rPr>
            <w:rFonts w:ascii="Cambria Math" w:hAnsi="Cambria Math" w:cs="Cambria Math"/>
            <w:color w:val="C00000"/>
            <w:sz w:val="22"/>
            <w:szCs w:val="22"/>
          </w:rPr>
          <m:t>α</m:t>
        </m:r>
      </m:oMath>
      <w:r w:rsidRPr="00C711FD">
        <w:rPr>
          <w:color w:val="C00000"/>
          <w:sz w:val="22"/>
          <w:szCs w:val="22"/>
          <w:lang w:val="en-US"/>
        </w:rPr>
        <w:t xml:space="preserve"> = 0.4 and 1</w:t>
      </w:r>
      <w:r w:rsidRPr="00C711FD">
        <w:rPr>
          <w:rFonts w:ascii="Arial" w:hAnsi="Arial" w:cs="Arial"/>
          <w:color w:val="C00000"/>
          <w:sz w:val="22"/>
          <w:szCs w:val="22"/>
          <w:lang w:val="en-US"/>
        </w:rPr>
        <w:t> </w:t>
      </w:r>
      <w:r w:rsidRPr="00C711FD">
        <w:rPr>
          <w:color w:val="C00000"/>
          <w:sz w:val="22"/>
          <w:szCs w:val="22"/>
          <w:lang w:val="en-US"/>
        </w:rPr>
        <w:t>MHz sub</w:t>
      </w:r>
      <w:r w:rsidRPr="00C711FD">
        <w:rPr>
          <w:color w:val="C00000"/>
          <w:sz w:val="22"/>
          <w:szCs w:val="22"/>
          <w:lang w:val="en-US"/>
        </w:rPr>
        <w:noBreakHyphen/>
        <w:t>bands. Without these, the results cannot be replicated. (Tables I</w:t>
      </w:r>
      <w:r w:rsidRPr="00C711FD">
        <w:rPr>
          <w:rFonts w:ascii="Aptos" w:hAnsi="Aptos" w:cs="Aptos"/>
          <w:color w:val="C00000"/>
          <w:sz w:val="22"/>
          <w:szCs w:val="22"/>
          <w:lang w:val="en-US"/>
        </w:rPr>
        <w:t>–</w:t>
      </w:r>
      <w:r w:rsidRPr="00C711FD">
        <w:rPr>
          <w:color w:val="C00000"/>
          <w:sz w:val="22"/>
          <w:szCs w:val="22"/>
          <w:lang w:val="en-US"/>
        </w:rPr>
        <w:t>III, p.</w:t>
      </w:r>
      <w:r w:rsidRPr="00C711FD">
        <w:rPr>
          <w:rFonts w:ascii="Arial" w:hAnsi="Arial" w:cs="Arial"/>
          <w:color w:val="C00000"/>
          <w:sz w:val="22"/>
          <w:szCs w:val="22"/>
          <w:lang w:val="en-US"/>
        </w:rPr>
        <w:t> </w:t>
      </w:r>
      <w:r w:rsidRPr="00C711FD">
        <w:rPr>
          <w:color w:val="C00000"/>
          <w:sz w:val="22"/>
          <w:szCs w:val="22"/>
          <w:lang w:val="en-US"/>
        </w:rPr>
        <w:t>8; Sec.</w:t>
      </w:r>
      <w:r w:rsidRPr="00C711FD">
        <w:rPr>
          <w:rFonts w:ascii="Arial" w:hAnsi="Arial" w:cs="Arial"/>
          <w:color w:val="C00000"/>
          <w:sz w:val="22"/>
          <w:szCs w:val="22"/>
          <w:lang w:val="en-US"/>
        </w:rPr>
        <w:t> </w:t>
      </w:r>
      <w:r w:rsidRPr="00C711FD">
        <w:rPr>
          <w:color w:val="C00000"/>
          <w:sz w:val="22"/>
          <w:szCs w:val="22"/>
          <w:lang w:val="en-US"/>
        </w:rPr>
        <w:t>II</w:t>
      </w:r>
      <w:r w:rsidRPr="00C711FD">
        <w:rPr>
          <w:color w:val="C00000"/>
          <w:sz w:val="22"/>
          <w:szCs w:val="22"/>
          <w:lang w:val="en-US"/>
        </w:rPr>
        <w:noBreakHyphen/>
        <w:t>C, III</w:t>
      </w:r>
      <w:r w:rsidRPr="00C711FD">
        <w:rPr>
          <w:color w:val="C00000"/>
          <w:sz w:val="22"/>
          <w:szCs w:val="22"/>
          <w:lang w:val="en-US"/>
        </w:rPr>
        <w:noBreakHyphen/>
        <w:t xml:space="preserve">A.) </w:t>
      </w:r>
    </w:p>
    <w:p w14:paraId="012E6A3D" w14:textId="6CAE46FA" w:rsidR="00A23534" w:rsidRPr="00837673" w:rsidRDefault="00A23534" w:rsidP="00ED3F4B">
      <w:pPr>
        <w:jc w:val="both"/>
        <w:rPr>
          <w:sz w:val="22"/>
          <w:szCs w:val="22"/>
          <w:lang w:val="en-US"/>
        </w:rPr>
      </w:pPr>
      <w:r w:rsidRPr="00837673">
        <w:rPr>
          <w:sz w:val="22"/>
          <w:szCs w:val="22"/>
          <w:u w:val="single"/>
          <w:lang w:val="en-US"/>
        </w:rPr>
        <w:t>Regarding the bandwidth of LEDs/PDs and their non-linearity</w:t>
      </w:r>
      <w:r w:rsidRPr="00837673">
        <w:rPr>
          <w:sz w:val="22"/>
          <w:szCs w:val="22"/>
          <w:lang w:val="en-US"/>
        </w:rPr>
        <w:t xml:space="preserve"> </w:t>
      </w:r>
    </w:p>
    <w:p w14:paraId="583E9DF6" w14:textId="4F29243D" w:rsidR="00A23534" w:rsidRPr="00837673" w:rsidRDefault="00A23534" w:rsidP="00ED3F4B">
      <w:pPr>
        <w:jc w:val="both"/>
        <w:rPr>
          <w:sz w:val="22"/>
          <w:szCs w:val="22"/>
          <w:lang w:val="en-US"/>
        </w:rPr>
      </w:pPr>
      <w:r w:rsidRPr="00837673">
        <w:rPr>
          <w:sz w:val="22"/>
          <w:szCs w:val="22"/>
          <w:lang w:val="en-US"/>
        </w:rPr>
        <w:t xml:space="preserve">As indicated in the response to </w:t>
      </w:r>
      <w:r w:rsidRPr="0012183A">
        <w:rPr>
          <w:sz w:val="22"/>
          <w:szCs w:val="22"/>
          <w:lang w:val="en-US"/>
        </w:rPr>
        <w:t xml:space="preserve">Comment </w:t>
      </w:r>
      <w:r w:rsidR="007E47A9" w:rsidRPr="0012183A">
        <w:rPr>
          <w:sz w:val="22"/>
          <w:szCs w:val="22"/>
          <w:lang w:val="en-US"/>
        </w:rPr>
        <w:t>3.c</w:t>
      </w:r>
      <w:r w:rsidRPr="0012183A">
        <w:rPr>
          <w:sz w:val="22"/>
          <w:szCs w:val="22"/>
          <w:lang w:val="en-US"/>
        </w:rPr>
        <w:t xml:space="preserve"> of Reviewer 2, we</w:t>
      </w:r>
      <w:r w:rsidRPr="00837673">
        <w:rPr>
          <w:sz w:val="22"/>
          <w:szCs w:val="22"/>
          <w:lang w:val="en-US"/>
        </w:rPr>
        <w:t xml:space="preserve"> assume that regardless of the modulation used, the simulated OWC system transmits and receives a 30 MHz bandwidth data signal. Based on the end-to-end frequency response of the optical antennas used experimentally, shown in </w:t>
      </w:r>
      <w:r w:rsidRPr="0012183A">
        <w:rPr>
          <w:sz w:val="22"/>
          <w:szCs w:val="22"/>
          <w:lang w:val="en-US"/>
        </w:rPr>
        <w:t xml:space="preserve">Figure </w:t>
      </w:r>
      <w:r w:rsidR="007E47A9" w:rsidRPr="0012183A">
        <w:rPr>
          <w:sz w:val="22"/>
          <w:szCs w:val="22"/>
          <w:lang w:val="en-US"/>
        </w:rPr>
        <w:t>R2</w:t>
      </w:r>
      <w:r w:rsidRPr="0012183A">
        <w:rPr>
          <w:sz w:val="22"/>
          <w:szCs w:val="22"/>
          <w:lang w:val="en-US"/>
        </w:rPr>
        <w:t>, w</w:t>
      </w:r>
      <w:r w:rsidRPr="00837673">
        <w:rPr>
          <w:sz w:val="22"/>
          <w:szCs w:val="22"/>
          <w:lang w:val="en-US"/>
        </w:rPr>
        <w:t>e can reasonably assume for our simulations on this frequency range that neither the LED nor the PDs introduce any nonlinearities in the frequency domain.</w:t>
      </w:r>
    </w:p>
    <w:p w14:paraId="50DA1CFD" w14:textId="112DF41C" w:rsidR="00837673" w:rsidRDefault="00A23534" w:rsidP="00ED3F4B">
      <w:pPr>
        <w:jc w:val="both"/>
        <w:rPr>
          <w:sz w:val="22"/>
          <w:szCs w:val="22"/>
          <w:lang w:val="en-US"/>
        </w:rPr>
      </w:pPr>
      <w:r w:rsidRPr="00837673">
        <w:rPr>
          <w:sz w:val="22"/>
          <w:szCs w:val="22"/>
          <w:lang w:val="en-US"/>
        </w:rPr>
        <w:t xml:space="preserve">Furthermore, as detailed in the response to </w:t>
      </w:r>
      <w:r w:rsidRPr="0012183A">
        <w:rPr>
          <w:sz w:val="22"/>
          <w:szCs w:val="22"/>
          <w:lang w:val="en-US"/>
        </w:rPr>
        <w:t xml:space="preserve">Comment </w:t>
      </w:r>
      <w:r w:rsidR="002269CB" w:rsidRPr="0012183A">
        <w:rPr>
          <w:sz w:val="22"/>
          <w:szCs w:val="22"/>
          <w:lang w:val="en-US"/>
        </w:rPr>
        <w:t>3.b</w:t>
      </w:r>
      <w:r w:rsidRPr="0012183A">
        <w:rPr>
          <w:sz w:val="22"/>
          <w:szCs w:val="22"/>
          <w:lang w:val="en-US"/>
        </w:rPr>
        <w:t xml:space="preserve"> from </w:t>
      </w:r>
      <w:r w:rsidR="00837673" w:rsidRPr="0012183A">
        <w:rPr>
          <w:sz w:val="22"/>
          <w:szCs w:val="22"/>
          <w:lang w:val="en-US"/>
        </w:rPr>
        <w:t>R</w:t>
      </w:r>
      <w:r w:rsidRPr="0012183A">
        <w:rPr>
          <w:sz w:val="22"/>
          <w:szCs w:val="22"/>
          <w:lang w:val="en-US"/>
        </w:rPr>
        <w:t>eviewer 2,</w:t>
      </w:r>
      <w:r w:rsidRPr="00837673">
        <w:rPr>
          <w:sz w:val="22"/>
          <w:szCs w:val="22"/>
          <w:lang w:val="en-US"/>
        </w:rPr>
        <w:t xml:space="preserve"> </w:t>
      </w:r>
      <w:r w:rsidR="00837673" w:rsidRPr="00837673">
        <w:rPr>
          <w:sz w:val="22"/>
          <w:szCs w:val="22"/>
          <w:lang w:val="en-US"/>
        </w:rPr>
        <w:t xml:space="preserve">and especially with </w:t>
      </w:r>
      <m:oMath>
        <m:r>
          <w:rPr>
            <w:rFonts w:ascii="Cambria Math" w:hAnsi="Cambria Math"/>
            <w:sz w:val="22"/>
            <w:szCs w:val="22"/>
            <w:lang w:val="en-US"/>
          </w:rPr>
          <m:t>m</m:t>
        </m:r>
      </m:oMath>
      <w:r w:rsidR="00837673" w:rsidRPr="00837673">
        <w:rPr>
          <w:sz w:val="22"/>
          <w:szCs w:val="22"/>
          <w:lang w:val="en-US"/>
        </w:rPr>
        <w:t xml:space="preserve">-CAP and OFDM, </w:t>
      </w:r>
      <w:r w:rsidRPr="00837673">
        <w:rPr>
          <w:sz w:val="22"/>
          <w:szCs w:val="22"/>
          <w:lang w:val="en-US"/>
        </w:rPr>
        <w:t xml:space="preserve">the transmitted data signal is first scaled so as to drive the LED within its linear current range, meaning that this step does not introduce any non-linearities either. We recognize that these assumptions </w:t>
      </w:r>
      <w:r w:rsidR="00837673" w:rsidRPr="00837673">
        <w:rPr>
          <w:sz w:val="22"/>
          <w:szCs w:val="22"/>
          <w:lang w:val="en-US"/>
        </w:rPr>
        <w:t>may</w:t>
      </w:r>
      <w:r w:rsidRPr="00837673">
        <w:rPr>
          <w:sz w:val="22"/>
          <w:szCs w:val="22"/>
          <w:lang w:val="en-US"/>
        </w:rPr>
        <w:t xml:space="preserve"> not fully capture reality, but they nevertheless constitute a good first-order approximation that has been validated experimentally.</w:t>
      </w:r>
    </w:p>
    <w:p w14:paraId="79D28E90" w14:textId="207BA537" w:rsidR="00AD52A4" w:rsidRPr="005C1371" w:rsidRDefault="00AD52A4" w:rsidP="00ED3F4B">
      <w:pPr>
        <w:jc w:val="both"/>
        <w:rPr>
          <w:color w:val="0000FF"/>
          <w:sz w:val="22"/>
          <w:szCs w:val="22"/>
          <w:lang w:val="en-US"/>
        </w:rPr>
      </w:pPr>
      <w:r w:rsidRPr="005C1371">
        <w:rPr>
          <w:color w:val="0000FF"/>
          <w:sz w:val="22"/>
          <w:szCs w:val="22"/>
          <w:lang w:val="en-US"/>
        </w:rPr>
        <w:t xml:space="preserve">We have clarified these assumptions in </w:t>
      </w:r>
      <w:r w:rsidR="005C1371" w:rsidRPr="0012183A">
        <w:rPr>
          <w:color w:val="0000FF"/>
          <w:sz w:val="22"/>
          <w:szCs w:val="22"/>
          <w:lang w:val="en-US"/>
        </w:rPr>
        <w:t xml:space="preserve">Section II-B and in the new </w:t>
      </w:r>
      <w:r w:rsidRPr="0012183A">
        <w:rPr>
          <w:color w:val="0000FF"/>
          <w:sz w:val="22"/>
          <w:szCs w:val="22"/>
          <w:lang w:val="en-US"/>
        </w:rPr>
        <w:t xml:space="preserve">Section </w:t>
      </w:r>
      <w:r w:rsidR="005C1371" w:rsidRPr="0012183A">
        <w:rPr>
          <w:color w:val="0000FF"/>
          <w:sz w:val="22"/>
          <w:szCs w:val="22"/>
          <w:lang w:val="en-US"/>
        </w:rPr>
        <w:t>II-C.1 of</w:t>
      </w:r>
      <w:r w:rsidR="005C1371">
        <w:rPr>
          <w:color w:val="0000FF"/>
          <w:sz w:val="22"/>
          <w:szCs w:val="22"/>
          <w:lang w:val="en-US"/>
        </w:rPr>
        <w:t xml:space="preserve"> the revised manuscript.</w:t>
      </w:r>
    </w:p>
    <w:p w14:paraId="2D5BF2F9" w14:textId="66D04A60" w:rsidR="002E552F" w:rsidRPr="00837673" w:rsidRDefault="00837673" w:rsidP="00ED3F4B">
      <w:pPr>
        <w:jc w:val="both"/>
        <w:rPr>
          <w:sz w:val="22"/>
          <w:szCs w:val="22"/>
          <w:lang w:val="en-US"/>
        </w:rPr>
      </w:pPr>
      <w:r w:rsidRPr="00837673">
        <w:rPr>
          <w:sz w:val="22"/>
          <w:szCs w:val="22"/>
          <w:u w:val="single"/>
          <w:lang w:val="en-US"/>
        </w:rPr>
        <w:t xml:space="preserve">Regarding </w:t>
      </w:r>
      <m:oMath>
        <m:r>
          <w:rPr>
            <w:rFonts w:ascii="Cambria Math" w:hAnsi="Cambria Math"/>
            <w:sz w:val="22"/>
            <w:szCs w:val="22"/>
            <w:u w:val="single"/>
            <w:lang w:val="en-US"/>
          </w:rPr>
          <m:t>m</m:t>
        </m:r>
      </m:oMath>
      <w:r w:rsidRPr="00837673">
        <w:rPr>
          <w:sz w:val="22"/>
          <w:szCs w:val="22"/>
          <w:u w:val="single"/>
          <w:lang w:val="en-US"/>
        </w:rPr>
        <w:t>-CAP filter parameters</w:t>
      </w:r>
      <w:r w:rsidR="00A23534" w:rsidRPr="00837673">
        <w:rPr>
          <w:sz w:val="22"/>
          <w:szCs w:val="22"/>
          <w:lang w:val="en-US"/>
        </w:rPr>
        <w:t>:</w:t>
      </w:r>
    </w:p>
    <w:p w14:paraId="768051CB" w14:textId="17F468AC" w:rsidR="002E552F" w:rsidRDefault="00837673" w:rsidP="00ED3F4B">
      <w:pPr>
        <w:jc w:val="both"/>
        <w:rPr>
          <w:sz w:val="22"/>
          <w:szCs w:val="22"/>
          <w:lang w:val="en-US"/>
        </w:rPr>
      </w:pPr>
      <w:r w:rsidRPr="00837673">
        <w:rPr>
          <w:sz w:val="22"/>
          <w:szCs w:val="22"/>
          <w:lang w:val="en-US"/>
        </w:rPr>
        <w:t>We totally agree with the observation that a filter length of 10 taps is far too short for a roll-off of 0.4 and a sub</w:t>
      </w:r>
      <w:r>
        <w:rPr>
          <w:sz w:val="22"/>
          <w:szCs w:val="22"/>
          <w:lang w:val="en-US"/>
        </w:rPr>
        <w:t>-</w:t>
      </w:r>
      <w:r w:rsidRPr="00837673">
        <w:rPr>
          <w:sz w:val="22"/>
          <w:szCs w:val="22"/>
          <w:lang w:val="en-US"/>
        </w:rPr>
        <w:t xml:space="preserve">band width of 1 MHz. However, the parameter </w:t>
      </w:r>
      <w:r>
        <w:rPr>
          <w:sz w:val="22"/>
          <w:szCs w:val="22"/>
          <w:lang w:val="en-US"/>
        </w:rPr>
        <w:t xml:space="preserve">named </w:t>
      </w:r>
      <m:oMath>
        <m:sSub>
          <m:sSubPr>
            <m:ctrlPr>
              <w:rPr>
                <w:rFonts w:ascii="Cambria Math" w:hAnsi="Cambria Math"/>
                <w:i/>
                <w:sz w:val="22"/>
                <w:szCs w:val="22"/>
                <w:lang w:val="en-US"/>
              </w:rPr>
            </m:ctrlPr>
          </m:sSubPr>
          <m:e>
            <m:r>
              <w:rPr>
                <w:rFonts w:ascii="Cambria Math" w:hAnsi="Cambria Math"/>
                <w:sz w:val="22"/>
                <w:szCs w:val="22"/>
                <w:lang w:val="en-US"/>
              </w:rPr>
              <m:t>L</m:t>
            </m:r>
          </m:e>
          <m:sub>
            <m:r>
              <m:rPr>
                <m:sty m:val="p"/>
              </m:rPr>
              <w:rPr>
                <w:rFonts w:ascii="Cambria Math" w:hAnsi="Cambria Math"/>
                <w:sz w:val="22"/>
                <w:szCs w:val="22"/>
                <w:lang w:val="en-US"/>
              </w:rPr>
              <m:t>SPAN</m:t>
            </m:r>
          </m:sub>
        </m:sSub>
      </m:oMath>
      <w:r w:rsidRPr="00837673">
        <w:rPr>
          <w:sz w:val="22"/>
          <w:szCs w:val="22"/>
          <w:lang w:val="en-US"/>
        </w:rPr>
        <w:t xml:space="preserve"> </w:t>
      </w:r>
      <w:r>
        <w:rPr>
          <w:sz w:val="22"/>
          <w:szCs w:val="22"/>
          <w:lang w:val="en-US"/>
        </w:rPr>
        <w:t xml:space="preserve">in the article </w:t>
      </w:r>
      <w:r w:rsidRPr="00837673">
        <w:rPr>
          <w:sz w:val="22"/>
          <w:szCs w:val="22"/>
          <w:lang w:val="en-US"/>
        </w:rPr>
        <w:t>does not correspond to the filter length in taps but</w:t>
      </w:r>
      <w:r>
        <w:rPr>
          <w:sz w:val="22"/>
          <w:szCs w:val="22"/>
          <w:lang w:val="en-US"/>
        </w:rPr>
        <w:t xml:space="preserve"> to its span expressed in symbol periods. The final length of the filters, named </w:t>
      </w:r>
      <m:oMath>
        <m:sSub>
          <m:sSubPr>
            <m:ctrlPr>
              <w:rPr>
                <w:rFonts w:ascii="Cambria Math" w:hAnsi="Cambria Math"/>
                <w:i/>
                <w:sz w:val="22"/>
                <w:szCs w:val="22"/>
                <w:lang w:val="en-US"/>
              </w:rPr>
            </m:ctrlPr>
          </m:sSubPr>
          <m:e>
            <m:r>
              <w:rPr>
                <w:rFonts w:ascii="Cambria Math" w:hAnsi="Cambria Math"/>
                <w:sz w:val="22"/>
                <w:szCs w:val="22"/>
                <w:lang w:val="en-US"/>
              </w:rPr>
              <m:t>N</m:t>
            </m:r>
          </m:e>
          <m:sub>
            <m:r>
              <m:rPr>
                <m:sty m:val="p"/>
              </m:rPr>
              <w:rPr>
                <w:rFonts w:ascii="Cambria Math" w:hAnsi="Cambria Math"/>
                <w:sz w:val="22"/>
                <w:szCs w:val="22"/>
                <w:lang w:val="en-US"/>
              </w:rPr>
              <m:t>taps</m:t>
            </m:r>
          </m:sub>
        </m:sSub>
      </m:oMath>
      <w:r>
        <w:rPr>
          <w:sz w:val="22"/>
          <w:szCs w:val="22"/>
          <w:lang w:val="en-US"/>
        </w:rPr>
        <w:t xml:space="preserve"> in this revised article, is then deduced from </w:t>
      </w:r>
      <m:oMath>
        <m:sSub>
          <m:sSubPr>
            <m:ctrlPr>
              <w:rPr>
                <w:rFonts w:ascii="Cambria Math" w:hAnsi="Cambria Math"/>
                <w:i/>
                <w:sz w:val="22"/>
                <w:szCs w:val="22"/>
                <w:lang w:val="en-US"/>
              </w:rPr>
            </m:ctrlPr>
          </m:sSubPr>
          <m:e>
            <m:r>
              <w:rPr>
                <w:rFonts w:ascii="Cambria Math" w:hAnsi="Cambria Math"/>
                <w:sz w:val="22"/>
                <w:szCs w:val="22"/>
                <w:lang w:val="en-US"/>
              </w:rPr>
              <m:t>L</m:t>
            </m:r>
          </m:e>
          <m:sub>
            <m:r>
              <m:rPr>
                <m:sty m:val="p"/>
              </m:rPr>
              <w:rPr>
                <w:rFonts w:ascii="Cambria Math" w:hAnsi="Cambria Math"/>
                <w:sz w:val="22"/>
                <w:szCs w:val="22"/>
                <w:lang w:val="en-US"/>
              </w:rPr>
              <m:t>SPAN</m:t>
            </m:r>
          </m:sub>
        </m:sSub>
      </m:oMath>
      <w:r>
        <w:rPr>
          <w:sz w:val="22"/>
          <w:szCs w:val="22"/>
          <w:lang w:val="en-US"/>
        </w:rPr>
        <w:t xml:space="preserve"> and from the oversampling factor </w:t>
      </w:r>
      <m:oMath>
        <m:sSub>
          <m:sSubPr>
            <m:ctrlPr>
              <w:rPr>
                <w:rFonts w:ascii="Cambria Math" w:hAnsi="Cambria Math"/>
                <w:i/>
                <w:sz w:val="22"/>
                <w:szCs w:val="22"/>
                <w:lang w:val="en-US"/>
              </w:rPr>
            </m:ctrlPr>
          </m:sSubPr>
          <m:e>
            <m:r>
              <w:rPr>
                <w:rFonts w:ascii="Cambria Math" w:hAnsi="Cambria Math"/>
                <w:sz w:val="22"/>
                <w:szCs w:val="22"/>
                <w:lang w:val="en-US"/>
              </w:rPr>
              <m:t>N</m:t>
            </m:r>
          </m:e>
          <m:sub>
            <m:r>
              <w:rPr>
                <w:rFonts w:ascii="Cambria Math" w:hAnsi="Cambria Math"/>
                <w:sz w:val="22"/>
                <w:szCs w:val="22"/>
                <w:lang w:val="en-US"/>
              </w:rPr>
              <m:t>ss</m:t>
            </m:r>
          </m:sub>
        </m:sSub>
      </m:oMath>
      <w:r>
        <w:rPr>
          <w:sz w:val="22"/>
          <w:szCs w:val="22"/>
          <w:lang w:val="en-US"/>
        </w:rPr>
        <w:t xml:space="preserve"> using: </w:t>
      </w:r>
    </w:p>
    <w:p w14:paraId="66B457CF" w14:textId="3B4F89D8" w:rsidR="00837673" w:rsidRDefault="00000000" w:rsidP="00ED3F4B">
      <w:pPr>
        <w:jc w:val="both"/>
        <w:rPr>
          <w:sz w:val="22"/>
          <w:szCs w:val="22"/>
          <w:lang w:val="en-US"/>
        </w:rPr>
      </w:pPr>
      <m:oMathPara>
        <m:oMath>
          <m:sSub>
            <m:sSubPr>
              <m:ctrlPr>
                <w:rPr>
                  <w:rFonts w:ascii="Cambria Math" w:hAnsi="Cambria Math"/>
                  <w:i/>
                  <w:sz w:val="22"/>
                  <w:szCs w:val="22"/>
                  <w:lang w:val="en-US"/>
                </w:rPr>
              </m:ctrlPr>
            </m:sSubPr>
            <m:e>
              <m:r>
                <w:rPr>
                  <w:rFonts w:ascii="Cambria Math" w:hAnsi="Cambria Math"/>
                  <w:sz w:val="22"/>
                  <w:szCs w:val="22"/>
                  <w:lang w:val="en-US"/>
                </w:rPr>
                <m:t>N</m:t>
              </m:r>
            </m:e>
            <m:sub>
              <m:r>
                <m:rPr>
                  <m:sty m:val="p"/>
                </m:rPr>
                <w:rPr>
                  <w:rFonts w:ascii="Cambria Math" w:hAnsi="Cambria Math"/>
                  <w:sz w:val="22"/>
                  <w:szCs w:val="22"/>
                  <w:lang w:val="en-US"/>
                </w:rPr>
                <m:t>taps</m:t>
              </m:r>
            </m:sub>
          </m:sSub>
          <m:r>
            <w:rPr>
              <w:rFonts w:ascii="Cambria Math" w:hAnsi="Cambria Math"/>
              <w:sz w:val="22"/>
              <w:szCs w:val="22"/>
              <w:lang w:val="en-US"/>
            </w:rPr>
            <m:t xml:space="preserve"> = </m:t>
          </m:r>
          <m:sSub>
            <m:sSubPr>
              <m:ctrlPr>
                <w:rPr>
                  <w:rFonts w:ascii="Cambria Math" w:hAnsi="Cambria Math"/>
                  <w:i/>
                  <w:sz w:val="22"/>
                  <w:szCs w:val="22"/>
                  <w:lang w:val="en-US"/>
                </w:rPr>
              </m:ctrlPr>
            </m:sSubPr>
            <m:e>
              <m:r>
                <w:rPr>
                  <w:rFonts w:ascii="Cambria Math" w:hAnsi="Cambria Math"/>
                  <w:sz w:val="22"/>
                  <w:szCs w:val="22"/>
                  <w:lang w:val="en-US"/>
                </w:rPr>
                <m:t>L</m:t>
              </m:r>
            </m:e>
            <m:sub>
              <m:r>
                <m:rPr>
                  <m:sty m:val="p"/>
                </m:rPr>
                <w:rPr>
                  <w:rFonts w:ascii="Cambria Math" w:hAnsi="Cambria Math"/>
                  <w:sz w:val="22"/>
                  <w:szCs w:val="22"/>
                  <w:lang w:val="en-US"/>
                </w:rPr>
                <m:t>SPAN</m:t>
              </m:r>
            </m:sub>
          </m:sSub>
          <m:r>
            <w:rPr>
              <w:rFonts w:ascii="Cambria Math" w:hAnsi="Cambria Math"/>
              <w:sz w:val="22"/>
              <w:szCs w:val="22"/>
              <w:lang w:val="en-US"/>
            </w:rPr>
            <m:t xml:space="preserve"> </m:t>
          </m:r>
          <m:sSub>
            <m:sSubPr>
              <m:ctrlPr>
                <w:rPr>
                  <w:rFonts w:ascii="Cambria Math" w:hAnsi="Cambria Math"/>
                  <w:i/>
                  <w:sz w:val="22"/>
                  <w:szCs w:val="22"/>
                  <w:lang w:val="en-US"/>
                </w:rPr>
              </m:ctrlPr>
            </m:sSubPr>
            <m:e>
              <m:r>
                <w:rPr>
                  <w:rFonts w:ascii="Cambria Math" w:hAnsi="Cambria Math"/>
                  <w:sz w:val="22"/>
                  <w:szCs w:val="22"/>
                  <w:lang w:val="en-US"/>
                </w:rPr>
                <m:t>N</m:t>
              </m:r>
            </m:e>
            <m:sub>
              <m:r>
                <w:rPr>
                  <w:rFonts w:ascii="Cambria Math" w:hAnsi="Cambria Math"/>
                  <w:sz w:val="22"/>
                  <w:szCs w:val="22"/>
                  <w:lang w:val="en-US"/>
                </w:rPr>
                <m:t>ss</m:t>
              </m:r>
            </m:sub>
          </m:sSub>
          <m:r>
            <w:rPr>
              <w:rFonts w:ascii="Cambria Math" w:hAnsi="Cambria Math"/>
              <w:sz w:val="22"/>
              <w:szCs w:val="22"/>
              <w:lang w:val="en-US"/>
            </w:rPr>
            <m:t xml:space="preserve"> +1.</m:t>
          </m:r>
        </m:oMath>
      </m:oMathPara>
    </w:p>
    <w:p w14:paraId="5CA19668" w14:textId="66972C32" w:rsidR="00B0178C" w:rsidRDefault="00837673" w:rsidP="00ED3F4B">
      <w:pPr>
        <w:jc w:val="both"/>
        <w:rPr>
          <w:color w:val="0000FF"/>
          <w:sz w:val="22"/>
          <w:szCs w:val="22"/>
          <w:lang w:val="en-US"/>
        </w:rPr>
      </w:pPr>
      <w:r>
        <w:rPr>
          <w:sz w:val="22"/>
          <w:szCs w:val="22"/>
          <w:lang w:val="en-US"/>
        </w:rPr>
        <w:t xml:space="preserve">In practice, we set </w:t>
      </w:r>
      <m:oMath>
        <m:sSub>
          <m:sSubPr>
            <m:ctrlPr>
              <w:rPr>
                <w:rFonts w:ascii="Cambria Math" w:hAnsi="Cambria Math"/>
                <w:i/>
                <w:sz w:val="22"/>
                <w:szCs w:val="22"/>
                <w:lang w:val="en-US"/>
              </w:rPr>
            </m:ctrlPr>
          </m:sSubPr>
          <m:e>
            <m:r>
              <w:rPr>
                <w:rFonts w:ascii="Cambria Math" w:hAnsi="Cambria Math"/>
                <w:sz w:val="22"/>
                <w:szCs w:val="22"/>
                <w:lang w:val="en-US"/>
              </w:rPr>
              <m:t>N</m:t>
            </m:r>
          </m:e>
          <m:sub>
            <m:r>
              <w:rPr>
                <w:rFonts w:ascii="Cambria Math" w:hAnsi="Cambria Math"/>
                <w:sz w:val="22"/>
                <w:szCs w:val="22"/>
                <w:lang w:val="en-US"/>
              </w:rPr>
              <m:t>ss</m:t>
            </m:r>
          </m:sub>
        </m:sSub>
      </m:oMath>
      <w:r>
        <w:rPr>
          <w:sz w:val="22"/>
          <w:szCs w:val="22"/>
          <w:lang w:val="en-US"/>
        </w:rPr>
        <w:t xml:space="preserve"> = 10 so that </w:t>
      </w:r>
      <m:oMath>
        <m:sSub>
          <m:sSubPr>
            <m:ctrlPr>
              <w:rPr>
                <w:rFonts w:ascii="Cambria Math" w:hAnsi="Cambria Math"/>
                <w:i/>
                <w:sz w:val="22"/>
                <w:szCs w:val="22"/>
                <w:lang w:val="en-US"/>
              </w:rPr>
            </m:ctrlPr>
          </m:sSubPr>
          <m:e>
            <m:r>
              <w:rPr>
                <w:rFonts w:ascii="Cambria Math" w:hAnsi="Cambria Math"/>
                <w:sz w:val="22"/>
                <w:szCs w:val="22"/>
                <w:lang w:val="en-US"/>
              </w:rPr>
              <m:t>N</m:t>
            </m:r>
          </m:e>
          <m:sub>
            <m:r>
              <m:rPr>
                <m:sty m:val="p"/>
              </m:rPr>
              <w:rPr>
                <w:rFonts w:ascii="Cambria Math" w:hAnsi="Cambria Math"/>
                <w:sz w:val="22"/>
                <w:szCs w:val="22"/>
                <w:lang w:val="en-US"/>
              </w:rPr>
              <m:t>taps</m:t>
            </m:r>
          </m:sub>
        </m:sSub>
      </m:oMath>
      <w:r>
        <w:rPr>
          <w:sz w:val="22"/>
          <w:szCs w:val="22"/>
          <w:lang w:val="en-US"/>
        </w:rPr>
        <w:t xml:space="preserve"> = 101, which seems realistic and even fairly conservative to us.</w:t>
      </w:r>
      <w:r w:rsidR="00AD52A4">
        <w:rPr>
          <w:sz w:val="22"/>
          <w:szCs w:val="22"/>
          <w:lang w:val="en-US"/>
        </w:rPr>
        <w:t xml:space="preserve"> </w:t>
      </w:r>
      <w:r w:rsidR="00B0178C" w:rsidRPr="00B0178C">
        <w:rPr>
          <w:sz w:val="22"/>
          <w:szCs w:val="22"/>
          <w:lang w:val="en-US"/>
        </w:rPr>
        <w:t>However, it is true that in the</w:t>
      </w:r>
      <w:r w:rsidR="00B0178C">
        <w:rPr>
          <w:sz w:val="22"/>
          <w:szCs w:val="22"/>
          <w:lang w:val="en-US"/>
        </w:rPr>
        <w:t xml:space="preserve"> initial version of the </w:t>
      </w:r>
      <w:r w:rsidR="00B0178C" w:rsidRPr="00B0178C">
        <w:rPr>
          <w:sz w:val="22"/>
          <w:szCs w:val="22"/>
          <w:lang w:val="en-US"/>
        </w:rPr>
        <w:t>article</w:t>
      </w:r>
      <w:r w:rsidR="00B0178C">
        <w:rPr>
          <w:sz w:val="22"/>
          <w:szCs w:val="22"/>
          <w:lang w:val="en-US"/>
        </w:rPr>
        <w:t>,</w:t>
      </w:r>
      <w:r w:rsidR="00B0178C" w:rsidRPr="00B0178C">
        <w:rPr>
          <w:sz w:val="22"/>
          <w:szCs w:val="22"/>
          <w:lang w:val="en-US"/>
        </w:rPr>
        <w:t xml:space="preserve"> we referred to the parameter </w:t>
      </w:r>
      <m:oMath>
        <m:sSub>
          <m:sSubPr>
            <m:ctrlPr>
              <w:rPr>
                <w:rFonts w:ascii="Cambria Math" w:hAnsi="Cambria Math"/>
                <w:i/>
                <w:sz w:val="22"/>
                <w:szCs w:val="22"/>
                <w:lang w:val="en-US"/>
              </w:rPr>
            </m:ctrlPr>
          </m:sSubPr>
          <m:e>
            <m:r>
              <w:rPr>
                <w:rFonts w:ascii="Cambria Math" w:hAnsi="Cambria Math"/>
                <w:sz w:val="22"/>
                <w:szCs w:val="22"/>
                <w:lang w:val="en-US"/>
              </w:rPr>
              <m:t>L</m:t>
            </m:r>
          </m:e>
          <m:sub>
            <m:r>
              <m:rPr>
                <m:sty m:val="p"/>
              </m:rPr>
              <w:rPr>
                <w:rFonts w:ascii="Cambria Math" w:hAnsi="Cambria Math"/>
                <w:sz w:val="22"/>
                <w:szCs w:val="22"/>
                <w:lang w:val="en-US"/>
              </w:rPr>
              <m:t>SPAN</m:t>
            </m:r>
          </m:sub>
        </m:sSub>
      </m:oMath>
      <w:r w:rsidR="00B0178C" w:rsidRPr="00B0178C">
        <w:rPr>
          <w:sz w:val="22"/>
          <w:szCs w:val="22"/>
          <w:lang w:val="en-US"/>
        </w:rPr>
        <w:t xml:space="preserve"> as “filter length,” which was very ambiguous. </w:t>
      </w:r>
      <w:r w:rsidR="00B0178C" w:rsidRPr="0018582A">
        <w:rPr>
          <w:color w:val="0000FF"/>
          <w:sz w:val="22"/>
          <w:szCs w:val="22"/>
          <w:lang w:val="en-US"/>
        </w:rPr>
        <w:t xml:space="preserve">In this new version, we have therefore revised the notation and their descriptions </w:t>
      </w:r>
      <w:r w:rsidR="0018582A" w:rsidRPr="0018582A">
        <w:rPr>
          <w:color w:val="0000FF"/>
          <w:sz w:val="22"/>
          <w:szCs w:val="22"/>
          <w:lang w:val="en-US"/>
        </w:rPr>
        <w:t xml:space="preserve">(notably adding the parameter </w:t>
      </w:r>
      <m:oMath>
        <m:sSub>
          <m:sSubPr>
            <m:ctrlPr>
              <w:rPr>
                <w:rFonts w:ascii="Cambria Math" w:hAnsi="Cambria Math"/>
                <w:i/>
                <w:color w:val="0000FF"/>
                <w:sz w:val="22"/>
                <w:szCs w:val="22"/>
                <w:lang w:val="en-US"/>
              </w:rPr>
            </m:ctrlPr>
          </m:sSubPr>
          <m:e>
            <m:r>
              <w:rPr>
                <w:rFonts w:ascii="Cambria Math" w:hAnsi="Cambria Math"/>
                <w:color w:val="0000FF"/>
                <w:sz w:val="22"/>
                <w:szCs w:val="22"/>
                <w:lang w:val="en-US"/>
              </w:rPr>
              <m:t>N</m:t>
            </m:r>
          </m:e>
          <m:sub>
            <m:r>
              <m:rPr>
                <m:sty m:val="p"/>
              </m:rPr>
              <w:rPr>
                <w:rFonts w:ascii="Cambria Math" w:hAnsi="Cambria Math"/>
                <w:color w:val="0000FF"/>
                <w:sz w:val="22"/>
                <w:szCs w:val="22"/>
                <w:lang w:val="en-US"/>
              </w:rPr>
              <m:t>taps</m:t>
            </m:r>
          </m:sub>
        </m:sSub>
      </m:oMath>
      <w:r w:rsidR="0018582A">
        <w:rPr>
          <w:color w:val="0000FF"/>
          <w:sz w:val="22"/>
          <w:szCs w:val="22"/>
          <w:lang w:val="en-US"/>
        </w:rPr>
        <w:t xml:space="preserve"> in </w:t>
      </w:r>
      <w:r w:rsidR="0018582A" w:rsidRPr="009D69C2">
        <w:rPr>
          <w:color w:val="0000FF"/>
          <w:sz w:val="22"/>
          <w:szCs w:val="22"/>
          <w:lang w:val="en-US"/>
        </w:rPr>
        <w:t>Table I)</w:t>
      </w:r>
      <w:r w:rsidR="0018582A">
        <w:rPr>
          <w:color w:val="0000FF"/>
          <w:sz w:val="22"/>
          <w:szCs w:val="22"/>
          <w:lang w:val="en-US"/>
        </w:rPr>
        <w:t xml:space="preserve"> </w:t>
      </w:r>
      <w:r w:rsidR="00B0178C" w:rsidRPr="0018582A">
        <w:rPr>
          <w:color w:val="0000FF"/>
          <w:sz w:val="22"/>
          <w:szCs w:val="22"/>
          <w:lang w:val="en-US"/>
        </w:rPr>
        <w:t>in order to remove any ambiguity and clarify this point.</w:t>
      </w:r>
    </w:p>
    <w:p w14:paraId="092D286B" w14:textId="77777777" w:rsidR="009D69C2" w:rsidRPr="00B0178C" w:rsidRDefault="009D69C2" w:rsidP="00ED3F4B">
      <w:pPr>
        <w:jc w:val="both"/>
        <w:rPr>
          <w:sz w:val="22"/>
          <w:szCs w:val="22"/>
          <w:lang w:val="en-US"/>
        </w:rPr>
      </w:pPr>
    </w:p>
    <w:p w14:paraId="34EE2DC8" w14:textId="77777777" w:rsidR="00346086" w:rsidRPr="00EE2CD6" w:rsidRDefault="00E742A8" w:rsidP="00C75936">
      <w:pPr>
        <w:pStyle w:val="Paragraphedeliste"/>
        <w:numPr>
          <w:ilvl w:val="0"/>
          <w:numId w:val="2"/>
        </w:numPr>
        <w:jc w:val="both"/>
        <w:rPr>
          <w:color w:val="C00000"/>
          <w:sz w:val="22"/>
          <w:szCs w:val="22"/>
          <w:lang w:val="en-US"/>
        </w:rPr>
      </w:pPr>
      <w:r w:rsidRPr="00EE2CD6">
        <w:rPr>
          <w:color w:val="C00000"/>
          <w:sz w:val="22"/>
          <w:szCs w:val="22"/>
          <w:lang w:val="en-US"/>
        </w:rPr>
        <w:lastRenderedPageBreak/>
        <w:t>Concrete errors, inconsistencies, and places where the paper misstates results</w:t>
      </w:r>
      <w:r w:rsidR="00346086" w:rsidRPr="00EE2CD6">
        <w:rPr>
          <w:color w:val="C00000"/>
          <w:sz w:val="22"/>
          <w:szCs w:val="22"/>
          <w:lang w:val="en-US"/>
        </w:rPr>
        <w:t>:</w:t>
      </w:r>
    </w:p>
    <w:p w14:paraId="43E9CEF6" w14:textId="54BCB932" w:rsidR="00346086" w:rsidRPr="00571064" w:rsidRDefault="00E742A8" w:rsidP="00346086">
      <w:pPr>
        <w:pStyle w:val="Paragraphedeliste"/>
        <w:numPr>
          <w:ilvl w:val="1"/>
          <w:numId w:val="2"/>
        </w:numPr>
        <w:jc w:val="both"/>
        <w:rPr>
          <w:color w:val="C00000"/>
          <w:sz w:val="22"/>
          <w:szCs w:val="22"/>
          <w:lang w:val="en-US"/>
        </w:rPr>
      </w:pPr>
      <w:r w:rsidRPr="00571064">
        <w:rPr>
          <w:color w:val="C00000"/>
          <w:sz w:val="22"/>
          <w:szCs w:val="22"/>
          <w:lang w:val="en-US"/>
        </w:rPr>
        <w:t>Eq.</w:t>
      </w:r>
      <w:r w:rsidRPr="00571064">
        <w:rPr>
          <w:rFonts w:ascii="Arial" w:hAnsi="Arial" w:cs="Arial"/>
          <w:color w:val="C00000"/>
          <w:sz w:val="22"/>
          <w:szCs w:val="22"/>
          <w:lang w:val="en-US"/>
        </w:rPr>
        <w:t> </w:t>
      </w:r>
      <w:r w:rsidRPr="00571064">
        <w:rPr>
          <w:color w:val="C00000"/>
          <w:sz w:val="22"/>
          <w:szCs w:val="22"/>
          <w:lang w:val="en-US"/>
        </w:rPr>
        <w:t>(6) sign/structure error (critical). As noted, it produces negative powers for practical angles and contradicts the narrative (Sec.</w:t>
      </w:r>
      <w:r w:rsidRPr="00571064">
        <w:rPr>
          <w:rFonts w:ascii="Arial" w:hAnsi="Arial" w:cs="Arial"/>
          <w:color w:val="C00000"/>
          <w:sz w:val="22"/>
          <w:szCs w:val="22"/>
          <w:lang w:val="en-US"/>
        </w:rPr>
        <w:t> </w:t>
      </w:r>
      <w:r w:rsidRPr="00571064">
        <w:rPr>
          <w:color w:val="C00000"/>
          <w:sz w:val="22"/>
          <w:szCs w:val="22"/>
          <w:lang w:val="en-US"/>
        </w:rPr>
        <w:t>II</w:t>
      </w:r>
      <w:r w:rsidRPr="00571064">
        <w:rPr>
          <w:color w:val="C00000"/>
          <w:sz w:val="22"/>
          <w:szCs w:val="22"/>
          <w:lang w:val="en-US"/>
        </w:rPr>
        <w:noBreakHyphen/>
        <w:t>C, p.</w:t>
      </w:r>
      <w:r w:rsidRPr="00571064">
        <w:rPr>
          <w:rFonts w:ascii="Arial" w:hAnsi="Arial" w:cs="Arial"/>
          <w:color w:val="C00000"/>
          <w:sz w:val="22"/>
          <w:szCs w:val="22"/>
          <w:lang w:val="en-US"/>
        </w:rPr>
        <w:t> </w:t>
      </w:r>
      <w:r w:rsidRPr="00571064">
        <w:rPr>
          <w:color w:val="C00000"/>
          <w:sz w:val="22"/>
          <w:szCs w:val="22"/>
          <w:lang w:val="en-US"/>
        </w:rPr>
        <w:t>7; Sec.</w:t>
      </w:r>
      <w:r w:rsidRPr="00571064">
        <w:rPr>
          <w:rFonts w:ascii="Arial" w:hAnsi="Arial" w:cs="Arial"/>
          <w:color w:val="C00000"/>
          <w:sz w:val="22"/>
          <w:szCs w:val="22"/>
          <w:lang w:val="en-US"/>
        </w:rPr>
        <w:t> </w:t>
      </w:r>
      <w:r w:rsidRPr="00571064">
        <w:rPr>
          <w:color w:val="C00000"/>
          <w:sz w:val="22"/>
          <w:szCs w:val="22"/>
          <w:lang w:val="en-US"/>
        </w:rPr>
        <w:t>III</w:t>
      </w:r>
      <w:r w:rsidRPr="00571064">
        <w:rPr>
          <w:color w:val="C00000"/>
          <w:sz w:val="22"/>
          <w:szCs w:val="22"/>
          <w:lang w:val="en-US"/>
        </w:rPr>
        <w:noBreakHyphen/>
        <w:t>C, p.</w:t>
      </w:r>
      <w:r w:rsidRPr="00571064">
        <w:rPr>
          <w:rFonts w:ascii="Arial" w:hAnsi="Arial" w:cs="Arial"/>
          <w:color w:val="C00000"/>
          <w:sz w:val="22"/>
          <w:szCs w:val="22"/>
          <w:lang w:val="en-US"/>
        </w:rPr>
        <w:t> </w:t>
      </w:r>
      <w:r w:rsidRPr="00571064">
        <w:rPr>
          <w:color w:val="C00000"/>
          <w:sz w:val="22"/>
          <w:szCs w:val="22"/>
          <w:lang w:val="en-US"/>
        </w:rPr>
        <w:t>10). Must be fixed and re</w:t>
      </w:r>
      <w:r w:rsidRPr="00571064">
        <w:rPr>
          <w:color w:val="C00000"/>
          <w:sz w:val="22"/>
          <w:szCs w:val="22"/>
          <w:lang w:val="en-US"/>
        </w:rPr>
        <w:noBreakHyphen/>
        <w:t xml:space="preserve">simulated. </w:t>
      </w:r>
    </w:p>
    <w:p w14:paraId="14DE1B5C" w14:textId="561131E5" w:rsidR="00F7685B" w:rsidRPr="00F7685B" w:rsidRDefault="00F7685B" w:rsidP="00984C9C">
      <w:pPr>
        <w:jc w:val="both"/>
        <w:rPr>
          <w:sz w:val="22"/>
          <w:szCs w:val="22"/>
          <w:lang w:val="en-US"/>
        </w:rPr>
      </w:pPr>
      <w:r w:rsidRPr="00F7685B">
        <w:rPr>
          <w:sz w:val="22"/>
          <w:szCs w:val="22"/>
          <w:lang w:val="en-US"/>
        </w:rPr>
        <w:t>There was indeed an error in the equation, which was nevertheless only a typing error with no incidence o</w:t>
      </w:r>
      <w:r w:rsidR="00EF28B8">
        <w:rPr>
          <w:sz w:val="22"/>
          <w:szCs w:val="22"/>
          <w:lang w:val="en-US"/>
        </w:rPr>
        <w:t>n</w:t>
      </w:r>
      <w:r w:rsidRPr="00F7685B">
        <w:rPr>
          <w:sz w:val="22"/>
          <w:szCs w:val="22"/>
          <w:lang w:val="en-US"/>
        </w:rPr>
        <w:t xml:space="preserve"> the simulation results. Please see our response to </w:t>
      </w:r>
      <w:r w:rsidRPr="00571064">
        <w:rPr>
          <w:sz w:val="22"/>
          <w:szCs w:val="22"/>
          <w:lang w:val="en-US"/>
        </w:rPr>
        <w:t xml:space="preserve">Comment </w:t>
      </w:r>
      <w:r w:rsidR="003E1A4B" w:rsidRPr="00571064">
        <w:rPr>
          <w:sz w:val="22"/>
          <w:szCs w:val="22"/>
          <w:lang w:val="en-US"/>
        </w:rPr>
        <w:t>2</w:t>
      </w:r>
      <w:r w:rsidRPr="00571064">
        <w:rPr>
          <w:sz w:val="22"/>
          <w:szCs w:val="22"/>
          <w:lang w:val="en-US"/>
        </w:rPr>
        <w:t xml:space="preserve"> of Reviewer </w:t>
      </w:r>
      <w:r w:rsidR="003E1A4B" w:rsidRPr="00571064">
        <w:rPr>
          <w:sz w:val="22"/>
          <w:szCs w:val="22"/>
          <w:lang w:val="en-US"/>
        </w:rPr>
        <w:t>2</w:t>
      </w:r>
      <w:r w:rsidRPr="00F7685B">
        <w:rPr>
          <w:sz w:val="22"/>
          <w:szCs w:val="22"/>
          <w:lang w:val="en-US"/>
        </w:rPr>
        <w:t xml:space="preserve"> for more details.</w:t>
      </w:r>
    </w:p>
    <w:p w14:paraId="52796EFB" w14:textId="77777777" w:rsidR="00C96C38" w:rsidRPr="00571064" w:rsidRDefault="00E742A8" w:rsidP="00346086">
      <w:pPr>
        <w:pStyle w:val="Paragraphedeliste"/>
        <w:numPr>
          <w:ilvl w:val="1"/>
          <w:numId w:val="2"/>
        </w:numPr>
        <w:jc w:val="both"/>
        <w:rPr>
          <w:color w:val="C00000"/>
          <w:sz w:val="22"/>
          <w:szCs w:val="22"/>
          <w:lang w:val="en-US"/>
        </w:rPr>
      </w:pPr>
      <w:r w:rsidRPr="00571064">
        <w:rPr>
          <w:color w:val="C00000"/>
          <w:sz w:val="22"/>
          <w:szCs w:val="22"/>
          <w:lang w:val="en-US"/>
        </w:rPr>
        <w:t>Textual contradiction about BER vs. SNR. On p.</w:t>
      </w:r>
      <w:r w:rsidRPr="00571064">
        <w:rPr>
          <w:rFonts w:ascii="Arial" w:hAnsi="Arial" w:cs="Arial"/>
          <w:color w:val="C00000"/>
          <w:sz w:val="22"/>
          <w:szCs w:val="22"/>
          <w:lang w:val="en-US"/>
        </w:rPr>
        <w:t> </w:t>
      </w:r>
      <w:r w:rsidRPr="00571064">
        <w:rPr>
          <w:color w:val="C00000"/>
          <w:sz w:val="22"/>
          <w:szCs w:val="22"/>
          <w:lang w:val="en-US"/>
        </w:rPr>
        <w:t xml:space="preserve">9 (right column, last </w:t>
      </w:r>
      <w:r w:rsidRPr="00571064">
        <w:rPr>
          <w:rFonts w:ascii="Aptos" w:hAnsi="Aptos" w:cs="Aptos"/>
          <w:color w:val="C00000"/>
          <w:sz w:val="22"/>
          <w:szCs w:val="22"/>
          <w:lang w:val="en-US"/>
        </w:rPr>
        <w:t>¶</w:t>
      </w:r>
      <w:r w:rsidRPr="00571064">
        <w:rPr>
          <w:color w:val="C00000"/>
          <w:sz w:val="22"/>
          <w:szCs w:val="22"/>
          <w:lang w:val="en-US"/>
        </w:rPr>
        <w:t xml:space="preserve"> before Fig.</w:t>
      </w:r>
      <w:r w:rsidRPr="00571064">
        <w:rPr>
          <w:rFonts w:ascii="Arial" w:hAnsi="Arial" w:cs="Arial"/>
          <w:color w:val="C00000"/>
          <w:sz w:val="22"/>
          <w:szCs w:val="22"/>
          <w:lang w:val="en-US"/>
        </w:rPr>
        <w:t> </w:t>
      </w:r>
      <w:r w:rsidRPr="00571064">
        <w:rPr>
          <w:color w:val="C00000"/>
          <w:sz w:val="22"/>
          <w:szCs w:val="22"/>
          <w:lang w:val="en-US"/>
        </w:rPr>
        <w:t xml:space="preserve">3), the manuscript states: “leading to higher SNR and therefore to higher BER and coverage.” Higher SNR should lead to lower BER. This is an obvious typo but appears in a key causal explanation. </w:t>
      </w:r>
    </w:p>
    <w:p w14:paraId="19ED98F0" w14:textId="466C0FE4" w:rsidR="006E67B0" w:rsidRPr="006E67B0" w:rsidRDefault="006E67B0" w:rsidP="00BC6F47">
      <w:pPr>
        <w:jc w:val="both"/>
        <w:rPr>
          <w:sz w:val="22"/>
          <w:szCs w:val="22"/>
          <w:lang w:val="en-US"/>
        </w:rPr>
      </w:pPr>
      <w:r w:rsidRPr="006E67B0">
        <w:rPr>
          <w:sz w:val="22"/>
          <w:szCs w:val="22"/>
          <w:lang w:val="en-US"/>
        </w:rPr>
        <w:t xml:space="preserve">The reviewer is of course right, and the authors apologize. </w:t>
      </w:r>
      <w:r w:rsidRPr="0040243C">
        <w:rPr>
          <w:color w:val="0000FF"/>
          <w:sz w:val="22"/>
          <w:szCs w:val="22"/>
          <w:lang w:val="en-US"/>
        </w:rPr>
        <w:t>The error has been corrected</w:t>
      </w:r>
      <w:r w:rsidR="0040243C">
        <w:rPr>
          <w:color w:val="0000FF"/>
          <w:sz w:val="22"/>
          <w:szCs w:val="22"/>
          <w:lang w:val="en-US"/>
        </w:rPr>
        <w:t xml:space="preserve"> (see Section III-B.1)</w:t>
      </w:r>
      <w:r w:rsidRPr="0040243C">
        <w:rPr>
          <w:color w:val="0000FF"/>
          <w:sz w:val="22"/>
          <w:szCs w:val="22"/>
          <w:lang w:val="en-US"/>
        </w:rPr>
        <w:t>.</w:t>
      </w:r>
    </w:p>
    <w:p w14:paraId="28AAA2F1" w14:textId="77777777" w:rsidR="00C96C38" w:rsidRPr="00571064" w:rsidRDefault="00E742A8" w:rsidP="00346086">
      <w:pPr>
        <w:pStyle w:val="Paragraphedeliste"/>
        <w:numPr>
          <w:ilvl w:val="1"/>
          <w:numId w:val="2"/>
        </w:numPr>
        <w:jc w:val="both"/>
        <w:rPr>
          <w:color w:val="C00000"/>
          <w:sz w:val="22"/>
          <w:szCs w:val="22"/>
          <w:lang w:val="en-US"/>
        </w:rPr>
      </w:pPr>
      <w:r w:rsidRPr="00571064">
        <w:rPr>
          <w:color w:val="C00000"/>
          <w:sz w:val="22"/>
          <w:szCs w:val="22"/>
          <w:lang w:val="en-US"/>
        </w:rPr>
        <w:t>PAPR argument is misapplied. The paper claims m</w:t>
      </w:r>
      <w:r w:rsidRPr="00571064">
        <w:rPr>
          <w:color w:val="C00000"/>
          <w:sz w:val="22"/>
          <w:szCs w:val="22"/>
          <w:lang w:val="en-US"/>
        </w:rPr>
        <w:noBreakHyphen/>
        <w:t>CAP outperforms OFDM because of lower PAPR so “for a given peak power … average power emitted with m</w:t>
      </w:r>
      <w:r w:rsidRPr="00571064">
        <w:rPr>
          <w:color w:val="C00000"/>
          <w:sz w:val="22"/>
          <w:szCs w:val="22"/>
          <w:lang w:val="en-US"/>
        </w:rPr>
        <w:noBreakHyphen/>
        <w:t>CAP is higher” (p.</w:t>
      </w:r>
      <w:r w:rsidRPr="00571064">
        <w:rPr>
          <w:rFonts w:ascii="Arial" w:hAnsi="Arial" w:cs="Arial"/>
          <w:color w:val="C00000"/>
          <w:sz w:val="22"/>
          <w:szCs w:val="22"/>
          <w:lang w:val="en-US"/>
        </w:rPr>
        <w:t> </w:t>
      </w:r>
      <w:r w:rsidRPr="00571064">
        <w:rPr>
          <w:color w:val="C00000"/>
          <w:sz w:val="22"/>
          <w:szCs w:val="22"/>
          <w:lang w:val="en-US"/>
        </w:rPr>
        <w:t>9). But the simulations constrain average power (via the faulty Eq.</w:t>
      </w:r>
      <w:r w:rsidRPr="00571064">
        <w:rPr>
          <w:rFonts w:ascii="Arial" w:hAnsi="Arial" w:cs="Arial"/>
          <w:color w:val="C00000"/>
          <w:sz w:val="22"/>
          <w:szCs w:val="22"/>
          <w:lang w:val="en-US"/>
        </w:rPr>
        <w:t> </w:t>
      </w:r>
      <w:r w:rsidRPr="00571064">
        <w:rPr>
          <w:color w:val="C00000"/>
          <w:sz w:val="22"/>
          <w:szCs w:val="22"/>
          <w:lang w:val="en-US"/>
        </w:rPr>
        <w:t xml:space="preserve">6) and do not model peak constraints or clipping. The explanation does not match the model used. </w:t>
      </w:r>
    </w:p>
    <w:p w14:paraId="63AE4509" w14:textId="3131E430" w:rsidR="0059024A" w:rsidRPr="0059024A" w:rsidRDefault="0059024A" w:rsidP="00BC6F47">
      <w:pPr>
        <w:jc w:val="both"/>
        <w:rPr>
          <w:sz w:val="22"/>
          <w:szCs w:val="22"/>
          <w:lang w:val="en-US"/>
        </w:rPr>
      </w:pPr>
      <w:r w:rsidRPr="0059024A">
        <w:rPr>
          <w:sz w:val="22"/>
          <w:szCs w:val="22"/>
          <w:lang w:val="en-US"/>
        </w:rPr>
        <w:t xml:space="preserve">This comment is associated with </w:t>
      </w:r>
      <w:r w:rsidRPr="00571064">
        <w:rPr>
          <w:sz w:val="22"/>
          <w:szCs w:val="22"/>
          <w:lang w:val="en-US"/>
        </w:rPr>
        <w:t>Comment 3.a from Reviewer 2. Please</w:t>
      </w:r>
      <w:r w:rsidRPr="0059024A">
        <w:rPr>
          <w:sz w:val="22"/>
          <w:szCs w:val="22"/>
          <w:lang w:val="en-US"/>
        </w:rPr>
        <w:t xml:space="preserve"> refer to the corresponding response for more details. </w:t>
      </w:r>
      <w:r w:rsidRPr="00D71C88">
        <w:rPr>
          <w:color w:val="0000FF"/>
          <w:sz w:val="22"/>
          <w:szCs w:val="22"/>
          <w:lang w:val="en-US"/>
        </w:rPr>
        <w:t xml:space="preserve">In </w:t>
      </w:r>
      <w:r w:rsidR="00D71C88" w:rsidRPr="00D71C88">
        <w:rPr>
          <w:color w:val="0000FF"/>
          <w:sz w:val="22"/>
          <w:szCs w:val="22"/>
          <w:lang w:val="en-US"/>
        </w:rPr>
        <w:t>parallel</w:t>
      </w:r>
      <w:r w:rsidRPr="00D71C88">
        <w:rPr>
          <w:color w:val="0000FF"/>
          <w:sz w:val="22"/>
          <w:szCs w:val="22"/>
          <w:lang w:val="en-US"/>
        </w:rPr>
        <w:t>, we have modified the sentence quoted by the reviewer to clarify our argument regarding PAPR</w:t>
      </w:r>
      <w:r w:rsidR="00D71C88" w:rsidRPr="00D71C88">
        <w:rPr>
          <w:color w:val="0000FF"/>
          <w:sz w:val="22"/>
          <w:szCs w:val="22"/>
          <w:lang w:val="en-US"/>
        </w:rPr>
        <w:t xml:space="preserve"> (see </w:t>
      </w:r>
      <w:r w:rsidR="00D71C88" w:rsidRPr="00571064">
        <w:rPr>
          <w:color w:val="0000FF"/>
          <w:sz w:val="22"/>
          <w:szCs w:val="22"/>
          <w:lang w:val="en-US"/>
        </w:rPr>
        <w:t>Section III-B.1)</w:t>
      </w:r>
      <w:r w:rsidRPr="00571064">
        <w:rPr>
          <w:sz w:val="22"/>
          <w:szCs w:val="22"/>
          <w:lang w:val="en-US"/>
        </w:rPr>
        <w:t>.</w:t>
      </w:r>
    </w:p>
    <w:p w14:paraId="5A0B4197" w14:textId="77777777" w:rsidR="00C96C38" w:rsidRPr="00571064" w:rsidRDefault="00E742A8" w:rsidP="00346086">
      <w:pPr>
        <w:pStyle w:val="Paragraphedeliste"/>
        <w:numPr>
          <w:ilvl w:val="1"/>
          <w:numId w:val="2"/>
        </w:numPr>
        <w:jc w:val="both"/>
        <w:rPr>
          <w:color w:val="C00000"/>
          <w:sz w:val="22"/>
          <w:szCs w:val="22"/>
          <w:lang w:val="en-US"/>
        </w:rPr>
      </w:pPr>
      <w:r w:rsidRPr="00571064">
        <w:rPr>
          <w:rFonts w:ascii="Aptos" w:hAnsi="Aptos" w:cs="Aptos"/>
          <w:color w:val="C00000"/>
          <w:sz w:val="22"/>
          <w:szCs w:val="22"/>
          <w:lang w:val="en-US"/>
        </w:rPr>
        <w:t>“</w:t>
      </w:r>
      <w:r w:rsidRPr="00571064">
        <w:rPr>
          <w:color w:val="C00000"/>
          <w:sz w:val="22"/>
          <w:szCs w:val="22"/>
          <w:lang w:val="en-US"/>
        </w:rPr>
        <w:t>Monte Carlo” is a misnomer. The study appears to be a grid sweep over UE positions rather than a Monte Carlo over random channels/noises/alignments. Please either clarify or remove the term (Sec.</w:t>
      </w:r>
      <w:r w:rsidRPr="00571064">
        <w:rPr>
          <w:rFonts w:ascii="Arial" w:hAnsi="Arial" w:cs="Arial"/>
          <w:color w:val="C00000"/>
          <w:sz w:val="22"/>
          <w:szCs w:val="22"/>
          <w:lang w:val="en-US"/>
        </w:rPr>
        <w:t> </w:t>
      </w:r>
      <w:r w:rsidRPr="00571064">
        <w:rPr>
          <w:color w:val="C00000"/>
          <w:sz w:val="22"/>
          <w:szCs w:val="22"/>
          <w:lang w:val="en-US"/>
        </w:rPr>
        <w:t xml:space="preserve">III intro; multiple places). </w:t>
      </w:r>
    </w:p>
    <w:p w14:paraId="01FEDCAB" w14:textId="003F4FE0" w:rsidR="00DB1611" w:rsidRPr="00DB1611" w:rsidRDefault="00DB1611" w:rsidP="00BC6F47">
      <w:pPr>
        <w:jc w:val="both"/>
        <w:rPr>
          <w:sz w:val="22"/>
          <w:szCs w:val="22"/>
          <w:lang w:val="en-US"/>
        </w:rPr>
      </w:pPr>
      <w:r w:rsidRPr="00DB1611">
        <w:rPr>
          <w:sz w:val="22"/>
          <w:szCs w:val="22"/>
          <w:lang w:val="en-US"/>
        </w:rPr>
        <w:t xml:space="preserve">The authors apologize if this was not clear. The simulations that were performed consisted of scanning the </w:t>
      </w:r>
      <w:r>
        <w:rPr>
          <w:sz w:val="22"/>
          <w:szCs w:val="22"/>
          <w:lang w:val="en-US"/>
        </w:rPr>
        <w:t>UE</w:t>
      </w:r>
      <w:r w:rsidRPr="00DB1611">
        <w:rPr>
          <w:sz w:val="22"/>
          <w:szCs w:val="22"/>
          <w:lang w:val="en-US"/>
        </w:rPr>
        <w:t xml:space="preserve"> position </w:t>
      </w:r>
      <w:r w:rsidR="00A2465E">
        <w:rPr>
          <w:sz w:val="22"/>
          <w:szCs w:val="22"/>
          <w:lang w:val="en-US"/>
        </w:rPr>
        <w:t>along the</w:t>
      </w:r>
      <w:r w:rsidRPr="00DB1611">
        <w:rPr>
          <w:sz w:val="22"/>
          <w:szCs w:val="22"/>
          <w:lang w:val="en-US"/>
        </w:rPr>
        <w:t xml:space="preserve"> </w:t>
      </w:r>
      <m:oMath>
        <m:sSub>
          <m:sSubPr>
            <m:ctrlPr>
              <w:rPr>
                <w:rFonts w:ascii="Cambria Math" w:hAnsi="Cambria Math"/>
                <w:i/>
                <w:sz w:val="22"/>
                <w:szCs w:val="22"/>
                <w:lang w:val="en-US"/>
              </w:rPr>
            </m:ctrlPr>
          </m:sSubPr>
          <m:e>
            <m:r>
              <m:rPr>
                <m:sty m:val="b"/>
              </m:rPr>
              <w:rPr>
                <w:rFonts w:ascii="Cambria Math" w:hAnsi="Cambria Math"/>
                <w:sz w:val="22"/>
                <w:szCs w:val="22"/>
                <w:lang w:val="en-US"/>
              </w:rPr>
              <m:t>u</m:t>
            </m:r>
          </m:e>
          <m:sub>
            <m:r>
              <w:rPr>
                <w:rFonts w:ascii="Cambria Math" w:hAnsi="Cambria Math"/>
                <w:sz w:val="22"/>
                <w:szCs w:val="22"/>
                <w:lang w:val="en-US"/>
              </w:rPr>
              <m:t>x</m:t>
            </m:r>
          </m:sub>
        </m:sSub>
      </m:oMath>
      <w:r w:rsidRPr="00DB1611">
        <w:rPr>
          <w:sz w:val="22"/>
          <w:szCs w:val="22"/>
          <w:lang w:val="en-US"/>
        </w:rPr>
        <w:t xml:space="preserve"> and </w:t>
      </w:r>
      <m:oMath>
        <m:sSub>
          <m:sSubPr>
            <m:ctrlPr>
              <w:rPr>
                <w:rFonts w:ascii="Cambria Math" w:hAnsi="Cambria Math"/>
                <w:i/>
                <w:sz w:val="22"/>
                <w:szCs w:val="22"/>
                <w:lang w:val="en-US"/>
              </w:rPr>
            </m:ctrlPr>
          </m:sSubPr>
          <m:e>
            <m:r>
              <m:rPr>
                <m:sty m:val="b"/>
              </m:rPr>
              <w:rPr>
                <w:rFonts w:ascii="Cambria Math" w:hAnsi="Cambria Math"/>
                <w:sz w:val="22"/>
                <w:szCs w:val="22"/>
                <w:lang w:val="en-US"/>
              </w:rPr>
              <m:t>u</m:t>
            </m:r>
          </m:e>
          <m:sub>
            <m:r>
              <w:rPr>
                <w:rFonts w:ascii="Cambria Math" w:hAnsi="Cambria Math"/>
                <w:sz w:val="22"/>
                <w:szCs w:val="22"/>
                <w:lang w:val="en-US"/>
              </w:rPr>
              <m:t>y</m:t>
            </m:r>
          </m:sub>
        </m:sSub>
      </m:oMath>
      <w:r w:rsidR="00A2465E">
        <w:rPr>
          <w:sz w:val="22"/>
          <w:szCs w:val="22"/>
          <w:lang w:val="en-US"/>
        </w:rPr>
        <w:t xml:space="preserve"> axes</w:t>
      </w:r>
      <w:r w:rsidRPr="00DB1611">
        <w:rPr>
          <w:sz w:val="22"/>
          <w:szCs w:val="22"/>
          <w:lang w:val="en-US"/>
        </w:rPr>
        <w:t xml:space="preserve">, which is not in itself a Monte Carlo approach. However, for each </w:t>
      </w:r>
      <w:r>
        <w:rPr>
          <w:sz w:val="22"/>
          <w:szCs w:val="22"/>
          <w:lang w:val="en-US"/>
        </w:rPr>
        <w:t>UE</w:t>
      </w:r>
      <w:r w:rsidRPr="00DB1611">
        <w:rPr>
          <w:sz w:val="22"/>
          <w:szCs w:val="22"/>
          <w:lang w:val="en-US"/>
        </w:rPr>
        <w:t xml:space="preserve"> position, each steering configuration (</w:t>
      </w:r>
      <w:r>
        <w:rPr>
          <w:sz w:val="22"/>
          <w:szCs w:val="22"/>
          <w:lang w:val="en-US"/>
        </w:rPr>
        <w:t>‘</w:t>
      </w:r>
      <w:r w:rsidRPr="00DB1611">
        <w:rPr>
          <w:sz w:val="22"/>
          <w:szCs w:val="22"/>
          <w:lang w:val="en-US"/>
        </w:rPr>
        <w:t>with beamsteering</w:t>
      </w:r>
      <w:r>
        <w:rPr>
          <w:sz w:val="22"/>
          <w:szCs w:val="22"/>
          <w:lang w:val="en-US"/>
        </w:rPr>
        <w:t>’</w:t>
      </w:r>
      <w:r w:rsidRPr="00DB1611">
        <w:rPr>
          <w:sz w:val="22"/>
          <w:szCs w:val="22"/>
          <w:lang w:val="en-US"/>
        </w:rPr>
        <w:t xml:space="preserve">, </w:t>
      </w:r>
      <w:r>
        <w:rPr>
          <w:sz w:val="22"/>
          <w:szCs w:val="22"/>
          <w:lang w:val="en-US"/>
        </w:rPr>
        <w:t>‘</w:t>
      </w:r>
      <w:r w:rsidRPr="00DB1611">
        <w:rPr>
          <w:sz w:val="22"/>
          <w:szCs w:val="22"/>
          <w:lang w:val="en-US"/>
        </w:rPr>
        <w:t>without beamsteering</w:t>
      </w:r>
      <w:r>
        <w:rPr>
          <w:sz w:val="22"/>
          <w:szCs w:val="22"/>
          <w:lang w:val="en-US"/>
        </w:rPr>
        <w:t>’</w:t>
      </w:r>
      <w:r w:rsidRPr="00DB1611">
        <w:rPr>
          <w:sz w:val="22"/>
          <w:szCs w:val="22"/>
          <w:lang w:val="en-US"/>
        </w:rPr>
        <w:t>, etc.) and each modulation, the simulation consists of transmitting 10</w:t>
      </w:r>
      <w:r w:rsidRPr="00DB1611">
        <w:rPr>
          <w:sz w:val="22"/>
          <w:szCs w:val="22"/>
          <w:vertAlign w:val="superscript"/>
          <w:lang w:val="en-US"/>
        </w:rPr>
        <w:t>5</w:t>
      </w:r>
      <w:r w:rsidRPr="00DB1611">
        <w:rPr>
          <w:sz w:val="22"/>
          <w:szCs w:val="22"/>
          <w:lang w:val="en-US"/>
        </w:rPr>
        <w:t xml:space="preserve"> random bits with the modulation </w:t>
      </w:r>
      <w:r w:rsidR="00E2402C">
        <w:rPr>
          <w:sz w:val="22"/>
          <w:szCs w:val="22"/>
          <w:lang w:val="en-US"/>
        </w:rPr>
        <w:t>considered</w:t>
      </w:r>
      <w:r w:rsidRPr="00DB1611">
        <w:rPr>
          <w:sz w:val="22"/>
          <w:szCs w:val="22"/>
          <w:lang w:val="en-US"/>
        </w:rPr>
        <w:t xml:space="preserve">, then simulating their reception sample by sample, with Gaussian random noise added to each sample. </w:t>
      </w:r>
      <w:r w:rsidRPr="000024E1">
        <w:rPr>
          <w:color w:val="0000FF"/>
          <w:sz w:val="22"/>
          <w:szCs w:val="22"/>
          <w:lang w:val="en-US"/>
        </w:rPr>
        <w:t xml:space="preserve">In our opinion, this method is typically a Monte Carlo approach, hence this statement in the original article and in this revision, where we have </w:t>
      </w:r>
      <w:r w:rsidR="00E2402C" w:rsidRPr="000024E1">
        <w:rPr>
          <w:color w:val="0000FF"/>
          <w:sz w:val="22"/>
          <w:szCs w:val="22"/>
          <w:lang w:val="en-US"/>
        </w:rPr>
        <w:t>revised</w:t>
      </w:r>
      <w:r w:rsidRPr="000024E1">
        <w:rPr>
          <w:color w:val="0000FF"/>
          <w:sz w:val="22"/>
          <w:szCs w:val="22"/>
          <w:lang w:val="en-US"/>
        </w:rPr>
        <w:t xml:space="preserve"> </w:t>
      </w:r>
      <w:r w:rsidR="00A2465E" w:rsidRPr="000024E1">
        <w:rPr>
          <w:color w:val="0000FF"/>
          <w:sz w:val="22"/>
          <w:szCs w:val="22"/>
          <w:lang w:val="en-US"/>
        </w:rPr>
        <w:t xml:space="preserve">the first paragraph of </w:t>
      </w:r>
      <w:r w:rsidR="00E2402C" w:rsidRPr="00571064">
        <w:rPr>
          <w:color w:val="0000FF"/>
          <w:sz w:val="22"/>
          <w:szCs w:val="22"/>
          <w:lang w:val="en-US"/>
        </w:rPr>
        <w:t>S</w:t>
      </w:r>
      <w:r w:rsidRPr="00571064">
        <w:rPr>
          <w:color w:val="0000FF"/>
          <w:sz w:val="22"/>
          <w:szCs w:val="22"/>
          <w:lang w:val="en-US"/>
        </w:rPr>
        <w:t xml:space="preserve">ection </w:t>
      </w:r>
      <w:r w:rsidR="00A2465E" w:rsidRPr="00571064">
        <w:rPr>
          <w:color w:val="0000FF"/>
          <w:sz w:val="22"/>
          <w:szCs w:val="22"/>
          <w:lang w:val="en-US"/>
        </w:rPr>
        <w:t>III-A</w:t>
      </w:r>
      <w:r w:rsidR="00E2402C" w:rsidRPr="00571064">
        <w:rPr>
          <w:color w:val="0000FF"/>
          <w:sz w:val="22"/>
          <w:szCs w:val="22"/>
          <w:lang w:val="en-US"/>
        </w:rPr>
        <w:t xml:space="preserve"> </w:t>
      </w:r>
      <w:r w:rsidRPr="00571064">
        <w:rPr>
          <w:color w:val="0000FF"/>
          <w:sz w:val="22"/>
          <w:szCs w:val="22"/>
          <w:lang w:val="en-US"/>
        </w:rPr>
        <w:t>to</w:t>
      </w:r>
      <w:r w:rsidRPr="000024E1">
        <w:rPr>
          <w:color w:val="0000FF"/>
          <w:sz w:val="22"/>
          <w:szCs w:val="22"/>
          <w:lang w:val="en-US"/>
        </w:rPr>
        <w:t xml:space="preserve"> clarify </w:t>
      </w:r>
      <w:r w:rsidR="00E2402C" w:rsidRPr="000024E1">
        <w:rPr>
          <w:color w:val="0000FF"/>
          <w:sz w:val="22"/>
          <w:szCs w:val="22"/>
          <w:lang w:val="en-US"/>
        </w:rPr>
        <w:t xml:space="preserve">this claim and </w:t>
      </w:r>
      <w:r w:rsidRPr="000024E1">
        <w:rPr>
          <w:color w:val="0000FF"/>
          <w:sz w:val="22"/>
          <w:szCs w:val="22"/>
          <w:lang w:val="en-US"/>
        </w:rPr>
        <w:t>the simulation process.</w:t>
      </w:r>
    </w:p>
    <w:p w14:paraId="140C456C" w14:textId="77777777" w:rsidR="00C96C38" w:rsidRPr="00571064" w:rsidRDefault="00E742A8" w:rsidP="00346086">
      <w:pPr>
        <w:pStyle w:val="Paragraphedeliste"/>
        <w:numPr>
          <w:ilvl w:val="1"/>
          <w:numId w:val="2"/>
        </w:numPr>
        <w:jc w:val="both"/>
        <w:rPr>
          <w:color w:val="C00000"/>
          <w:sz w:val="22"/>
          <w:szCs w:val="22"/>
          <w:lang w:val="en-US"/>
        </w:rPr>
      </w:pPr>
      <w:r w:rsidRPr="00571064">
        <w:rPr>
          <w:color w:val="C00000"/>
          <w:sz w:val="22"/>
          <w:szCs w:val="22"/>
          <w:lang w:val="en-US"/>
        </w:rPr>
        <w:t>Unrealistic transmit powers. The paper discusses 1</w:t>
      </w:r>
      <w:r w:rsidRPr="00571064">
        <w:rPr>
          <w:rFonts w:ascii="Arial" w:hAnsi="Arial" w:cs="Arial"/>
          <w:color w:val="C00000"/>
          <w:sz w:val="22"/>
          <w:szCs w:val="22"/>
          <w:lang w:val="en-US"/>
        </w:rPr>
        <w:t> </w:t>
      </w:r>
      <w:r w:rsidRPr="00571064">
        <w:rPr>
          <w:color w:val="C00000"/>
          <w:sz w:val="22"/>
          <w:szCs w:val="22"/>
          <w:lang w:val="en-US"/>
        </w:rPr>
        <w:t>W average optical power and claims safety limits of &gt;10</w:t>
      </w:r>
      <w:r w:rsidRPr="00571064">
        <w:rPr>
          <w:rFonts w:ascii="Arial" w:hAnsi="Arial" w:cs="Arial"/>
          <w:color w:val="C00000"/>
          <w:sz w:val="22"/>
          <w:szCs w:val="22"/>
          <w:lang w:val="en-US"/>
        </w:rPr>
        <w:t> </w:t>
      </w:r>
      <w:r w:rsidRPr="00571064">
        <w:rPr>
          <w:color w:val="C00000"/>
          <w:sz w:val="22"/>
          <w:szCs w:val="22"/>
          <w:lang w:val="en-US"/>
        </w:rPr>
        <w:t>W at wide angles (p.</w:t>
      </w:r>
      <w:r w:rsidRPr="00571064">
        <w:rPr>
          <w:rFonts w:ascii="Arial" w:hAnsi="Arial" w:cs="Arial"/>
          <w:color w:val="C00000"/>
          <w:sz w:val="22"/>
          <w:szCs w:val="22"/>
          <w:lang w:val="en-US"/>
        </w:rPr>
        <w:t> </w:t>
      </w:r>
      <w:r w:rsidRPr="00571064">
        <w:rPr>
          <w:color w:val="C00000"/>
          <w:sz w:val="22"/>
          <w:szCs w:val="22"/>
          <w:lang w:val="en-US"/>
        </w:rPr>
        <w:t>10). For 940</w:t>
      </w:r>
      <w:r w:rsidRPr="00571064">
        <w:rPr>
          <w:rFonts w:ascii="Arial" w:hAnsi="Arial" w:cs="Arial"/>
          <w:color w:val="C00000"/>
          <w:sz w:val="22"/>
          <w:szCs w:val="22"/>
          <w:lang w:val="en-US"/>
        </w:rPr>
        <w:t> </w:t>
      </w:r>
      <w:r w:rsidRPr="00571064">
        <w:rPr>
          <w:color w:val="C00000"/>
          <w:sz w:val="22"/>
          <w:szCs w:val="22"/>
          <w:lang w:val="en-US"/>
        </w:rPr>
        <w:t>nm sources in indoor use, those numbers are not credible without careful IEC</w:t>
      </w:r>
      <w:r w:rsidRPr="00571064">
        <w:rPr>
          <w:rFonts w:ascii="Arial" w:hAnsi="Arial" w:cs="Arial"/>
          <w:color w:val="C00000"/>
          <w:sz w:val="22"/>
          <w:szCs w:val="22"/>
          <w:lang w:val="en-US"/>
        </w:rPr>
        <w:t> </w:t>
      </w:r>
      <w:r w:rsidRPr="00571064">
        <w:rPr>
          <w:color w:val="C00000"/>
          <w:sz w:val="22"/>
          <w:szCs w:val="22"/>
          <w:lang w:val="en-US"/>
        </w:rPr>
        <w:t xml:space="preserve">62471 derivations and assumptions (exposure time, angular subtense, pupil, etc.). This undermines the physical relevance of the quantitative coverage figures. </w:t>
      </w:r>
    </w:p>
    <w:p w14:paraId="4469441C" w14:textId="3C6AE4C4" w:rsidR="001E36B3" w:rsidRDefault="001E36B3" w:rsidP="001E36B3">
      <w:pPr>
        <w:jc w:val="both"/>
        <w:rPr>
          <w:sz w:val="22"/>
          <w:szCs w:val="22"/>
          <w:lang w:val="en-US"/>
        </w:rPr>
      </w:pPr>
      <w:r w:rsidRPr="001E36B3">
        <w:rPr>
          <w:sz w:val="22"/>
          <w:szCs w:val="22"/>
          <w:lang w:val="en-US"/>
        </w:rPr>
        <w:t xml:space="preserve">This comment relates to </w:t>
      </w:r>
      <w:r w:rsidRPr="00571064">
        <w:rPr>
          <w:sz w:val="22"/>
          <w:szCs w:val="22"/>
          <w:lang w:val="en-US"/>
        </w:rPr>
        <w:t>Comment 2 from Reviewer 2, in</w:t>
      </w:r>
      <w:r w:rsidRPr="001E36B3">
        <w:rPr>
          <w:sz w:val="22"/>
          <w:szCs w:val="22"/>
          <w:lang w:val="en-US"/>
        </w:rPr>
        <w:t xml:space="preserve"> </w:t>
      </w:r>
      <w:r>
        <w:rPr>
          <w:sz w:val="22"/>
          <w:szCs w:val="22"/>
          <w:lang w:val="en-US"/>
        </w:rPr>
        <w:t xml:space="preserve">the </w:t>
      </w:r>
      <w:r w:rsidRPr="001E36B3">
        <w:rPr>
          <w:sz w:val="22"/>
          <w:szCs w:val="22"/>
          <w:lang w:val="en-US"/>
        </w:rPr>
        <w:t xml:space="preserve">response </w:t>
      </w:r>
      <w:r w:rsidR="003816C6">
        <w:rPr>
          <w:sz w:val="22"/>
          <w:szCs w:val="22"/>
          <w:lang w:val="en-US"/>
        </w:rPr>
        <w:t>to</w:t>
      </w:r>
      <w:r>
        <w:rPr>
          <w:sz w:val="22"/>
          <w:szCs w:val="22"/>
          <w:lang w:val="en-US"/>
        </w:rPr>
        <w:t xml:space="preserve"> which </w:t>
      </w:r>
      <w:r w:rsidRPr="001E36B3">
        <w:rPr>
          <w:sz w:val="22"/>
          <w:szCs w:val="22"/>
          <w:lang w:val="en-US"/>
        </w:rPr>
        <w:t xml:space="preserve">we detail the method used to deduce from the IEC 62471 standard the maximum power that an LED source at 940 nm can </w:t>
      </w:r>
      <w:r>
        <w:rPr>
          <w:sz w:val="22"/>
          <w:szCs w:val="22"/>
          <w:lang w:val="en-US"/>
        </w:rPr>
        <w:t xml:space="preserve">safely </w:t>
      </w:r>
      <w:r w:rsidRPr="001E36B3">
        <w:rPr>
          <w:sz w:val="22"/>
          <w:szCs w:val="22"/>
          <w:lang w:val="en-US"/>
        </w:rPr>
        <w:t>emit depending on its directivity. Please refer to this response for more details.</w:t>
      </w:r>
      <w:r>
        <w:rPr>
          <w:sz w:val="22"/>
          <w:szCs w:val="22"/>
          <w:lang w:val="en-US"/>
        </w:rPr>
        <w:t xml:space="preserve"> </w:t>
      </w:r>
      <w:r w:rsidRPr="001E36B3">
        <w:rPr>
          <w:sz w:val="22"/>
          <w:szCs w:val="22"/>
          <w:lang w:val="en-US"/>
        </w:rPr>
        <w:lastRenderedPageBreak/>
        <w:t xml:space="preserve">Furthermore, we would like to point out that the </w:t>
      </w:r>
      <w:r w:rsidRPr="00571064">
        <w:rPr>
          <w:sz w:val="22"/>
          <w:szCs w:val="22"/>
          <w:lang w:val="en-US"/>
        </w:rPr>
        <w:t>formula (</w:t>
      </w:r>
      <w:r w:rsidR="0038695E" w:rsidRPr="00571064">
        <w:rPr>
          <w:sz w:val="22"/>
          <w:szCs w:val="22"/>
          <w:lang w:val="en-US"/>
        </w:rPr>
        <w:t>8</w:t>
      </w:r>
      <w:r w:rsidRPr="00571064">
        <w:rPr>
          <w:sz w:val="22"/>
          <w:szCs w:val="22"/>
          <w:lang w:val="en-US"/>
        </w:rPr>
        <w:t>) giving</w:t>
      </w:r>
      <w:r w:rsidRPr="001E36B3">
        <w:rPr>
          <w:sz w:val="22"/>
          <w:szCs w:val="22"/>
          <w:lang w:val="en-US"/>
        </w:rPr>
        <w:t xml:space="preserve"> this maximum power contained a typographical error in the initial version of the article, for which we apologize once again. However, the simulations were carried out using the correct values.</w:t>
      </w:r>
      <w:r>
        <w:rPr>
          <w:sz w:val="22"/>
          <w:szCs w:val="22"/>
          <w:lang w:val="en-US"/>
        </w:rPr>
        <w:t xml:space="preserve"> </w:t>
      </w:r>
    </w:p>
    <w:p w14:paraId="2992DFB7" w14:textId="5C817A02" w:rsidR="001E36B3" w:rsidRPr="001E36B3" w:rsidRDefault="001E36B3" w:rsidP="001E36B3">
      <w:pPr>
        <w:jc w:val="both"/>
        <w:rPr>
          <w:sz w:val="22"/>
          <w:szCs w:val="22"/>
          <w:lang w:val="en-US"/>
        </w:rPr>
      </w:pPr>
      <w:r w:rsidRPr="001E36B3">
        <w:rPr>
          <w:sz w:val="22"/>
          <w:szCs w:val="22"/>
          <w:lang w:val="en-US"/>
        </w:rPr>
        <w:t xml:space="preserve">It is true that the maximum power values obtained may seem high, </w:t>
      </w:r>
      <w:r>
        <w:rPr>
          <w:sz w:val="22"/>
          <w:szCs w:val="22"/>
          <w:lang w:val="en-US"/>
        </w:rPr>
        <w:t xml:space="preserve">especially when compared </w:t>
      </w:r>
      <w:r w:rsidR="00DC318D">
        <w:rPr>
          <w:sz w:val="22"/>
          <w:szCs w:val="22"/>
          <w:lang w:val="en-US"/>
        </w:rPr>
        <w:t>with</w:t>
      </w:r>
      <w:r>
        <w:rPr>
          <w:sz w:val="22"/>
          <w:szCs w:val="22"/>
          <w:lang w:val="en-US"/>
        </w:rPr>
        <w:t xml:space="preserve"> thresholds for class 1 lasers</w:t>
      </w:r>
      <w:r w:rsidR="00F25600">
        <w:rPr>
          <w:sz w:val="22"/>
          <w:szCs w:val="22"/>
          <w:lang w:val="en-US"/>
        </w:rPr>
        <w:t xml:space="preserve"> (according to IEC 60825-1)</w:t>
      </w:r>
      <w:r>
        <w:rPr>
          <w:sz w:val="22"/>
          <w:szCs w:val="22"/>
          <w:lang w:val="en-US"/>
        </w:rPr>
        <w:t xml:space="preserve">, </w:t>
      </w:r>
      <w:r w:rsidRPr="001E36B3">
        <w:rPr>
          <w:sz w:val="22"/>
          <w:szCs w:val="22"/>
          <w:lang w:val="en-US"/>
        </w:rPr>
        <w:t>which are most likely better known to the OWC community than thresholds for LEDs</w:t>
      </w:r>
      <w:r>
        <w:rPr>
          <w:sz w:val="22"/>
          <w:szCs w:val="22"/>
          <w:lang w:val="en-US"/>
        </w:rPr>
        <w:t xml:space="preserve">. However, </w:t>
      </w:r>
      <w:r w:rsidRPr="001E36B3">
        <w:rPr>
          <w:sz w:val="22"/>
          <w:szCs w:val="22"/>
          <w:lang w:val="en-US"/>
        </w:rPr>
        <w:t>in the case of a</w:t>
      </w:r>
      <w:r>
        <w:rPr>
          <w:sz w:val="22"/>
          <w:szCs w:val="22"/>
          <w:lang w:val="en-US"/>
        </w:rPr>
        <w:t xml:space="preserve"> Lambertian </w:t>
      </w:r>
      <w:r w:rsidRPr="001E36B3">
        <w:rPr>
          <w:sz w:val="22"/>
          <w:szCs w:val="22"/>
          <w:lang w:val="en-US"/>
        </w:rPr>
        <w:t>LED</w:t>
      </w:r>
      <w:r>
        <w:rPr>
          <w:sz w:val="22"/>
          <w:szCs w:val="22"/>
          <w:lang w:val="en-US"/>
        </w:rPr>
        <w:t xml:space="preserve"> with </w:t>
      </w:r>
      <w:r w:rsidR="0008362A">
        <w:rPr>
          <w:sz w:val="22"/>
          <w:szCs w:val="22"/>
          <w:lang w:val="en-US"/>
        </w:rPr>
        <w:t>large</w:t>
      </w:r>
      <w:r>
        <w:rPr>
          <w:sz w:val="22"/>
          <w:szCs w:val="22"/>
          <w:lang w:val="en-US"/>
        </w:rPr>
        <w:t xml:space="preserve"> semi-angle at half power</w:t>
      </w:r>
      <w:r w:rsidRPr="001E36B3">
        <w:rPr>
          <w:sz w:val="22"/>
          <w:szCs w:val="22"/>
          <w:lang w:val="en-US"/>
        </w:rPr>
        <w:t>, the optical power is radiated in a wide solid angle, which reduces the radiance</w:t>
      </w:r>
      <w:r w:rsidR="008653BE">
        <w:rPr>
          <w:sz w:val="22"/>
          <w:szCs w:val="22"/>
          <w:lang w:val="en-US"/>
        </w:rPr>
        <w:t xml:space="preserve">. In parallel, </w:t>
      </w:r>
      <w:r w:rsidRPr="001E36B3">
        <w:rPr>
          <w:sz w:val="22"/>
          <w:szCs w:val="22"/>
          <w:lang w:val="en-US"/>
        </w:rPr>
        <w:t>th</w:t>
      </w:r>
      <w:r w:rsidR="00F25600">
        <w:rPr>
          <w:sz w:val="22"/>
          <w:szCs w:val="22"/>
          <w:lang w:val="en-US"/>
        </w:rPr>
        <w:t xml:space="preserve">e corresponding </w:t>
      </w:r>
      <w:r w:rsidRPr="001E36B3">
        <w:rPr>
          <w:sz w:val="22"/>
          <w:szCs w:val="22"/>
          <w:lang w:val="en-US"/>
        </w:rPr>
        <w:t xml:space="preserve">optical signal is not coherent, which considerably reduces its danger compared </w:t>
      </w:r>
      <w:r w:rsidR="00DC318D">
        <w:rPr>
          <w:sz w:val="22"/>
          <w:szCs w:val="22"/>
          <w:lang w:val="en-US"/>
        </w:rPr>
        <w:t>with</w:t>
      </w:r>
      <w:r w:rsidRPr="001E36B3">
        <w:rPr>
          <w:sz w:val="22"/>
          <w:szCs w:val="22"/>
          <w:lang w:val="en-US"/>
        </w:rPr>
        <w:t xml:space="preserve"> a laser source. Consequently, the orders of magnitude of the safe power threshold differ considerably depending on whether the source is an LED or a laser, with a factor of approximately 10 at 940 nm against the laser.</w:t>
      </w:r>
    </w:p>
    <w:p w14:paraId="026A5FF3" w14:textId="0B54F4A9" w:rsidR="008653BE" w:rsidRDefault="00F25600" w:rsidP="00BC6F47">
      <w:pPr>
        <w:jc w:val="both"/>
        <w:rPr>
          <w:sz w:val="22"/>
          <w:szCs w:val="22"/>
          <w:lang w:val="en-US"/>
        </w:rPr>
      </w:pPr>
      <w:r w:rsidRPr="00F25600">
        <w:rPr>
          <w:sz w:val="22"/>
          <w:szCs w:val="22"/>
          <w:lang w:val="en-US"/>
        </w:rPr>
        <w:t xml:space="preserve">However, </w:t>
      </w:r>
      <w:r>
        <w:rPr>
          <w:sz w:val="22"/>
          <w:szCs w:val="22"/>
          <w:lang w:val="en-US"/>
        </w:rPr>
        <w:t xml:space="preserve">it is also true that </w:t>
      </w:r>
      <w:r w:rsidRPr="00F25600">
        <w:rPr>
          <w:sz w:val="22"/>
          <w:szCs w:val="22"/>
          <w:lang w:val="en-US"/>
        </w:rPr>
        <w:t>the practical implementation of a 940 nm LED emitter capable of delivering an optical power of more than 10 W may be problematic. It can be assumed that several LED chips could be used in parallel for this purpose, but this does not prevent the corresponding emitter from being very energy-intensive, probably bulky, and therefore ultimately unlikely to be used in practice. It is for these reasons that in the original article we considered the case where the optical power is set at 1 W regardless of the LED</w:t>
      </w:r>
      <w:r>
        <w:rPr>
          <w:sz w:val="22"/>
          <w:szCs w:val="22"/>
          <w:lang w:val="en-US"/>
        </w:rPr>
        <w:t>’</w:t>
      </w:r>
      <w:r w:rsidRPr="00F25600">
        <w:rPr>
          <w:sz w:val="22"/>
          <w:szCs w:val="22"/>
          <w:lang w:val="en-US"/>
        </w:rPr>
        <w:t xml:space="preserve">s directivity (in addition to the case </w:t>
      </w:r>
      <w:r w:rsidR="00C809CC">
        <w:rPr>
          <w:sz w:val="22"/>
          <w:szCs w:val="22"/>
          <w:lang w:val="en-US"/>
        </w:rPr>
        <w:t>named ‘</w:t>
      </w:r>
      <m:oMath>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sub>
        </m:sSub>
        <m:r>
          <w:rPr>
            <w:rFonts w:ascii="Cambria Math" w:hAnsi="Cambria Math"/>
            <w:sz w:val="22"/>
            <w:szCs w:val="22"/>
            <w:lang w:val="en-US"/>
          </w:rPr>
          <m:t xml:space="preserve"> = </m:t>
        </m:r>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r>
              <m:rPr>
                <m:sty m:val="p"/>
              </m:rPr>
              <w:rPr>
                <w:rFonts w:ascii="Cambria Math" w:hAnsi="Cambria Math"/>
                <w:sz w:val="22"/>
                <w:szCs w:val="22"/>
                <w:lang w:val="en-US"/>
              </w:rPr>
              <m:t>max</m:t>
            </m:r>
          </m:sub>
        </m:sSub>
      </m:oMath>
      <w:r w:rsidR="00C809CC">
        <w:rPr>
          <w:sz w:val="22"/>
          <w:szCs w:val="22"/>
          <w:lang w:val="en-US"/>
        </w:rPr>
        <w:t xml:space="preserve">’ </w:t>
      </w:r>
      <w:r w:rsidRPr="00F25600">
        <w:rPr>
          <w:sz w:val="22"/>
          <w:szCs w:val="22"/>
          <w:lang w:val="en-US"/>
        </w:rPr>
        <w:t xml:space="preserve">where it was set at its maximum permitted value depending on the directivity). However, we feel that this case, although more realistic, made the article less readable while providing very little new information compared </w:t>
      </w:r>
      <w:r w:rsidR="00DC318D">
        <w:rPr>
          <w:sz w:val="22"/>
          <w:szCs w:val="22"/>
          <w:lang w:val="en-US"/>
        </w:rPr>
        <w:t>with</w:t>
      </w:r>
      <w:r w:rsidRPr="00F25600">
        <w:rPr>
          <w:sz w:val="22"/>
          <w:szCs w:val="22"/>
          <w:lang w:val="en-US"/>
        </w:rPr>
        <w:t xml:space="preserve"> the case </w:t>
      </w:r>
      <m:oMath>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sub>
        </m:sSub>
        <m:r>
          <w:rPr>
            <w:rFonts w:ascii="Cambria Math" w:hAnsi="Cambria Math"/>
            <w:sz w:val="22"/>
            <w:szCs w:val="22"/>
            <w:lang w:val="en-US"/>
          </w:rPr>
          <m:t xml:space="preserve"> = </m:t>
        </m:r>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t,</m:t>
            </m:r>
            <m:r>
              <m:rPr>
                <m:sty m:val="p"/>
              </m:rPr>
              <w:rPr>
                <w:rFonts w:ascii="Cambria Math" w:hAnsi="Cambria Math"/>
                <w:sz w:val="22"/>
                <w:szCs w:val="22"/>
                <w:lang w:val="en-US"/>
              </w:rPr>
              <m:t>max</m:t>
            </m:r>
          </m:sub>
        </m:sSub>
      </m:oMath>
      <w:r w:rsidRPr="00F25600">
        <w:rPr>
          <w:sz w:val="22"/>
          <w:szCs w:val="22"/>
          <w:lang w:val="en-US"/>
        </w:rPr>
        <w:t xml:space="preserve">. </w:t>
      </w:r>
    </w:p>
    <w:p w14:paraId="58D164B0" w14:textId="5B42C7A0" w:rsidR="008653BE" w:rsidRPr="008653BE" w:rsidRDefault="00F25600" w:rsidP="00BC6F47">
      <w:pPr>
        <w:jc w:val="both"/>
        <w:rPr>
          <w:color w:val="0000FF"/>
          <w:sz w:val="22"/>
          <w:szCs w:val="22"/>
          <w:lang w:val="en-US"/>
        </w:rPr>
      </w:pPr>
      <w:r w:rsidRPr="008653BE">
        <w:rPr>
          <w:color w:val="0000FF"/>
          <w:sz w:val="22"/>
          <w:szCs w:val="22"/>
          <w:lang w:val="en-US"/>
        </w:rPr>
        <w:t xml:space="preserve">That is why we </w:t>
      </w:r>
      <w:r w:rsidR="003462E9">
        <w:rPr>
          <w:color w:val="0000FF"/>
          <w:sz w:val="22"/>
          <w:szCs w:val="22"/>
          <w:lang w:val="en-US"/>
        </w:rPr>
        <w:t xml:space="preserve">have </w:t>
      </w:r>
      <w:r w:rsidRPr="008653BE">
        <w:rPr>
          <w:color w:val="0000FF"/>
          <w:sz w:val="22"/>
          <w:szCs w:val="22"/>
          <w:lang w:val="en-US"/>
        </w:rPr>
        <w:t xml:space="preserve">preferred to remove it from this </w:t>
      </w:r>
      <w:r w:rsidR="00C809CC" w:rsidRPr="008653BE">
        <w:rPr>
          <w:color w:val="0000FF"/>
          <w:sz w:val="22"/>
          <w:szCs w:val="22"/>
          <w:lang w:val="en-US"/>
        </w:rPr>
        <w:t>revised version of the article</w:t>
      </w:r>
      <w:r w:rsidRPr="008653BE">
        <w:rPr>
          <w:color w:val="0000FF"/>
          <w:sz w:val="22"/>
          <w:szCs w:val="22"/>
          <w:lang w:val="en-US"/>
        </w:rPr>
        <w:t xml:space="preserve">, in favor of a new section on </w:t>
      </w:r>
      <w:r w:rsidR="00C809CC" w:rsidRPr="008653BE">
        <w:rPr>
          <w:color w:val="0000FF"/>
          <w:sz w:val="22"/>
          <w:szCs w:val="22"/>
          <w:lang w:val="en-US"/>
        </w:rPr>
        <w:t xml:space="preserve">the </w:t>
      </w:r>
      <w:r w:rsidRPr="008653BE">
        <w:rPr>
          <w:color w:val="0000FF"/>
          <w:sz w:val="22"/>
          <w:szCs w:val="22"/>
          <w:lang w:val="en-US"/>
        </w:rPr>
        <w:t>experimental verification of the benefits of beamsteering for improving communication coverage</w:t>
      </w:r>
      <w:r w:rsidR="00C809CC" w:rsidRPr="008653BE">
        <w:rPr>
          <w:color w:val="0000FF"/>
          <w:sz w:val="22"/>
          <w:szCs w:val="22"/>
          <w:lang w:val="en-US"/>
        </w:rPr>
        <w:t xml:space="preserve"> (Section </w:t>
      </w:r>
      <w:r w:rsidR="008C0F2E">
        <w:rPr>
          <w:color w:val="0000FF"/>
          <w:sz w:val="22"/>
          <w:szCs w:val="22"/>
          <w:lang w:val="en-US"/>
        </w:rPr>
        <w:t>I</w:t>
      </w:r>
      <w:r w:rsidR="00C809CC" w:rsidRPr="008653BE">
        <w:rPr>
          <w:color w:val="0000FF"/>
          <w:sz w:val="22"/>
          <w:szCs w:val="22"/>
          <w:lang w:val="en-US"/>
        </w:rPr>
        <w:t>V)</w:t>
      </w:r>
      <w:r w:rsidRPr="008653BE">
        <w:rPr>
          <w:color w:val="0000FF"/>
          <w:sz w:val="22"/>
          <w:szCs w:val="22"/>
          <w:lang w:val="en-US"/>
        </w:rPr>
        <w:t>.</w:t>
      </w:r>
      <w:r w:rsidR="008653BE" w:rsidRPr="008653BE">
        <w:rPr>
          <w:color w:val="0000FF"/>
          <w:sz w:val="22"/>
          <w:szCs w:val="22"/>
          <w:lang w:val="en-US"/>
        </w:rPr>
        <w:t xml:space="preserve"> In parallel, we </w:t>
      </w:r>
      <w:r w:rsidR="004C23BD">
        <w:rPr>
          <w:color w:val="0000FF"/>
          <w:sz w:val="22"/>
          <w:szCs w:val="22"/>
          <w:lang w:val="en-US"/>
        </w:rPr>
        <w:t xml:space="preserve">have </w:t>
      </w:r>
      <w:r w:rsidR="008653BE" w:rsidRPr="008653BE">
        <w:rPr>
          <w:color w:val="0000FF"/>
          <w:sz w:val="22"/>
          <w:szCs w:val="22"/>
          <w:lang w:val="en-US"/>
        </w:rPr>
        <w:t xml:space="preserve">added a short paragraph discussing the implementation of </w:t>
      </w:r>
      <w:r w:rsidR="008C0F2E" w:rsidRPr="008653BE">
        <w:rPr>
          <w:color w:val="0000FF"/>
          <w:sz w:val="22"/>
          <w:szCs w:val="22"/>
          <w:lang w:val="en-US"/>
        </w:rPr>
        <w:t>high-power</w:t>
      </w:r>
      <w:r w:rsidR="008653BE" w:rsidRPr="008653BE">
        <w:rPr>
          <w:color w:val="0000FF"/>
          <w:sz w:val="22"/>
          <w:szCs w:val="22"/>
          <w:lang w:val="en-US"/>
        </w:rPr>
        <w:t xml:space="preserve"> LED-based emitters in </w:t>
      </w:r>
      <w:r w:rsidR="008653BE" w:rsidRPr="008C0F2E">
        <w:rPr>
          <w:color w:val="0000FF"/>
          <w:sz w:val="22"/>
          <w:szCs w:val="22"/>
          <w:lang w:val="en-US"/>
        </w:rPr>
        <w:t>Section II-C.2, just after (8</w:t>
      </w:r>
      <w:r w:rsidR="008653BE" w:rsidRPr="008653BE">
        <w:rPr>
          <w:color w:val="0000FF"/>
          <w:sz w:val="22"/>
          <w:szCs w:val="22"/>
          <w:lang w:val="en-US"/>
        </w:rPr>
        <w:t>).</w:t>
      </w:r>
    </w:p>
    <w:p w14:paraId="7155CE4B" w14:textId="77777777" w:rsidR="00C96C38" w:rsidRPr="008C0F2E" w:rsidRDefault="00E742A8" w:rsidP="00346086">
      <w:pPr>
        <w:pStyle w:val="Paragraphedeliste"/>
        <w:numPr>
          <w:ilvl w:val="1"/>
          <w:numId w:val="2"/>
        </w:numPr>
        <w:jc w:val="both"/>
        <w:rPr>
          <w:color w:val="C00000"/>
          <w:sz w:val="22"/>
          <w:szCs w:val="22"/>
          <w:lang w:val="en-US"/>
        </w:rPr>
      </w:pPr>
      <w:r w:rsidRPr="008C0F2E">
        <w:rPr>
          <w:color w:val="C00000"/>
          <w:sz w:val="22"/>
          <w:szCs w:val="22"/>
          <w:lang w:val="en-US"/>
        </w:rPr>
        <w:t>Ambiguities in coordinates and normals. Table</w:t>
      </w:r>
      <w:r w:rsidRPr="008C0F2E">
        <w:rPr>
          <w:rFonts w:ascii="Arial" w:hAnsi="Arial" w:cs="Arial"/>
          <w:color w:val="C00000"/>
          <w:sz w:val="22"/>
          <w:szCs w:val="22"/>
          <w:lang w:val="en-US"/>
        </w:rPr>
        <w:t> </w:t>
      </w:r>
      <w:r w:rsidRPr="008C0F2E">
        <w:rPr>
          <w:color w:val="C00000"/>
          <w:sz w:val="22"/>
          <w:szCs w:val="22"/>
          <w:lang w:val="en-US"/>
        </w:rPr>
        <w:t>III puts AP at [0,0,0] (p.</w:t>
      </w:r>
      <w:r w:rsidRPr="008C0F2E">
        <w:rPr>
          <w:rFonts w:ascii="Arial" w:hAnsi="Arial" w:cs="Arial"/>
          <w:color w:val="C00000"/>
          <w:sz w:val="22"/>
          <w:szCs w:val="22"/>
          <w:lang w:val="en-US"/>
        </w:rPr>
        <w:t> </w:t>
      </w:r>
      <w:r w:rsidRPr="008C0F2E">
        <w:rPr>
          <w:color w:val="C00000"/>
          <w:sz w:val="22"/>
          <w:szCs w:val="22"/>
          <w:lang w:val="en-US"/>
        </w:rPr>
        <w:t>8), but the room is 2.5</w:t>
      </w:r>
      <w:r w:rsidRPr="008C0F2E">
        <w:rPr>
          <w:rFonts w:ascii="Arial" w:hAnsi="Arial" w:cs="Arial"/>
          <w:color w:val="C00000"/>
          <w:sz w:val="22"/>
          <w:szCs w:val="22"/>
          <w:lang w:val="en-US"/>
        </w:rPr>
        <w:t> </w:t>
      </w:r>
      <w:r w:rsidRPr="008C0F2E">
        <w:rPr>
          <w:color w:val="C00000"/>
          <w:sz w:val="22"/>
          <w:szCs w:val="22"/>
          <w:lang w:val="en-US"/>
        </w:rPr>
        <w:t>m high with UE a fixed z below the AP. The sign conventions for n</w:t>
      </w:r>
      <w:r w:rsidRPr="008C0F2E">
        <w:rPr>
          <w:rFonts w:ascii="Cambria Math" w:hAnsi="Cambria Math" w:cs="Cambria Math"/>
          <w:color w:val="C00000"/>
          <w:sz w:val="22"/>
          <w:szCs w:val="22"/>
        </w:rPr>
        <w:t>𝐴𝑃</w:t>
      </w:r>
      <w:r w:rsidRPr="008C0F2E">
        <w:rPr>
          <w:color w:val="C00000"/>
          <w:sz w:val="22"/>
          <w:szCs w:val="22"/>
          <w:lang w:val="en-US"/>
        </w:rPr>
        <w:t xml:space="preserve"> and n</w:t>
      </w:r>
      <w:r w:rsidRPr="008C0F2E">
        <w:rPr>
          <w:rFonts w:ascii="Cambria Math" w:hAnsi="Cambria Math" w:cs="Cambria Math"/>
          <w:color w:val="C00000"/>
          <w:sz w:val="22"/>
          <w:szCs w:val="22"/>
        </w:rPr>
        <w:t>𝑈𝐸</w:t>
      </w:r>
      <w:r w:rsidRPr="008C0F2E">
        <w:rPr>
          <w:color w:val="C00000"/>
          <w:sz w:val="22"/>
          <w:szCs w:val="22"/>
          <w:lang w:val="en-US"/>
        </w:rPr>
        <w:t xml:space="preserve"> (e.g., n</w:t>
      </w:r>
      <w:r w:rsidRPr="008C0F2E">
        <w:rPr>
          <w:rFonts w:ascii="Cambria Math" w:hAnsi="Cambria Math" w:cs="Cambria Math"/>
          <w:color w:val="C00000"/>
          <w:sz w:val="22"/>
          <w:szCs w:val="22"/>
        </w:rPr>
        <w:t>𝐴𝑃</w:t>
      </w:r>
      <w:r w:rsidRPr="008C0F2E">
        <w:rPr>
          <w:color w:val="C00000"/>
          <w:sz w:val="22"/>
          <w:szCs w:val="22"/>
          <w:lang w:val="en-US"/>
        </w:rPr>
        <w:t xml:space="preserve"> = −n</w:t>
      </w:r>
      <w:r w:rsidRPr="008C0F2E">
        <w:rPr>
          <w:rFonts w:ascii="Cambria Math" w:hAnsi="Cambria Math" w:cs="Cambria Math"/>
          <w:color w:val="C00000"/>
          <w:sz w:val="22"/>
          <w:szCs w:val="22"/>
        </w:rPr>
        <w:t>𝑈𝐸</w:t>
      </w:r>
      <w:r w:rsidRPr="008C0F2E">
        <w:rPr>
          <w:color w:val="C00000"/>
          <w:sz w:val="22"/>
          <w:szCs w:val="22"/>
          <w:lang w:val="en-US"/>
        </w:rPr>
        <w:t xml:space="preserve"> = [0,0, −1] on p.</w:t>
      </w:r>
      <w:r w:rsidRPr="008C0F2E">
        <w:rPr>
          <w:rFonts w:ascii="Arial" w:hAnsi="Arial" w:cs="Arial"/>
          <w:color w:val="C00000"/>
          <w:sz w:val="22"/>
          <w:szCs w:val="22"/>
          <w:lang w:val="en-US"/>
        </w:rPr>
        <w:t> </w:t>
      </w:r>
      <w:r w:rsidRPr="008C0F2E">
        <w:rPr>
          <w:color w:val="C00000"/>
          <w:sz w:val="22"/>
          <w:szCs w:val="22"/>
          <w:lang w:val="en-US"/>
        </w:rPr>
        <w:t xml:space="preserve">5) can be made clearer (is +z up or down?). These are minor but can confuse reproduction. </w:t>
      </w:r>
    </w:p>
    <w:p w14:paraId="5FDC19F1" w14:textId="5229CC67" w:rsidR="00AB5D6A" w:rsidRPr="00AB5D6A" w:rsidRDefault="00AB5D6A" w:rsidP="00BC6F47">
      <w:pPr>
        <w:jc w:val="both"/>
        <w:rPr>
          <w:sz w:val="22"/>
          <w:szCs w:val="22"/>
          <w:lang w:val="en-US"/>
        </w:rPr>
      </w:pPr>
      <w:r w:rsidRPr="00AB5D6A">
        <w:rPr>
          <w:sz w:val="22"/>
          <w:szCs w:val="22"/>
          <w:lang w:val="en-US"/>
        </w:rPr>
        <w:t xml:space="preserve">The Cartesian coordinate system used to describe the geometric configuration of the simulated OWC system </w:t>
      </w:r>
      <w:r>
        <w:rPr>
          <w:sz w:val="22"/>
          <w:szCs w:val="22"/>
          <w:lang w:val="en-US"/>
        </w:rPr>
        <w:t xml:space="preserve">has its origin located </w:t>
      </w:r>
      <w:r w:rsidRPr="00AB5D6A">
        <w:rPr>
          <w:sz w:val="22"/>
          <w:szCs w:val="22"/>
          <w:lang w:val="en-US"/>
        </w:rPr>
        <w:t xml:space="preserve"> </w:t>
      </w:r>
      <w:r>
        <w:rPr>
          <w:sz w:val="22"/>
          <w:szCs w:val="22"/>
          <w:lang w:val="en-US"/>
        </w:rPr>
        <w:t>at the AP level</w:t>
      </w:r>
      <w:r w:rsidRPr="00AB5D6A">
        <w:rPr>
          <w:sz w:val="22"/>
          <w:szCs w:val="22"/>
          <w:lang w:val="en-US"/>
        </w:rPr>
        <w:t xml:space="preserve">, </w:t>
      </w:r>
      <w:r>
        <w:rPr>
          <w:sz w:val="22"/>
          <w:szCs w:val="22"/>
          <w:lang w:val="en-US"/>
        </w:rPr>
        <w:t xml:space="preserve">i.e. </w:t>
      </w:r>
      <w:r w:rsidRPr="00AB5D6A">
        <w:rPr>
          <w:sz w:val="22"/>
          <w:szCs w:val="22"/>
          <w:lang w:val="en-US"/>
        </w:rPr>
        <w:t>at the center of the ceiling of the 20 x 20 x 2.5 m</w:t>
      </w:r>
      <w:r w:rsidRPr="00AB5D6A">
        <w:rPr>
          <w:sz w:val="22"/>
          <w:szCs w:val="22"/>
          <w:vertAlign w:val="superscript"/>
          <w:lang w:val="en-US"/>
        </w:rPr>
        <w:t>3</w:t>
      </w:r>
      <w:r w:rsidRPr="00AB5D6A">
        <w:rPr>
          <w:sz w:val="22"/>
          <w:szCs w:val="22"/>
          <w:lang w:val="en-US"/>
        </w:rPr>
        <w:t xml:space="preserve"> room. By convention, the </w:t>
      </w:r>
      <m:oMath>
        <m:r>
          <w:rPr>
            <w:rFonts w:ascii="Cambria Math" w:hAnsi="Cambria Math"/>
            <w:sz w:val="22"/>
            <w:szCs w:val="22"/>
            <w:lang w:val="en-US"/>
          </w:rPr>
          <m:t>z</m:t>
        </m:r>
      </m:oMath>
      <w:r w:rsidRPr="00AB5D6A">
        <w:rPr>
          <w:sz w:val="22"/>
          <w:szCs w:val="22"/>
          <w:lang w:val="en-US"/>
        </w:rPr>
        <w:t xml:space="preserve">-axis points upward, i.e., it points out of the room, so that any element in the room, e.g., the UE, has a negative </w:t>
      </w:r>
      <m:oMath>
        <m:r>
          <w:rPr>
            <w:rFonts w:ascii="Cambria Math" w:hAnsi="Cambria Math"/>
            <w:sz w:val="22"/>
            <w:szCs w:val="22"/>
            <w:lang w:val="en-US"/>
          </w:rPr>
          <m:t>z</m:t>
        </m:r>
      </m:oMath>
      <w:r w:rsidRPr="00AB5D6A">
        <w:rPr>
          <w:sz w:val="22"/>
          <w:szCs w:val="22"/>
          <w:lang w:val="en-US"/>
        </w:rPr>
        <w:t xml:space="preserve">-coordinate. This explains why </w:t>
      </w:r>
      <m:oMath>
        <m:sSub>
          <m:sSubPr>
            <m:ctrlPr>
              <w:rPr>
                <w:rFonts w:ascii="Cambria Math" w:hAnsi="Cambria Math"/>
                <w:i/>
                <w:sz w:val="22"/>
                <w:szCs w:val="22"/>
                <w:lang w:val="en-US"/>
              </w:rPr>
            </m:ctrlPr>
          </m:sSubPr>
          <m:e>
            <m:r>
              <m:rPr>
                <m:sty m:val="b"/>
              </m:rPr>
              <w:rPr>
                <w:rFonts w:ascii="Cambria Math" w:hAnsi="Cambria Math"/>
                <w:sz w:val="22"/>
                <w:szCs w:val="22"/>
                <w:lang w:val="en-US"/>
              </w:rPr>
              <m:t>n</m:t>
            </m:r>
          </m:e>
          <m:sub>
            <m:r>
              <m:rPr>
                <m:sty m:val="p"/>
              </m:rPr>
              <w:rPr>
                <w:rFonts w:ascii="Cambria Math" w:hAnsi="Cambria Math"/>
                <w:sz w:val="22"/>
                <w:szCs w:val="22"/>
                <w:lang w:val="en-US"/>
              </w:rPr>
              <m:t>AP</m:t>
            </m:r>
          </m:sub>
        </m:sSub>
      </m:oMath>
      <w:r w:rsidRPr="00AB5D6A">
        <w:rPr>
          <w:sz w:val="22"/>
          <w:szCs w:val="22"/>
          <w:lang w:val="en-US"/>
        </w:rPr>
        <w:t xml:space="preserve"> = [0,0, −1] and </w:t>
      </w:r>
      <m:oMath>
        <m:sSub>
          <m:sSubPr>
            <m:ctrlPr>
              <w:rPr>
                <w:rFonts w:ascii="Cambria Math" w:hAnsi="Cambria Math"/>
                <w:i/>
                <w:sz w:val="22"/>
                <w:szCs w:val="22"/>
                <w:lang w:val="en-US"/>
              </w:rPr>
            </m:ctrlPr>
          </m:sSubPr>
          <m:e>
            <m:r>
              <m:rPr>
                <m:sty m:val="b"/>
              </m:rPr>
              <w:rPr>
                <w:rFonts w:ascii="Cambria Math" w:hAnsi="Cambria Math"/>
                <w:sz w:val="22"/>
                <w:szCs w:val="22"/>
                <w:lang w:val="en-US"/>
              </w:rPr>
              <m:t>n</m:t>
            </m:r>
          </m:e>
          <m:sub>
            <m:r>
              <m:rPr>
                <m:sty m:val="p"/>
              </m:rPr>
              <w:rPr>
                <w:rFonts w:ascii="Cambria Math" w:hAnsi="Cambria Math"/>
                <w:sz w:val="22"/>
                <w:szCs w:val="22"/>
                <w:lang w:val="en-US"/>
              </w:rPr>
              <m:t>UE</m:t>
            </m:r>
          </m:sub>
        </m:sSub>
      </m:oMath>
      <w:r w:rsidRPr="00AB5D6A">
        <w:rPr>
          <w:sz w:val="22"/>
          <w:szCs w:val="22"/>
          <w:lang w:val="en-US"/>
        </w:rPr>
        <w:t xml:space="preserve"> = [0,0, 1]. </w:t>
      </w:r>
      <w:r w:rsidRPr="007128F4">
        <w:rPr>
          <w:color w:val="0000FF"/>
          <w:sz w:val="22"/>
          <w:szCs w:val="22"/>
          <w:lang w:val="en-US"/>
        </w:rPr>
        <w:t xml:space="preserve">To clarify all </w:t>
      </w:r>
      <w:r w:rsidRPr="00142C64">
        <w:rPr>
          <w:color w:val="0000FF"/>
          <w:sz w:val="22"/>
          <w:szCs w:val="22"/>
          <w:lang w:val="en-US"/>
        </w:rPr>
        <w:t xml:space="preserve">this, we have shown the Cartesian coordinate system in Figure </w:t>
      </w:r>
      <w:r w:rsidR="007128F4" w:rsidRPr="00142C64">
        <w:rPr>
          <w:color w:val="0000FF"/>
          <w:sz w:val="22"/>
          <w:szCs w:val="22"/>
          <w:lang w:val="en-US"/>
        </w:rPr>
        <w:t>1 (especially Figure 1(a))</w:t>
      </w:r>
      <w:r w:rsidRPr="00142C64">
        <w:rPr>
          <w:color w:val="0000FF"/>
          <w:sz w:val="22"/>
          <w:szCs w:val="22"/>
          <w:lang w:val="en-US"/>
        </w:rPr>
        <w:t xml:space="preserve"> and </w:t>
      </w:r>
      <w:r w:rsidR="000D2946" w:rsidRPr="00142C64">
        <w:rPr>
          <w:color w:val="0000FF"/>
          <w:sz w:val="22"/>
          <w:szCs w:val="22"/>
          <w:lang w:val="en-US"/>
        </w:rPr>
        <w:t>revised</w:t>
      </w:r>
      <w:r w:rsidRPr="00142C64">
        <w:rPr>
          <w:color w:val="0000FF"/>
          <w:sz w:val="22"/>
          <w:szCs w:val="22"/>
          <w:lang w:val="en-US"/>
        </w:rPr>
        <w:t xml:space="preserve"> its description in Section </w:t>
      </w:r>
      <w:r w:rsidR="007128F4" w:rsidRPr="00142C64">
        <w:rPr>
          <w:color w:val="0000FF"/>
          <w:sz w:val="22"/>
          <w:szCs w:val="22"/>
          <w:lang w:val="en-US"/>
        </w:rPr>
        <w:t>II-A</w:t>
      </w:r>
      <w:r w:rsidRPr="00142C64">
        <w:rPr>
          <w:color w:val="0000FF"/>
          <w:sz w:val="22"/>
          <w:szCs w:val="22"/>
          <w:lang w:val="en-US"/>
        </w:rPr>
        <w:t>.</w:t>
      </w:r>
    </w:p>
    <w:p w14:paraId="0F8CEE7B" w14:textId="77777777" w:rsidR="00C96C38" w:rsidRPr="00142C64" w:rsidRDefault="00E742A8" w:rsidP="00346086">
      <w:pPr>
        <w:pStyle w:val="Paragraphedeliste"/>
        <w:numPr>
          <w:ilvl w:val="1"/>
          <w:numId w:val="2"/>
        </w:numPr>
        <w:jc w:val="both"/>
        <w:rPr>
          <w:color w:val="C00000"/>
          <w:sz w:val="22"/>
          <w:szCs w:val="22"/>
          <w:lang w:val="en-US"/>
        </w:rPr>
      </w:pPr>
      <w:r w:rsidRPr="00142C64">
        <w:rPr>
          <w:color w:val="C00000"/>
          <w:sz w:val="22"/>
          <w:szCs w:val="22"/>
          <w:lang w:val="en-US"/>
        </w:rPr>
        <w:t>FEC threshold provenance. Using ITU</w:t>
      </w:r>
      <w:r w:rsidRPr="00142C64">
        <w:rPr>
          <w:color w:val="C00000"/>
          <w:sz w:val="22"/>
          <w:szCs w:val="22"/>
          <w:lang w:val="en-US"/>
        </w:rPr>
        <w:noBreakHyphen/>
        <w:t>T G.975.1 (submarine DWDM, Ref.</w:t>
      </w:r>
      <w:r w:rsidRPr="00142C64">
        <w:rPr>
          <w:rFonts w:ascii="Arial" w:hAnsi="Arial" w:cs="Arial"/>
          <w:color w:val="C00000"/>
          <w:sz w:val="22"/>
          <w:szCs w:val="22"/>
          <w:lang w:val="en-US"/>
        </w:rPr>
        <w:t> </w:t>
      </w:r>
      <w:r w:rsidRPr="00142C64">
        <w:rPr>
          <w:color w:val="C00000"/>
          <w:sz w:val="22"/>
          <w:szCs w:val="22"/>
          <w:lang w:val="en-US"/>
        </w:rPr>
        <w:t>[30]) as the sole justification for BER</w:t>
      </w:r>
      <w:r w:rsidRPr="00142C64">
        <w:rPr>
          <w:rFonts w:ascii="Arial" w:hAnsi="Arial" w:cs="Arial"/>
          <w:color w:val="C00000"/>
          <w:sz w:val="22"/>
          <w:szCs w:val="22"/>
          <w:lang w:val="en-US"/>
        </w:rPr>
        <w:t> </w:t>
      </w:r>
      <w:r w:rsidRPr="00142C64">
        <w:rPr>
          <w:color w:val="C00000"/>
          <w:sz w:val="22"/>
          <w:szCs w:val="22"/>
          <w:lang w:val="en-US"/>
        </w:rPr>
        <w:t>=</w:t>
      </w:r>
      <w:r w:rsidRPr="00142C64">
        <w:rPr>
          <w:rFonts w:ascii="Arial" w:hAnsi="Arial" w:cs="Arial"/>
          <w:color w:val="C00000"/>
          <w:sz w:val="22"/>
          <w:szCs w:val="22"/>
          <w:lang w:val="en-US"/>
        </w:rPr>
        <w:t> </w:t>
      </w:r>
      <w:r w:rsidRPr="00142C64">
        <w:rPr>
          <w:color w:val="C00000"/>
          <w:sz w:val="22"/>
          <w:szCs w:val="22"/>
          <w:lang w:val="en-US"/>
        </w:rPr>
        <w:t>3.8</w:t>
      </w:r>
      <w:r w:rsidRPr="00142C64">
        <w:rPr>
          <w:rFonts w:ascii="Aptos" w:hAnsi="Aptos" w:cs="Aptos"/>
          <w:color w:val="C00000"/>
          <w:sz w:val="22"/>
          <w:szCs w:val="22"/>
          <w:lang w:val="en-US"/>
        </w:rPr>
        <w:t>×</w:t>
      </w:r>
      <w:r w:rsidRPr="00142C64">
        <w:rPr>
          <w:color w:val="C00000"/>
          <w:sz w:val="22"/>
          <w:szCs w:val="22"/>
          <w:lang w:val="en-US"/>
        </w:rPr>
        <w:t>10</w:t>
      </w:r>
      <w:r w:rsidRPr="00142C64">
        <w:rPr>
          <w:rFonts w:ascii="Cambria Math" w:hAnsi="Cambria Math" w:cs="Cambria Math"/>
          <w:color w:val="C00000"/>
          <w:sz w:val="22"/>
          <w:szCs w:val="22"/>
          <w:lang w:val="en-US"/>
        </w:rPr>
        <w:t>⁻</w:t>
      </w:r>
      <w:r w:rsidRPr="00142C64">
        <w:rPr>
          <w:rFonts w:ascii="Aptos" w:hAnsi="Aptos" w:cs="Aptos"/>
          <w:color w:val="C00000"/>
          <w:sz w:val="22"/>
          <w:szCs w:val="22"/>
          <w:lang w:val="en-US"/>
        </w:rPr>
        <w:t>³</w:t>
      </w:r>
      <w:r w:rsidRPr="00142C64">
        <w:rPr>
          <w:color w:val="C00000"/>
          <w:sz w:val="22"/>
          <w:szCs w:val="22"/>
          <w:lang w:val="en-US"/>
        </w:rPr>
        <w:t xml:space="preserve"> in an IM/DD OWC/VLC context is not appropriate without mapping to the coding actually assumed (hard/soft decision, overhead). (Sec.</w:t>
      </w:r>
      <w:r w:rsidRPr="00142C64">
        <w:rPr>
          <w:rFonts w:ascii="Arial" w:hAnsi="Arial" w:cs="Arial"/>
          <w:color w:val="C00000"/>
          <w:sz w:val="22"/>
          <w:szCs w:val="22"/>
          <w:lang w:val="en-US"/>
        </w:rPr>
        <w:t> </w:t>
      </w:r>
      <w:r w:rsidRPr="00142C64">
        <w:rPr>
          <w:color w:val="C00000"/>
          <w:sz w:val="22"/>
          <w:szCs w:val="22"/>
          <w:lang w:val="en-US"/>
        </w:rPr>
        <w:t>III</w:t>
      </w:r>
      <w:r w:rsidRPr="00142C64">
        <w:rPr>
          <w:color w:val="C00000"/>
          <w:sz w:val="22"/>
          <w:szCs w:val="22"/>
          <w:lang w:val="en-US"/>
        </w:rPr>
        <w:noBreakHyphen/>
        <w:t>A, p.</w:t>
      </w:r>
      <w:r w:rsidRPr="00142C64">
        <w:rPr>
          <w:rFonts w:ascii="Arial" w:hAnsi="Arial" w:cs="Arial"/>
          <w:color w:val="C00000"/>
          <w:sz w:val="22"/>
          <w:szCs w:val="22"/>
          <w:lang w:val="en-US"/>
        </w:rPr>
        <w:t> </w:t>
      </w:r>
      <w:r w:rsidRPr="00142C64">
        <w:rPr>
          <w:color w:val="C00000"/>
          <w:sz w:val="22"/>
          <w:szCs w:val="22"/>
          <w:lang w:val="en-US"/>
        </w:rPr>
        <w:t xml:space="preserve">7.) </w:t>
      </w:r>
    </w:p>
    <w:p w14:paraId="3C74E1B3" w14:textId="52397716" w:rsidR="002F5780" w:rsidRPr="007E440B" w:rsidRDefault="007E440B" w:rsidP="00BC6F47">
      <w:pPr>
        <w:jc w:val="both"/>
        <w:rPr>
          <w:sz w:val="22"/>
          <w:szCs w:val="22"/>
          <w:lang w:val="en-US"/>
        </w:rPr>
      </w:pPr>
      <w:r w:rsidRPr="007E440B">
        <w:rPr>
          <w:sz w:val="22"/>
          <w:szCs w:val="22"/>
          <w:lang w:val="en-US"/>
        </w:rPr>
        <w:t xml:space="preserve">This comment has been addressed in the response to </w:t>
      </w:r>
      <w:r w:rsidRPr="00142C64">
        <w:rPr>
          <w:sz w:val="22"/>
          <w:szCs w:val="22"/>
          <w:lang w:val="en-US"/>
        </w:rPr>
        <w:t>Comment 4.b from Reviewer 2</w:t>
      </w:r>
      <w:r w:rsidRPr="007E440B">
        <w:rPr>
          <w:sz w:val="22"/>
          <w:szCs w:val="22"/>
          <w:lang w:val="en-US"/>
        </w:rPr>
        <w:t>. Please refer to that response for further details.</w:t>
      </w:r>
    </w:p>
    <w:p w14:paraId="75C9B666" w14:textId="77777777" w:rsidR="00C96C38" w:rsidRPr="00142C64" w:rsidRDefault="00E742A8" w:rsidP="00346086">
      <w:pPr>
        <w:pStyle w:val="Paragraphedeliste"/>
        <w:numPr>
          <w:ilvl w:val="1"/>
          <w:numId w:val="2"/>
        </w:numPr>
        <w:jc w:val="both"/>
        <w:rPr>
          <w:color w:val="C00000"/>
          <w:sz w:val="22"/>
          <w:szCs w:val="22"/>
          <w:lang w:val="en-US"/>
        </w:rPr>
      </w:pPr>
      <w:r w:rsidRPr="00142C64">
        <w:rPr>
          <w:color w:val="C00000"/>
          <w:sz w:val="22"/>
          <w:szCs w:val="22"/>
          <w:lang w:val="en-US"/>
        </w:rPr>
        <w:lastRenderedPageBreak/>
        <w:t>Security angle is gestural. The paper mentions eavesdropping/privacy multiple times (p.</w:t>
      </w:r>
      <w:r w:rsidRPr="00142C64">
        <w:rPr>
          <w:rFonts w:ascii="Arial" w:hAnsi="Arial" w:cs="Arial"/>
          <w:color w:val="C00000"/>
          <w:sz w:val="22"/>
          <w:szCs w:val="22"/>
          <w:lang w:val="en-US"/>
        </w:rPr>
        <w:t> </w:t>
      </w:r>
      <w:r w:rsidRPr="00142C64">
        <w:rPr>
          <w:color w:val="C00000"/>
          <w:sz w:val="22"/>
          <w:szCs w:val="22"/>
          <w:lang w:val="en-US"/>
        </w:rPr>
        <w:t>5, p.</w:t>
      </w:r>
      <w:r w:rsidRPr="00142C64">
        <w:rPr>
          <w:rFonts w:ascii="Arial" w:hAnsi="Arial" w:cs="Arial"/>
          <w:color w:val="C00000"/>
          <w:sz w:val="22"/>
          <w:szCs w:val="22"/>
          <w:lang w:val="en-US"/>
        </w:rPr>
        <w:t> </w:t>
      </w:r>
      <w:r w:rsidRPr="00142C64">
        <w:rPr>
          <w:color w:val="C00000"/>
          <w:sz w:val="22"/>
          <w:szCs w:val="22"/>
          <w:lang w:val="en-US"/>
        </w:rPr>
        <w:t xml:space="preserve">15), but no secrecy metric (e.g., eavesdropper coverage area, secrecy capacity, or SNR margin) is defined or evaluated. As is, it reads speculative. </w:t>
      </w:r>
    </w:p>
    <w:p w14:paraId="1B432D46" w14:textId="77777777" w:rsidR="003D6EAF" w:rsidRDefault="00220BCF" w:rsidP="003D6EAF">
      <w:pPr>
        <w:jc w:val="both"/>
        <w:rPr>
          <w:sz w:val="22"/>
          <w:szCs w:val="22"/>
          <w:lang w:val="en-US"/>
        </w:rPr>
      </w:pPr>
      <w:r w:rsidRPr="00220BCF">
        <w:rPr>
          <w:sz w:val="22"/>
          <w:szCs w:val="22"/>
          <w:lang w:val="en-US"/>
        </w:rPr>
        <w:t xml:space="preserve">Thank you for this comment, </w:t>
      </w:r>
      <w:r>
        <w:rPr>
          <w:sz w:val="22"/>
          <w:szCs w:val="22"/>
          <w:lang w:val="en-US"/>
        </w:rPr>
        <w:t>with which we totally agree</w:t>
      </w:r>
      <w:r w:rsidRPr="00220BCF">
        <w:rPr>
          <w:sz w:val="22"/>
          <w:szCs w:val="22"/>
          <w:lang w:val="en-US"/>
        </w:rPr>
        <w:t xml:space="preserve">. The safety angle was mentioned solely to </w:t>
      </w:r>
      <w:r>
        <w:rPr>
          <w:sz w:val="22"/>
          <w:szCs w:val="22"/>
          <w:lang w:val="en-US"/>
        </w:rPr>
        <w:t>complement</w:t>
      </w:r>
      <w:r w:rsidRPr="00220BCF">
        <w:rPr>
          <w:sz w:val="22"/>
          <w:szCs w:val="22"/>
          <w:lang w:val="en-US"/>
        </w:rPr>
        <w:t xml:space="preserve"> the description of </w:t>
      </w:r>
      <w:r>
        <w:rPr>
          <w:sz w:val="22"/>
          <w:szCs w:val="22"/>
          <w:lang w:val="en-US"/>
        </w:rPr>
        <w:t>the scenario of an AP having ‘s</w:t>
      </w:r>
      <w:r w:rsidRPr="00220BCF">
        <w:rPr>
          <w:sz w:val="22"/>
          <w:szCs w:val="22"/>
          <w:lang w:val="en-US"/>
        </w:rPr>
        <w:t>ource</w:t>
      </w:r>
      <w:r>
        <w:rPr>
          <w:sz w:val="22"/>
          <w:szCs w:val="22"/>
          <w:lang w:val="en-US"/>
        </w:rPr>
        <w:t>s</w:t>
      </w:r>
      <w:r w:rsidRPr="00220BCF">
        <w:rPr>
          <w:sz w:val="22"/>
          <w:szCs w:val="22"/>
          <w:lang w:val="en-US"/>
        </w:rPr>
        <w:t xml:space="preserve"> with various fixed orientations’, but it is not the main concern of this scenario, which instead aims to </w:t>
      </w:r>
      <w:r>
        <w:rPr>
          <w:sz w:val="22"/>
          <w:szCs w:val="22"/>
          <w:lang w:val="en-US"/>
        </w:rPr>
        <w:t xml:space="preserve">evaluate the communication coverage with such a multiple fixed sources configuration rather than with a single steerable source. </w:t>
      </w:r>
      <w:r w:rsidR="00396290" w:rsidRPr="00396290">
        <w:rPr>
          <w:sz w:val="22"/>
          <w:szCs w:val="22"/>
          <w:lang w:val="en-US"/>
        </w:rPr>
        <w:t>The issue of security deserves to be addressed separately, in much greater detail than was proposed in the initial version of the article</w:t>
      </w:r>
      <w:r w:rsidR="003D6EAF">
        <w:rPr>
          <w:sz w:val="22"/>
          <w:szCs w:val="22"/>
          <w:lang w:val="en-US"/>
        </w:rPr>
        <w:t>, but this is beyond the scope of the current article</w:t>
      </w:r>
      <w:r w:rsidR="00396290" w:rsidRPr="00396290">
        <w:rPr>
          <w:sz w:val="22"/>
          <w:szCs w:val="22"/>
          <w:lang w:val="en-US"/>
        </w:rPr>
        <w:t>.</w:t>
      </w:r>
    </w:p>
    <w:p w14:paraId="01D9D52E" w14:textId="4D5349BB" w:rsidR="003D6EAF" w:rsidRPr="003D6EAF" w:rsidRDefault="00396290" w:rsidP="003D6EAF">
      <w:pPr>
        <w:jc w:val="both"/>
        <w:rPr>
          <w:color w:val="0000FF"/>
          <w:sz w:val="22"/>
          <w:szCs w:val="22"/>
          <w:highlight w:val="cyan"/>
          <w:lang w:val="en-US"/>
        </w:rPr>
      </w:pPr>
      <w:r w:rsidRPr="003D6EAF">
        <w:rPr>
          <w:color w:val="0000FF"/>
          <w:sz w:val="22"/>
          <w:szCs w:val="22"/>
          <w:lang w:val="en-US"/>
        </w:rPr>
        <w:t xml:space="preserve">To avoid confusion, </w:t>
      </w:r>
      <w:r w:rsidR="003D6EAF" w:rsidRPr="003D6EAF">
        <w:rPr>
          <w:color w:val="0000FF"/>
          <w:sz w:val="22"/>
          <w:szCs w:val="22"/>
          <w:lang w:val="en-US"/>
        </w:rPr>
        <w:t xml:space="preserve">we have removed mentions to this link security angle, simply quickly mentioning it in </w:t>
      </w:r>
      <w:r w:rsidR="003D6EAF" w:rsidRPr="00142C64">
        <w:rPr>
          <w:color w:val="0000FF"/>
          <w:sz w:val="22"/>
          <w:szCs w:val="22"/>
          <w:lang w:val="en-US"/>
        </w:rPr>
        <w:t>Section I</w:t>
      </w:r>
      <w:r w:rsidR="00142C64" w:rsidRPr="00142C64">
        <w:rPr>
          <w:color w:val="0000FF"/>
          <w:sz w:val="22"/>
          <w:szCs w:val="22"/>
          <w:lang w:val="en-US"/>
        </w:rPr>
        <w:t>II</w:t>
      </w:r>
      <w:r w:rsidR="003D6EAF" w:rsidRPr="00142C64">
        <w:rPr>
          <w:color w:val="0000FF"/>
          <w:sz w:val="22"/>
          <w:szCs w:val="22"/>
          <w:lang w:val="en-US"/>
        </w:rPr>
        <w:t>-</w:t>
      </w:r>
      <w:r w:rsidR="00142C64" w:rsidRPr="00142C64">
        <w:rPr>
          <w:color w:val="0000FF"/>
          <w:sz w:val="22"/>
          <w:szCs w:val="22"/>
          <w:lang w:val="en-US"/>
        </w:rPr>
        <w:t>D</w:t>
      </w:r>
      <w:r w:rsidR="003D6EAF" w:rsidRPr="003D6EAF">
        <w:rPr>
          <w:color w:val="0000FF"/>
          <w:sz w:val="22"/>
          <w:szCs w:val="22"/>
          <w:lang w:val="en-US"/>
        </w:rPr>
        <w:t xml:space="preserve"> when reminding the scenario of a ‘source with various fixed orientations’.</w:t>
      </w:r>
    </w:p>
    <w:p w14:paraId="411804EA" w14:textId="4AD685AB" w:rsidR="00E742A8" w:rsidRPr="00142C64" w:rsidRDefault="00E742A8" w:rsidP="00346086">
      <w:pPr>
        <w:pStyle w:val="Paragraphedeliste"/>
        <w:numPr>
          <w:ilvl w:val="1"/>
          <w:numId w:val="2"/>
        </w:numPr>
        <w:jc w:val="both"/>
        <w:rPr>
          <w:color w:val="C00000"/>
          <w:sz w:val="22"/>
          <w:szCs w:val="22"/>
          <w:lang w:val="en-US"/>
        </w:rPr>
      </w:pPr>
      <w:r w:rsidRPr="00142C64">
        <w:rPr>
          <w:color w:val="C00000"/>
          <w:sz w:val="22"/>
          <w:szCs w:val="22"/>
          <w:lang w:val="en-US"/>
        </w:rPr>
        <w:t>Figure</w:t>
      </w:r>
      <w:r w:rsidRPr="00142C64">
        <w:rPr>
          <w:color w:val="C00000"/>
          <w:sz w:val="22"/>
          <w:szCs w:val="22"/>
          <w:lang w:val="en-US"/>
        </w:rPr>
        <w:noBreakHyphen/>
        <w:t>related issues. Several plots do not report confidence intervals or uncertainty; axes sometimes lack clear units on legends (e.g., coverage in m² is stated in captions but not always on axes). A few choices (e.g., showing OOK reaching “~400</w:t>
      </w:r>
      <w:r w:rsidRPr="00142C64">
        <w:rPr>
          <w:rFonts w:ascii="Arial" w:hAnsi="Arial" w:cs="Arial"/>
          <w:color w:val="C00000"/>
          <w:sz w:val="22"/>
          <w:szCs w:val="22"/>
          <w:lang w:val="en-US"/>
        </w:rPr>
        <w:t> </w:t>
      </w:r>
      <w:r w:rsidRPr="00142C64">
        <w:rPr>
          <w:color w:val="C00000"/>
          <w:sz w:val="22"/>
          <w:szCs w:val="22"/>
          <w:lang w:val="en-US"/>
        </w:rPr>
        <w:t>m</w:t>
      </w:r>
      <w:r w:rsidRPr="00142C64">
        <w:rPr>
          <w:rFonts w:ascii="Aptos" w:hAnsi="Aptos" w:cs="Aptos"/>
          <w:color w:val="C00000"/>
          <w:sz w:val="22"/>
          <w:szCs w:val="22"/>
          <w:lang w:val="en-US"/>
        </w:rPr>
        <w:t>²”</w:t>
      </w:r>
      <w:r w:rsidRPr="00142C64">
        <w:rPr>
          <w:color w:val="C00000"/>
          <w:sz w:val="22"/>
          <w:szCs w:val="22"/>
          <w:lang w:val="en-US"/>
        </w:rPr>
        <w:t xml:space="preserve"> but omitting it from Fig.</w:t>
      </w:r>
      <w:r w:rsidRPr="00142C64">
        <w:rPr>
          <w:rFonts w:ascii="Arial" w:hAnsi="Arial" w:cs="Arial"/>
          <w:color w:val="C00000"/>
          <w:sz w:val="22"/>
          <w:szCs w:val="22"/>
          <w:lang w:val="en-US"/>
        </w:rPr>
        <w:t> </w:t>
      </w:r>
      <w:r w:rsidRPr="00142C64">
        <w:rPr>
          <w:color w:val="C00000"/>
          <w:sz w:val="22"/>
          <w:szCs w:val="22"/>
          <w:lang w:val="en-US"/>
        </w:rPr>
        <w:t>2 entirely) make comparisons harder. (Figs.</w:t>
      </w:r>
      <w:r w:rsidRPr="00142C64">
        <w:rPr>
          <w:rFonts w:ascii="Arial" w:hAnsi="Arial" w:cs="Arial"/>
          <w:color w:val="C00000"/>
          <w:sz w:val="22"/>
          <w:szCs w:val="22"/>
          <w:lang w:val="en-US"/>
        </w:rPr>
        <w:t> </w:t>
      </w:r>
      <w:r w:rsidRPr="00142C64">
        <w:rPr>
          <w:color w:val="C00000"/>
          <w:sz w:val="22"/>
          <w:szCs w:val="22"/>
          <w:lang w:val="en-US"/>
        </w:rPr>
        <w:t>2</w:t>
      </w:r>
      <w:r w:rsidRPr="00142C64">
        <w:rPr>
          <w:rFonts w:ascii="Aptos" w:hAnsi="Aptos" w:cs="Aptos"/>
          <w:color w:val="C00000"/>
          <w:sz w:val="22"/>
          <w:szCs w:val="22"/>
          <w:lang w:val="en-US"/>
        </w:rPr>
        <w:t>–</w:t>
      </w:r>
      <w:r w:rsidRPr="00142C64">
        <w:rPr>
          <w:color w:val="C00000"/>
          <w:sz w:val="22"/>
          <w:szCs w:val="22"/>
          <w:lang w:val="en-US"/>
        </w:rPr>
        <w:t>5.)</w:t>
      </w:r>
    </w:p>
    <w:p w14:paraId="6C4D4DDB" w14:textId="058F3D17" w:rsidR="00142C64" w:rsidRPr="0071790B" w:rsidRDefault="0071790B" w:rsidP="001E7B5F">
      <w:pPr>
        <w:jc w:val="both"/>
        <w:rPr>
          <w:color w:val="538135" w:themeColor="accent6" w:themeShade="BF"/>
          <w:sz w:val="22"/>
          <w:szCs w:val="22"/>
          <w:lang w:val="en-US"/>
        </w:rPr>
      </w:pPr>
      <w:r w:rsidRPr="0071790B">
        <w:rPr>
          <w:color w:val="0000FF"/>
          <w:sz w:val="22"/>
          <w:szCs w:val="22"/>
          <w:lang w:val="en-US"/>
        </w:rPr>
        <w:t>The figures have been revised accordingly</w:t>
      </w:r>
      <w:r w:rsidRPr="0071790B">
        <w:rPr>
          <w:sz w:val="22"/>
          <w:szCs w:val="22"/>
          <w:lang w:val="en-US"/>
        </w:rPr>
        <w:t xml:space="preserve">. In addition, please note that </w:t>
      </w:r>
      <w:r>
        <w:rPr>
          <w:sz w:val="22"/>
          <w:szCs w:val="22"/>
          <w:lang w:val="en-US"/>
        </w:rPr>
        <w:t>OOK has not been included to Figure 2 despite the comment above, because it would only add vertical bars reaching all 400 m², which would not add relevant graphical information to the figure and would on the contrary make the other bars harder to distinguish by shrinking the y-axis.</w:t>
      </w:r>
    </w:p>
    <w:p w14:paraId="2E52364A" w14:textId="77777777" w:rsidR="00C96C38" w:rsidRPr="00EE2CD6" w:rsidRDefault="00E742A8" w:rsidP="00C96C38">
      <w:pPr>
        <w:pStyle w:val="Paragraphedeliste"/>
        <w:numPr>
          <w:ilvl w:val="0"/>
          <w:numId w:val="2"/>
        </w:numPr>
        <w:rPr>
          <w:color w:val="C00000"/>
          <w:sz w:val="22"/>
          <w:szCs w:val="22"/>
          <w:lang w:val="en-US"/>
        </w:rPr>
      </w:pPr>
      <w:r w:rsidRPr="00EE2CD6">
        <w:rPr>
          <w:color w:val="C00000"/>
          <w:sz w:val="22"/>
          <w:szCs w:val="22"/>
          <w:lang w:val="en-US"/>
        </w:rPr>
        <w:t>Minor/editorial notes (non</w:t>
      </w:r>
      <w:r w:rsidRPr="00EE2CD6">
        <w:rPr>
          <w:color w:val="C00000"/>
          <w:sz w:val="22"/>
          <w:szCs w:val="22"/>
          <w:lang w:val="en-US"/>
        </w:rPr>
        <w:noBreakHyphen/>
        <w:t>blocking but worth fixing)</w:t>
      </w:r>
      <w:r w:rsidR="00C96C38" w:rsidRPr="00EE2CD6">
        <w:rPr>
          <w:color w:val="C00000"/>
          <w:sz w:val="22"/>
          <w:szCs w:val="22"/>
          <w:lang w:val="en-US"/>
        </w:rPr>
        <w:t>:</w:t>
      </w:r>
    </w:p>
    <w:p w14:paraId="4CE6A271" w14:textId="0916FD34" w:rsidR="00E80F8C" w:rsidRPr="00142C64" w:rsidRDefault="00E742A8" w:rsidP="00E80F8C">
      <w:pPr>
        <w:pStyle w:val="Paragraphedeliste"/>
        <w:numPr>
          <w:ilvl w:val="1"/>
          <w:numId w:val="2"/>
        </w:numPr>
        <w:jc w:val="both"/>
        <w:rPr>
          <w:color w:val="C00000"/>
          <w:sz w:val="22"/>
          <w:szCs w:val="22"/>
          <w:lang w:val="en-US"/>
        </w:rPr>
      </w:pPr>
      <w:r w:rsidRPr="00142C64">
        <w:rPr>
          <w:color w:val="C00000"/>
          <w:sz w:val="22"/>
          <w:szCs w:val="22"/>
          <w:lang w:val="en-US"/>
        </w:rPr>
        <w:t xml:space="preserve">Notation consistency. The manuscript alternates between </w:t>
      </w:r>
      <m:oMath>
        <m:sSub>
          <m:sSubPr>
            <m:ctrlPr>
              <w:rPr>
                <w:rFonts w:ascii="Cambria Math" w:hAnsi="Cambria Math"/>
                <w:color w:val="C00000"/>
                <w:sz w:val="22"/>
                <w:szCs w:val="22"/>
                <w:lang w:val="en-US"/>
              </w:rPr>
            </m:ctrlPr>
          </m:sSubPr>
          <m:e>
            <m:r>
              <m:rPr>
                <m:sty m:val="p"/>
              </m:rPr>
              <w:rPr>
                <w:rFonts w:ascii="Cambria Math" w:hAnsi="Cambria Math"/>
                <w:color w:val="C00000"/>
                <w:sz w:val="22"/>
                <w:szCs w:val="22"/>
                <w:lang w:val="en-US"/>
              </w:rPr>
              <m:t>Φ</m:t>
            </m:r>
          </m:e>
          <m:sub>
            <m:r>
              <m:rPr>
                <m:sty m:val="p"/>
              </m:rPr>
              <w:rPr>
                <w:rFonts w:ascii="Cambria Math" w:hAnsi="Cambria Math"/>
                <w:color w:val="C00000"/>
                <w:sz w:val="22"/>
                <w:szCs w:val="22"/>
                <w:lang w:val="en-US"/>
              </w:rPr>
              <m:t>1/2</m:t>
            </m:r>
          </m:sub>
        </m:sSub>
      </m:oMath>
      <w:r w:rsidRPr="00142C64">
        <w:rPr>
          <w:color w:val="C00000"/>
          <w:sz w:val="22"/>
          <w:szCs w:val="22"/>
          <w:lang w:val="en-US"/>
        </w:rPr>
        <w:t xml:space="preserve">, </w:t>
      </w:r>
      <m:oMath>
        <m:sSub>
          <m:sSubPr>
            <m:ctrlPr>
              <w:rPr>
                <w:rFonts w:ascii="Cambria Math" w:hAnsi="Cambria Math"/>
                <w:color w:val="C00000"/>
                <w:sz w:val="22"/>
                <w:szCs w:val="22"/>
                <w:lang w:val="en-US"/>
              </w:rPr>
            </m:ctrlPr>
          </m:sSubPr>
          <m:e>
            <m:r>
              <w:rPr>
                <w:rFonts w:ascii="Cambria Math" w:hAnsi="Cambria Math"/>
                <w:color w:val="C00000"/>
                <w:sz w:val="22"/>
                <w:szCs w:val="22"/>
                <w:lang w:val="en-US"/>
              </w:rPr>
              <m:t>Φ</m:t>
            </m:r>
          </m:e>
          <m:sub>
            <m:r>
              <m:rPr>
                <m:sty m:val="p"/>
              </m:rPr>
              <w:rPr>
                <w:rFonts w:ascii="Cambria Math" w:hAnsi="Cambria Math"/>
                <w:color w:val="C00000"/>
                <w:sz w:val="22"/>
                <w:szCs w:val="22"/>
                <w:lang w:val="en-US"/>
              </w:rPr>
              <m:t>1/2</m:t>
            </m:r>
          </m:sub>
        </m:sSub>
      </m:oMath>
      <w:r w:rsidRPr="00142C64">
        <w:rPr>
          <w:color w:val="C00000"/>
          <w:sz w:val="22"/>
          <w:szCs w:val="22"/>
          <w:lang w:val="en-US"/>
        </w:rPr>
        <w:t>, and textual “semi</w:t>
      </w:r>
      <w:r w:rsidRPr="00142C64">
        <w:rPr>
          <w:color w:val="C00000"/>
          <w:sz w:val="22"/>
          <w:szCs w:val="22"/>
          <w:lang w:val="en-US"/>
        </w:rPr>
        <w:noBreakHyphen/>
        <w:t>angle at half</w:t>
      </w:r>
      <w:r w:rsidRPr="00142C64">
        <w:rPr>
          <w:color w:val="C00000"/>
          <w:sz w:val="22"/>
          <w:szCs w:val="22"/>
          <w:lang w:val="en-US"/>
        </w:rPr>
        <w:noBreakHyphen/>
        <w:t xml:space="preserve">power,” and between </w:t>
      </w:r>
      <m:oMath>
        <m:sSub>
          <m:sSubPr>
            <m:ctrlPr>
              <w:rPr>
                <w:rFonts w:ascii="Cambria Math" w:hAnsi="Cambria Math" w:cs="Cambria Math"/>
                <w:i/>
                <w:color w:val="C00000"/>
                <w:sz w:val="22"/>
                <w:szCs w:val="22"/>
                <w:lang w:val="en-US"/>
              </w:rPr>
            </m:ctrlPr>
          </m:sSubPr>
          <m:e>
            <m:r>
              <w:rPr>
                <w:rFonts w:ascii="Cambria Math" w:hAnsi="Cambria Math" w:cs="Cambria Math"/>
                <w:color w:val="C00000"/>
                <w:sz w:val="22"/>
                <w:szCs w:val="22"/>
                <w:lang w:val="en-US"/>
              </w:rPr>
              <m:t>ψ</m:t>
            </m:r>
            <m:ctrlPr>
              <w:rPr>
                <w:rFonts w:ascii="Cambria Math" w:hAnsi="Cambria Math" w:cs="Cambria Math"/>
                <w:color w:val="C00000"/>
                <w:sz w:val="22"/>
                <w:szCs w:val="22"/>
                <w:lang w:val="en-US"/>
              </w:rPr>
            </m:ctrlPr>
          </m:e>
          <m:sub>
            <m:r>
              <w:rPr>
                <w:rFonts w:ascii="Cambria Math" w:hAnsi="Cambria Math" w:cs="Cambria Math"/>
                <w:color w:val="C00000"/>
                <w:sz w:val="22"/>
                <w:szCs w:val="22"/>
                <w:lang w:val="en-US"/>
              </w:rPr>
              <m:t>c</m:t>
            </m:r>
          </m:sub>
        </m:sSub>
      </m:oMath>
      <w:r w:rsidRPr="00142C64">
        <w:rPr>
          <w:color w:val="C00000"/>
          <w:sz w:val="22"/>
          <w:szCs w:val="22"/>
          <w:lang w:val="en-US"/>
        </w:rPr>
        <w:t xml:space="preserve"> and “FOV.” Use one convention throughout. (Sec.</w:t>
      </w:r>
      <w:r w:rsidRPr="00142C64">
        <w:rPr>
          <w:rFonts w:ascii="Arial" w:hAnsi="Arial" w:cs="Arial"/>
          <w:color w:val="C00000"/>
          <w:sz w:val="22"/>
          <w:szCs w:val="22"/>
          <w:lang w:val="en-US"/>
        </w:rPr>
        <w:t> </w:t>
      </w:r>
      <w:r w:rsidRPr="00142C64">
        <w:rPr>
          <w:color w:val="C00000"/>
          <w:sz w:val="22"/>
          <w:szCs w:val="22"/>
          <w:lang w:val="en-US"/>
        </w:rPr>
        <w:t>II</w:t>
      </w:r>
      <w:r w:rsidRPr="00142C64">
        <w:rPr>
          <w:color w:val="C00000"/>
          <w:sz w:val="22"/>
          <w:szCs w:val="22"/>
          <w:lang w:val="en-US"/>
        </w:rPr>
        <w:noBreakHyphen/>
        <w:t xml:space="preserve">A/B.) </w:t>
      </w:r>
    </w:p>
    <w:p w14:paraId="007196DE" w14:textId="67DAA771" w:rsidR="009856AA" w:rsidRPr="003A20F0" w:rsidRDefault="009856AA" w:rsidP="00D96D74">
      <w:pPr>
        <w:jc w:val="both"/>
        <w:rPr>
          <w:color w:val="0000FF"/>
          <w:sz w:val="22"/>
          <w:szCs w:val="22"/>
          <w:lang w:val="en-US"/>
        </w:rPr>
      </w:pPr>
      <w:r w:rsidRPr="003A20F0">
        <w:rPr>
          <w:color w:val="0000FF"/>
          <w:sz w:val="22"/>
          <w:szCs w:val="22"/>
          <w:lang w:val="en-US"/>
        </w:rPr>
        <w:t xml:space="preserve">The </w:t>
      </w:r>
      <w:r w:rsidR="008D7710" w:rsidRPr="003A20F0">
        <w:rPr>
          <w:color w:val="0000FF"/>
          <w:sz w:val="22"/>
          <w:szCs w:val="22"/>
          <w:lang w:val="en-US"/>
        </w:rPr>
        <w:t>revised article</w:t>
      </w:r>
      <w:r w:rsidRPr="003A20F0">
        <w:rPr>
          <w:color w:val="0000FF"/>
          <w:sz w:val="22"/>
          <w:szCs w:val="22"/>
          <w:lang w:val="en-US"/>
        </w:rPr>
        <w:t xml:space="preserve"> has been modified </w:t>
      </w:r>
      <w:r w:rsidR="008D7710" w:rsidRPr="003A20F0">
        <w:rPr>
          <w:color w:val="0000FF"/>
          <w:sz w:val="22"/>
          <w:szCs w:val="22"/>
          <w:lang w:val="en-US"/>
        </w:rPr>
        <w:t>accordingl</w:t>
      </w:r>
      <w:r w:rsidR="00965B18" w:rsidRPr="003A20F0">
        <w:rPr>
          <w:color w:val="0000FF"/>
          <w:sz w:val="22"/>
          <w:szCs w:val="22"/>
          <w:lang w:val="en-US"/>
        </w:rPr>
        <w:t>y</w:t>
      </w:r>
      <w:r w:rsidRPr="003A20F0">
        <w:rPr>
          <w:color w:val="0000FF"/>
          <w:sz w:val="22"/>
          <w:szCs w:val="22"/>
          <w:lang w:val="en-US"/>
        </w:rPr>
        <w:t>.</w:t>
      </w:r>
    </w:p>
    <w:p w14:paraId="50CB6BCD" w14:textId="6500C9C0" w:rsidR="00010DDF" w:rsidRPr="00142C64" w:rsidRDefault="00E742A8" w:rsidP="00E80F8C">
      <w:pPr>
        <w:pStyle w:val="Paragraphedeliste"/>
        <w:numPr>
          <w:ilvl w:val="1"/>
          <w:numId w:val="2"/>
        </w:numPr>
        <w:jc w:val="both"/>
        <w:rPr>
          <w:color w:val="C00000"/>
          <w:sz w:val="22"/>
          <w:szCs w:val="22"/>
          <w:lang w:val="en-US"/>
        </w:rPr>
      </w:pPr>
      <w:r w:rsidRPr="00142C64">
        <w:rPr>
          <w:color w:val="C00000"/>
          <w:sz w:val="22"/>
          <w:szCs w:val="22"/>
          <w:lang w:val="en-US"/>
        </w:rPr>
        <w:t>Tables I</w:t>
      </w:r>
      <w:r w:rsidRPr="00142C64">
        <w:rPr>
          <w:rFonts w:ascii="Aptos" w:hAnsi="Aptos" w:cs="Aptos"/>
          <w:color w:val="C00000"/>
          <w:sz w:val="22"/>
          <w:szCs w:val="22"/>
          <w:lang w:val="en-US"/>
        </w:rPr>
        <w:t>–</w:t>
      </w:r>
      <w:r w:rsidRPr="00142C64">
        <w:rPr>
          <w:color w:val="C00000"/>
          <w:sz w:val="22"/>
          <w:szCs w:val="22"/>
          <w:lang w:val="en-US"/>
        </w:rPr>
        <w:t xml:space="preserve">III. Clarify </w:t>
      </w:r>
      <m:oMath>
        <m:sSub>
          <m:sSubPr>
            <m:ctrlPr>
              <w:rPr>
                <w:rFonts w:ascii="Cambria Math" w:hAnsi="Cambria Math" w:cs="Cambria Math"/>
                <w:i/>
                <w:color w:val="C00000"/>
                <w:sz w:val="22"/>
                <w:szCs w:val="22"/>
                <w:lang w:val="en-US"/>
              </w:rPr>
            </m:ctrlPr>
          </m:sSubPr>
          <m:e>
            <m:r>
              <w:rPr>
                <w:rFonts w:ascii="Cambria Math" w:hAnsi="Cambria Math" w:cs="Cambria Math"/>
                <w:color w:val="C00000"/>
                <w:sz w:val="22"/>
                <w:szCs w:val="22"/>
              </w:rPr>
              <m:t>L</m:t>
            </m:r>
            <m:ctrlPr>
              <w:rPr>
                <w:rFonts w:ascii="Cambria Math" w:hAnsi="Cambria Math" w:cs="Cambria Math"/>
                <w:i/>
                <w:color w:val="C00000"/>
                <w:sz w:val="22"/>
                <w:szCs w:val="22"/>
              </w:rPr>
            </m:ctrlPr>
          </m:e>
          <m:sub>
            <m:r>
              <w:rPr>
                <w:rFonts w:ascii="Cambria Math" w:hAnsi="Cambria Math" w:cs="Cambria Math"/>
                <w:color w:val="C00000"/>
                <w:sz w:val="22"/>
                <w:szCs w:val="22"/>
              </w:rPr>
              <m:t>SPAN</m:t>
            </m:r>
          </m:sub>
        </m:sSub>
      </m:oMath>
      <w:r w:rsidRPr="00142C64">
        <w:rPr>
          <w:color w:val="C00000"/>
          <w:sz w:val="22"/>
          <w:szCs w:val="22"/>
          <w:lang w:val="en-US"/>
        </w:rPr>
        <w:t xml:space="preserve"> (I/Q filter length = 10 taps?), CP length for DCO</w:t>
      </w:r>
      <w:r w:rsidRPr="00142C64">
        <w:rPr>
          <w:color w:val="C00000"/>
          <w:sz w:val="22"/>
          <w:szCs w:val="22"/>
          <w:lang w:val="en-US"/>
        </w:rPr>
        <w:noBreakHyphen/>
        <w:t>OFDM, subcarrier spacing, guard nulls, and why OOK is limited to 10</w:t>
      </w:r>
      <w:r w:rsidRPr="00142C64">
        <w:rPr>
          <w:rFonts w:ascii="Arial" w:hAnsi="Arial" w:cs="Arial"/>
          <w:color w:val="C00000"/>
          <w:sz w:val="22"/>
          <w:szCs w:val="22"/>
          <w:lang w:val="en-US"/>
        </w:rPr>
        <w:t> </w:t>
      </w:r>
      <w:r w:rsidRPr="00142C64">
        <w:rPr>
          <w:color w:val="C00000"/>
          <w:sz w:val="22"/>
          <w:szCs w:val="22"/>
          <w:lang w:val="en-US"/>
        </w:rPr>
        <w:t>Mb/s at the given bandwidths. (p.</w:t>
      </w:r>
      <w:r w:rsidRPr="00142C64">
        <w:rPr>
          <w:rFonts w:ascii="Arial" w:hAnsi="Arial" w:cs="Arial"/>
          <w:color w:val="C00000"/>
          <w:sz w:val="22"/>
          <w:szCs w:val="22"/>
          <w:lang w:val="en-US"/>
        </w:rPr>
        <w:t> </w:t>
      </w:r>
      <w:r w:rsidRPr="00142C64">
        <w:rPr>
          <w:color w:val="C00000"/>
          <w:sz w:val="22"/>
          <w:szCs w:val="22"/>
          <w:lang w:val="en-US"/>
        </w:rPr>
        <w:t xml:space="preserve">8.) </w:t>
      </w:r>
    </w:p>
    <w:p w14:paraId="5EA83D1C" w14:textId="2F69DDC1" w:rsidR="00A47616" w:rsidRPr="003A20F0" w:rsidRDefault="00A47616" w:rsidP="009856AA">
      <w:pPr>
        <w:jc w:val="both"/>
        <w:rPr>
          <w:color w:val="0000FF"/>
          <w:sz w:val="22"/>
          <w:szCs w:val="22"/>
          <w:lang w:val="en-US"/>
        </w:rPr>
      </w:pPr>
      <w:r w:rsidRPr="003A20F0">
        <w:rPr>
          <w:color w:val="0000FF"/>
          <w:sz w:val="22"/>
          <w:szCs w:val="22"/>
          <w:lang w:val="en-US"/>
        </w:rPr>
        <w:t xml:space="preserve">Tables I to III have been </w:t>
      </w:r>
      <w:r w:rsidR="003A20F0" w:rsidRPr="003A20F0">
        <w:rPr>
          <w:color w:val="0000FF"/>
          <w:sz w:val="22"/>
          <w:szCs w:val="22"/>
          <w:lang w:val="en-US"/>
        </w:rPr>
        <w:t xml:space="preserve">merged into a single </w:t>
      </w:r>
      <w:r w:rsidR="003A20F0" w:rsidRPr="0071790B">
        <w:rPr>
          <w:color w:val="0000FF"/>
          <w:sz w:val="22"/>
          <w:szCs w:val="22"/>
          <w:lang w:val="en-US"/>
        </w:rPr>
        <w:t xml:space="preserve">Table I, which has been </w:t>
      </w:r>
      <w:r w:rsidRPr="0071790B">
        <w:rPr>
          <w:color w:val="0000FF"/>
          <w:sz w:val="22"/>
          <w:szCs w:val="22"/>
          <w:lang w:val="en-US"/>
        </w:rPr>
        <w:t xml:space="preserve">modified along with the text in Section </w:t>
      </w:r>
      <w:r w:rsidR="003A20F0" w:rsidRPr="0071790B">
        <w:rPr>
          <w:color w:val="0000FF"/>
          <w:sz w:val="22"/>
          <w:szCs w:val="22"/>
          <w:lang w:val="en-US"/>
        </w:rPr>
        <w:t>III-A</w:t>
      </w:r>
      <w:r w:rsidRPr="0071790B">
        <w:rPr>
          <w:color w:val="0000FF"/>
          <w:sz w:val="22"/>
          <w:szCs w:val="22"/>
          <w:lang w:val="en-US"/>
        </w:rPr>
        <w:t xml:space="preserve"> to clarify th</w:t>
      </w:r>
      <w:r w:rsidR="003A20F0" w:rsidRPr="0071790B">
        <w:rPr>
          <w:color w:val="0000FF"/>
          <w:sz w:val="22"/>
          <w:szCs w:val="22"/>
          <w:lang w:val="en-US"/>
        </w:rPr>
        <w:t>e following po</w:t>
      </w:r>
      <w:r w:rsidR="003A20F0" w:rsidRPr="003A20F0">
        <w:rPr>
          <w:color w:val="0000FF"/>
          <w:sz w:val="22"/>
          <w:szCs w:val="22"/>
          <w:lang w:val="en-US"/>
        </w:rPr>
        <w:t>ints</w:t>
      </w:r>
      <w:r w:rsidRPr="003A20F0">
        <w:rPr>
          <w:color w:val="0000FF"/>
          <w:sz w:val="22"/>
          <w:szCs w:val="22"/>
          <w:lang w:val="en-US"/>
        </w:rPr>
        <w:t>:</w:t>
      </w:r>
    </w:p>
    <w:p w14:paraId="687A9782" w14:textId="55C2AE8A" w:rsidR="00ED35EF" w:rsidRDefault="00000000" w:rsidP="00107DDD">
      <w:pPr>
        <w:pStyle w:val="Paragraphedeliste"/>
        <w:numPr>
          <w:ilvl w:val="0"/>
          <w:numId w:val="14"/>
        </w:numPr>
        <w:ind w:left="765" w:hanging="357"/>
        <w:jc w:val="both"/>
        <w:rPr>
          <w:sz w:val="22"/>
          <w:szCs w:val="22"/>
          <w:lang w:val="en-US"/>
        </w:rPr>
      </w:pPr>
      <m:oMath>
        <m:sSub>
          <m:sSubPr>
            <m:ctrlPr>
              <w:rPr>
                <w:rFonts w:ascii="Cambria Math" w:hAnsi="Cambria Math"/>
                <w:i/>
                <w:sz w:val="22"/>
                <w:szCs w:val="22"/>
                <w:lang w:val="en-US"/>
              </w:rPr>
            </m:ctrlPr>
          </m:sSubPr>
          <m:e>
            <m:r>
              <w:rPr>
                <w:rFonts w:ascii="Cambria Math" w:hAnsi="Cambria Math"/>
                <w:sz w:val="22"/>
                <w:szCs w:val="22"/>
                <w:lang w:val="en-US"/>
              </w:rPr>
              <m:t>L</m:t>
            </m:r>
          </m:e>
          <m:sub>
            <m:r>
              <m:rPr>
                <m:sty m:val="p"/>
              </m:rPr>
              <w:rPr>
                <w:rFonts w:ascii="Cambria Math" w:hAnsi="Cambria Math"/>
                <w:sz w:val="22"/>
                <w:szCs w:val="22"/>
                <w:lang w:val="en-US"/>
              </w:rPr>
              <m:t>SPAN</m:t>
            </m:r>
          </m:sub>
        </m:sSub>
      </m:oMath>
      <w:r w:rsidR="00ED35EF" w:rsidRPr="00A47616">
        <w:rPr>
          <w:sz w:val="22"/>
          <w:szCs w:val="22"/>
          <w:lang w:val="en-US"/>
        </w:rPr>
        <w:t xml:space="preserve"> refers to the filter span and not to the filter length, as </w:t>
      </w:r>
      <w:r w:rsidR="0034454E" w:rsidRPr="00A47616">
        <w:rPr>
          <w:sz w:val="22"/>
          <w:szCs w:val="22"/>
          <w:lang w:val="en-US"/>
        </w:rPr>
        <w:t>written</w:t>
      </w:r>
      <w:r w:rsidR="00ED35EF" w:rsidRPr="00A47616">
        <w:rPr>
          <w:sz w:val="22"/>
          <w:szCs w:val="22"/>
          <w:lang w:val="en-US"/>
        </w:rPr>
        <w:t xml:space="preserve"> in the initial version of the article. This has been clarified with the introduction of the parameter </w:t>
      </w:r>
      <m:oMath>
        <m:sSub>
          <m:sSubPr>
            <m:ctrlPr>
              <w:rPr>
                <w:rFonts w:ascii="Cambria Math" w:hAnsi="Cambria Math"/>
                <w:i/>
                <w:sz w:val="22"/>
                <w:szCs w:val="22"/>
                <w:lang w:val="en-US"/>
              </w:rPr>
            </m:ctrlPr>
          </m:sSubPr>
          <m:e>
            <m:r>
              <w:rPr>
                <w:rFonts w:ascii="Cambria Math" w:hAnsi="Cambria Math"/>
                <w:sz w:val="22"/>
                <w:szCs w:val="22"/>
                <w:lang w:val="en-US"/>
              </w:rPr>
              <m:t>N</m:t>
            </m:r>
          </m:e>
          <m:sub>
            <m:r>
              <m:rPr>
                <m:sty m:val="p"/>
              </m:rPr>
              <w:rPr>
                <w:rFonts w:ascii="Cambria Math" w:hAnsi="Cambria Math"/>
                <w:sz w:val="22"/>
                <w:szCs w:val="22"/>
                <w:lang w:val="en-US"/>
              </w:rPr>
              <m:t>taps</m:t>
            </m:r>
          </m:sub>
        </m:sSub>
      </m:oMath>
      <w:r w:rsidR="00ED35EF" w:rsidRPr="00A47616">
        <w:rPr>
          <w:sz w:val="22"/>
          <w:szCs w:val="22"/>
          <w:lang w:val="en-US"/>
        </w:rPr>
        <w:t xml:space="preserve"> which quantifies the filters length in terms </w:t>
      </w:r>
      <w:r w:rsidR="00ED35EF" w:rsidRPr="00142C64">
        <w:rPr>
          <w:sz w:val="22"/>
          <w:szCs w:val="22"/>
          <w:lang w:val="en-US"/>
        </w:rPr>
        <w:t>of taps.</w:t>
      </w:r>
      <w:r w:rsidR="00A47616" w:rsidRPr="00142C64">
        <w:rPr>
          <w:sz w:val="22"/>
          <w:szCs w:val="22"/>
          <w:lang w:val="en-US"/>
        </w:rPr>
        <w:t xml:space="preserve"> Please refer to the response to Comment </w:t>
      </w:r>
      <w:r w:rsidR="00521124" w:rsidRPr="00142C64">
        <w:rPr>
          <w:sz w:val="22"/>
          <w:szCs w:val="22"/>
          <w:lang w:val="en-US"/>
        </w:rPr>
        <w:t>6.b</w:t>
      </w:r>
      <w:r w:rsidR="00A47616" w:rsidRPr="00142C64">
        <w:rPr>
          <w:sz w:val="22"/>
          <w:szCs w:val="22"/>
          <w:lang w:val="en-US"/>
        </w:rPr>
        <w:t xml:space="preserve"> from Reviewer </w:t>
      </w:r>
      <w:r w:rsidR="00521124" w:rsidRPr="00142C64">
        <w:rPr>
          <w:sz w:val="22"/>
          <w:szCs w:val="22"/>
          <w:lang w:val="en-US"/>
        </w:rPr>
        <w:t>2</w:t>
      </w:r>
      <w:r w:rsidR="00A47616" w:rsidRPr="00142C64">
        <w:rPr>
          <w:sz w:val="22"/>
          <w:szCs w:val="22"/>
          <w:lang w:val="en-US"/>
        </w:rPr>
        <w:t xml:space="preserve"> for</w:t>
      </w:r>
      <w:r w:rsidR="00A47616">
        <w:rPr>
          <w:sz w:val="22"/>
          <w:szCs w:val="22"/>
          <w:lang w:val="en-US"/>
        </w:rPr>
        <w:t xml:space="preserve"> more details.</w:t>
      </w:r>
    </w:p>
    <w:p w14:paraId="01F72046" w14:textId="4B9A3255" w:rsidR="00A47616" w:rsidRDefault="00A47616" w:rsidP="00107DDD">
      <w:pPr>
        <w:pStyle w:val="Paragraphedeliste"/>
        <w:numPr>
          <w:ilvl w:val="0"/>
          <w:numId w:val="14"/>
        </w:numPr>
        <w:ind w:left="765" w:hanging="357"/>
        <w:jc w:val="both"/>
        <w:rPr>
          <w:sz w:val="22"/>
          <w:szCs w:val="22"/>
          <w:lang w:val="en-US"/>
        </w:rPr>
      </w:pPr>
      <w:r>
        <w:rPr>
          <w:sz w:val="22"/>
          <w:szCs w:val="22"/>
          <w:lang w:val="en-US"/>
        </w:rPr>
        <w:t xml:space="preserve">The CP length is ¼ of the symbol duration, i.e., </w:t>
      </w:r>
      <w:r w:rsidR="00231EF9">
        <w:rPr>
          <w:sz w:val="22"/>
          <w:szCs w:val="22"/>
          <w:lang w:val="en-US"/>
        </w:rPr>
        <w:t>8</w:t>
      </w:r>
      <w:r>
        <w:rPr>
          <w:sz w:val="22"/>
          <w:szCs w:val="22"/>
          <w:lang w:val="en-US"/>
        </w:rPr>
        <w:t xml:space="preserve"> samples. The subcarrier spacing is </w:t>
      </w:r>
      <w:r w:rsidR="00D6496C">
        <w:rPr>
          <w:sz w:val="22"/>
          <w:szCs w:val="22"/>
          <w:lang w:val="en-US"/>
        </w:rPr>
        <w:t>937.5 kHz</w:t>
      </w:r>
      <w:r>
        <w:rPr>
          <w:sz w:val="22"/>
          <w:szCs w:val="22"/>
          <w:lang w:val="en-US"/>
        </w:rPr>
        <w:t xml:space="preserve">, as a result of the uniform distribution of the 32 orthogonal subcarriers across the 30 MHz available bandwidth. Finally, the guard nulls are the first and middle subcarriers, as </w:t>
      </w:r>
      <w:r>
        <w:rPr>
          <w:sz w:val="22"/>
          <w:szCs w:val="22"/>
          <w:lang w:val="en-US"/>
        </w:rPr>
        <w:lastRenderedPageBreak/>
        <w:t xml:space="preserve">commonly done in DCO-OFDM </w:t>
      </w:r>
      <w:r w:rsidRPr="00142C64">
        <w:rPr>
          <w:sz w:val="22"/>
          <w:szCs w:val="22"/>
          <w:lang w:val="en-US"/>
        </w:rPr>
        <w:t xml:space="preserve">for OWC. Please refer to the response to Comment </w:t>
      </w:r>
      <w:r w:rsidR="00231EF9" w:rsidRPr="00142C64">
        <w:rPr>
          <w:sz w:val="22"/>
          <w:szCs w:val="22"/>
          <w:lang w:val="en-US"/>
        </w:rPr>
        <w:t>4.a</w:t>
      </w:r>
      <w:r w:rsidRPr="00142C64">
        <w:rPr>
          <w:sz w:val="22"/>
          <w:szCs w:val="22"/>
          <w:lang w:val="en-US"/>
        </w:rPr>
        <w:t xml:space="preserve"> from Reviewer</w:t>
      </w:r>
      <w:r w:rsidR="00231EF9" w:rsidRPr="00142C64">
        <w:rPr>
          <w:sz w:val="22"/>
          <w:szCs w:val="22"/>
          <w:lang w:val="en-US"/>
        </w:rPr>
        <w:t xml:space="preserve"> 2</w:t>
      </w:r>
      <w:r w:rsidRPr="00142C64">
        <w:rPr>
          <w:sz w:val="22"/>
          <w:szCs w:val="22"/>
          <w:lang w:val="en-US"/>
        </w:rPr>
        <w:t xml:space="preserve"> for more</w:t>
      </w:r>
      <w:r>
        <w:rPr>
          <w:sz w:val="22"/>
          <w:szCs w:val="22"/>
          <w:lang w:val="en-US"/>
        </w:rPr>
        <w:t xml:space="preserve"> details.</w:t>
      </w:r>
    </w:p>
    <w:p w14:paraId="32593475" w14:textId="4068C295" w:rsidR="00A47616" w:rsidRDefault="00A47616" w:rsidP="00107DDD">
      <w:pPr>
        <w:pStyle w:val="Paragraphedeliste"/>
        <w:numPr>
          <w:ilvl w:val="0"/>
          <w:numId w:val="14"/>
        </w:numPr>
        <w:ind w:left="765" w:hanging="357"/>
        <w:jc w:val="both"/>
        <w:rPr>
          <w:sz w:val="22"/>
          <w:szCs w:val="22"/>
          <w:lang w:val="en-US"/>
        </w:rPr>
      </w:pPr>
      <w:r w:rsidRPr="00A47616">
        <w:rPr>
          <w:sz w:val="22"/>
          <w:szCs w:val="22"/>
          <w:lang w:val="en-US"/>
        </w:rPr>
        <w:t>The data rate with OOK is limited to 15 Mbps (and not 10 Mbps as incorrectly stated in the initial version due to a typographical error) because Manchester encoding is used with a chip rate of 30 MHz.</w:t>
      </w:r>
      <w:r>
        <w:rPr>
          <w:sz w:val="22"/>
          <w:szCs w:val="22"/>
          <w:lang w:val="en-US"/>
        </w:rPr>
        <w:t xml:space="preserve"> Please r</w:t>
      </w:r>
      <w:r w:rsidRPr="00142C64">
        <w:rPr>
          <w:sz w:val="22"/>
          <w:szCs w:val="22"/>
          <w:lang w:val="en-US"/>
        </w:rPr>
        <w:t xml:space="preserve">efer to the response to Comment </w:t>
      </w:r>
      <w:r w:rsidR="00A97745" w:rsidRPr="00142C64">
        <w:rPr>
          <w:sz w:val="22"/>
          <w:szCs w:val="22"/>
          <w:lang w:val="en-US"/>
        </w:rPr>
        <w:t>4.a</w:t>
      </w:r>
      <w:r w:rsidRPr="00142C64">
        <w:rPr>
          <w:sz w:val="22"/>
          <w:szCs w:val="22"/>
          <w:lang w:val="en-US"/>
        </w:rPr>
        <w:t xml:space="preserve"> from Reviewer </w:t>
      </w:r>
      <w:r w:rsidR="00A97745" w:rsidRPr="00142C64">
        <w:rPr>
          <w:sz w:val="22"/>
          <w:szCs w:val="22"/>
          <w:lang w:val="en-US"/>
        </w:rPr>
        <w:t>2</w:t>
      </w:r>
      <w:r w:rsidRPr="00142C64">
        <w:rPr>
          <w:sz w:val="22"/>
          <w:szCs w:val="22"/>
          <w:lang w:val="en-US"/>
        </w:rPr>
        <w:t xml:space="preserve"> for more details.</w:t>
      </w:r>
    </w:p>
    <w:p w14:paraId="2103B3FF" w14:textId="42D5CF1E" w:rsidR="0035309A" w:rsidRPr="0035309A" w:rsidRDefault="0035309A" w:rsidP="0035309A">
      <w:pPr>
        <w:pStyle w:val="Paragraphedeliste"/>
        <w:jc w:val="both"/>
        <w:rPr>
          <w:sz w:val="22"/>
          <w:szCs w:val="22"/>
          <w:lang w:val="en-US"/>
        </w:rPr>
      </w:pPr>
    </w:p>
    <w:p w14:paraId="66A2960A" w14:textId="0B46A37B" w:rsidR="000E6BFA" w:rsidRPr="00142C64" w:rsidRDefault="00E742A8" w:rsidP="00E80F8C">
      <w:pPr>
        <w:pStyle w:val="Paragraphedeliste"/>
        <w:numPr>
          <w:ilvl w:val="1"/>
          <w:numId w:val="2"/>
        </w:numPr>
        <w:jc w:val="both"/>
        <w:rPr>
          <w:color w:val="C00000"/>
          <w:sz w:val="22"/>
          <w:szCs w:val="22"/>
          <w:lang w:val="en-US"/>
        </w:rPr>
      </w:pPr>
      <w:r w:rsidRPr="00142C64">
        <w:rPr>
          <w:color w:val="C00000"/>
          <w:sz w:val="22"/>
          <w:szCs w:val="22"/>
          <w:lang w:val="en-US"/>
        </w:rPr>
        <w:t xml:space="preserve">Parameter disclosure for NLOS. Give the wall tessellation size, </w:t>
      </w:r>
      <w:r w:rsidRPr="00142C64">
        <w:rPr>
          <w:rFonts w:ascii="Cambria Math" w:hAnsi="Cambria Math" w:cs="Cambria Math"/>
          <w:color w:val="C00000"/>
          <w:sz w:val="22"/>
          <w:szCs w:val="22"/>
        </w:rPr>
        <w:t>𝑁𝑤</w:t>
      </w:r>
      <w:r w:rsidRPr="00142C64">
        <w:rPr>
          <w:color w:val="C00000"/>
          <w:sz w:val="22"/>
          <w:szCs w:val="22"/>
          <w:lang w:val="en-US"/>
        </w:rPr>
        <w:t>, and convergence criteria for (</w:t>
      </w:r>
      <w:r w:rsidRPr="00142C64">
        <w:rPr>
          <w:rFonts w:ascii="Cambria Math" w:hAnsi="Cambria Math" w:cs="Cambria Math"/>
          <w:color w:val="C00000"/>
          <w:sz w:val="22"/>
          <w:szCs w:val="22"/>
        </w:rPr>
        <w:t>𝐼</w:t>
      </w:r>
      <w:r w:rsidRPr="00142C64">
        <w:rPr>
          <w:color w:val="C00000"/>
          <w:sz w:val="22"/>
          <w:szCs w:val="22"/>
          <w:lang w:val="en-US"/>
        </w:rPr>
        <w:t xml:space="preserve"> − </w:t>
      </w:r>
      <w:r w:rsidRPr="00142C64">
        <w:rPr>
          <w:rFonts w:ascii="Cambria Math" w:hAnsi="Cambria Math" w:cs="Cambria Math"/>
          <w:color w:val="C00000"/>
          <w:sz w:val="22"/>
          <w:szCs w:val="22"/>
        </w:rPr>
        <w:t>𝐻𝐺𝜌</w:t>
      </w:r>
      <w:r w:rsidRPr="00142C64">
        <w:rPr>
          <w:color w:val="C00000"/>
          <w:sz w:val="22"/>
          <w:szCs w:val="22"/>
          <w:lang w:val="en-US"/>
        </w:rPr>
        <w:t>) −1. (Sec.</w:t>
      </w:r>
      <w:r w:rsidRPr="00142C64">
        <w:rPr>
          <w:rFonts w:ascii="Arial" w:hAnsi="Arial" w:cs="Arial"/>
          <w:color w:val="C00000"/>
          <w:sz w:val="22"/>
          <w:szCs w:val="22"/>
          <w:lang w:val="en-US"/>
        </w:rPr>
        <w:t> </w:t>
      </w:r>
      <w:r w:rsidRPr="00142C64">
        <w:rPr>
          <w:color w:val="C00000"/>
          <w:sz w:val="22"/>
          <w:szCs w:val="22"/>
          <w:lang w:val="en-US"/>
        </w:rPr>
        <w:t>II</w:t>
      </w:r>
      <w:r w:rsidRPr="00142C64">
        <w:rPr>
          <w:color w:val="C00000"/>
          <w:sz w:val="22"/>
          <w:szCs w:val="22"/>
          <w:lang w:val="en-US"/>
        </w:rPr>
        <w:noBreakHyphen/>
        <w:t xml:space="preserve">B.) </w:t>
      </w:r>
    </w:p>
    <w:p w14:paraId="19C65C45" w14:textId="14446622" w:rsidR="00201B32" w:rsidRDefault="00201B32" w:rsidP="009856AA">
      <w:pPr>
        <w:jc w:val="both"/>
        <w:rPr>
          <w:color w:val="0000FF"/>
          <w:sz w:val="22"/>
          <w:szCs w:val="22"/>
          <w:lang w:val="en-US"/>
        </w:rPr>
      </w:pPr>
      <w:r w:rsidRPr="00BF7E8C">
        <w:rPr>
          <w:color w:val="0000FF"/>
          <w:sz w:val="22"/>
          <w:szCs w:val="22"/>
          <w:lang w:val="en-US"/>
        </w:rPr>
        <w:t xml:space="preserve">In this revised </w:t>
      </w:r>
      <w:r w:rsidRPr="00142C64">
        <w:rPr>
          <w:color w:val="0000FF"/>
          <w:sz w:val="22"/>
          <w:szCs w:val="22"/>
          <w:lang w:val="en-US"/>
        </w:rPr>
        <w:t xml:space="preserve">manuscript, Table </w:t>
      </w:r>
      <w:r w:rsidR="00BF7E8C" w:rsidRPr="00142C64">
        <w:rPr>
          <w:color w:val="0000FF"/>
          <w:sz w:val="22"/>
          <w:szCs w:val="22"/>
          <w:lang w:val="en-US"/>
        </w:rPr>
        <w:t>I</w:t>
      </w:r>
      <w:r w:rsidRPr="00142C64">
        <w:rPr>
          <w:color w:val="0000FF"/>
          <w:sz w:val="22"/>
          <w:szCs w:val="22"/>
          <w:lang w:val="en-US"/>
        </w:rPr>
        <w:t xml:space="preserve"> </w:t>
      </w:r>
      <w:r w:rsidR="00BF7E8C" w:rsidRPr="00142C64">
        <w:rPr>
          <w:color w:val="0000FF"/>
          <w:sz w:val="22"/>
          <w:szCs w:val="22"/>
          <w:lang w:val="en-US"/>
        </w:rPr>
        <w:t>in</w:t>
      </w:r>
      <w:r w:rsidRPr="00142C64">
        <w:rPr>
          <w:color w:val="0000FF"/>
          <w:sz w:val="22"/>
          <w:szCs w:val="22"/>
          <w:lang w:val="en-US"/>
        </w:rPr>
        <w:t xml:space="preserve"> Section </w:t>
      </w:r>
      <w:r w:rsidR="00BF7E8C" w:rsidRPr="00142C64">
        <w:rPr>
          <w:color w:val="0000FF"/>
          <w:sz w:val="22"/>
          <w:szCs w:val="22"/>
          <w:lang w:val="en-US"/>
        </w:rPr>
        <w:t>III-A</w:t>
      </w:r>
      <w:r w:rsidRPr="00142C64">
        <w:rPr>
          <w:color w:val="0000FF"/>
          <w:sz w:val="22"/>
          <w:szCs w:val="22"/>
          <w:lang w:val="en-US"/>
        </w:rPr>
        <w:t xml:space="preserve"> now include</w:t>
      </w:r>
      <w:r w:rsidR="00142C64">
        <w:rPr>
          <w:color w:val="0000FF"/>
          <w:sz w:val="22"/>
          <w:szCs w:val="22"/>
          <w:lang w:val="en-US"/>
        </w:rPr>
        <w:t>s</w:t>
      </w:r>
      <w:r w:rsidRPr="00142C64">
        <w:rPr>
          <w:color w:val="0000FF"/>
          <w:sz w:val="22"/>
          <w:szCs w:val="22"/>
          <w:lang w:val="en-US"/>
        </w:rPr>
        <w:t xml:space="preserve"> more information about NLOS modeling.</w:t>
      </w:r>
    </w:p>
    <w:p w14:paraId="6F2A49A2" w14:textId="2686682B" w:rsidR="00BF7E8C" w:rsidRDefault="00BF7E8C" w:rsidP="009856AA">
      <w:pPr>
        <w:jc w:val="both"/>
        <w:rPr>
          <w:iCs/>
          <w:sz w:val="22"/>
          <w:szCs w:val="22"/>
          <w:lang w:val="en-US"/>
        </w:rPr>
      </w:pPr>
      <w:r w:rsidRPr="00BF7E8C">
        <w:rPr>
          <w:sz w:val="22"/>
          <w:szCs w:val="22"/>
          <w:lang w:val="en-US"/>
        </w:rPr>
        <w:t xml:space="preserve">Regarding the convergence criteria for </w:t>
      </w:r>
      <m:oMath>
        <m:sSup>
          <m:sSupPr>
            <m:ctrlPr>
              <w:rPr>
                <w:rFonts w:ascii="Cambria Math" w:hAnsi="Cambria Math"/>
                <w:i/>
                <w:sz w:val="22"/>
                <w:szCs w:val="22"/>
              </w:rPr>
            </m:ctrlPr>
          </m:sSupPr>
          <m:e>
            <m:d>
              <m:dPr>
                <m:ctrlPr>
                  <w:rPr>
                    <w:rFonts w:ascii="Cambria Math" w:hAnsi="Cambria Math"/>
                    <w:i/>
                    <w:sz w:val="22"/>
                    <w:szCs w:val="22"/>
                  </w:rPr>
                </m:ctrlPr>
              </m:dPr>
              <m:e>
                <m:r>
                  <m:rPr>
                    <m:sty m:val="b"/>
                  </m:rPr>
                  <w:rPr>
                    <w:rFonts w:ascii="Cambria Math" w:hAnsi="Cambria Math"/>
                    <w:sz w:val="22"/>
                    <w:szCs w:val="22"/>
                  </w:rPr>
                  <m:t>I</m:t>
                </m:r>
                <m:r>
                  <w:rPr>
                    <w:rFonts w:ascii="Cambria Math" w:hAnsi="Cambria Math"/>
                    <w:sz w:val="22"/>
                    <w:szCs w:val="22"/>
                    <w:lang w:val="en-US"/>
                  </w:rPr>
                  <m:t>-</m:t>
                </m:r>
                <m:r>
                  <m:rPr>
                    <m:sty m:val="b"/>
                  </m:rPr>
                  <w:rPr>
                    <w:rFonts w:ascii="Cambria Math" w:hAnsi="Cambria Math"/>
                    <w:sz w:val="22"/>
                    <w:szCs w:val="22"/>
                  </w:rPr>
                  <m:t>H</m:t>
                </m:r>
                <m:sSub>
                  <m:sSubPr>
                    <m:ctrlPr>
                      <w:rPr>
                        <w:rFonts w:ascii="Cambria Math" w:hAnsi="Cambria Math"/>
                        <w:i/>
                        <w:sz w:val="22"/>
                        <w:szCs w:val="22"/>
                      </w:rPr>
                    </m:ctrlPr>
                  </m:sSubPr>
                  <m:e>
                    <m:r>
                      <m:rPr>
                        <m:sty m:val="b"/>
                      </m:rPr>
                      <w:rPr>
                        <w:rFonts w:ascii="Cambria Math" w:hAnsi="Cambria Math"/>
                        <w:sz w:val="22"/>
                        <w:szCs w:val="22"/>
                      </w:rPr>
                      <m:t>G</m:t>
                    </m:r>
                  </m:e>
                  <m:sub>
                    <m:r>
                      <w:rPr>
                        <w:rFonts w:ascii="Cambria Math" w:hAnsi="Cambria Math"/>
                        <w:sz w:val="22"/>
                        <w:szCs w:val="22"/>
                      </w:rPr>
                      <m:t>ρ</m:t>
                    </m:r>
                  </m:sub>
                </m:sSub>
              </m:e>
            </m:d>
          </m:e>
          <m:sup>
            <m:r>
              <w:rPr>
                <w:rFonts w:ascii="Cambria Math" w:hAnsi="Cambria Math"/>
                <w:sz w:val="22"/>
                <w:szCs w:val="22"/>
                <w:lang w:val="en-US"/>
              </w:rPr>
              <m:t>-1</m:t>
            </m:r>
          </m:sup>
        </m:sSup>
      </m:oMath>
      <w:r w:rsidRPr="00BF7E8C">
        <w:rPr>
          <w:sz w:val="22"/>
          <w:szCs w:val="22"/>
          <w:lang w:val="en-US"/>
        </w:rPr>
        <w:t>, it is important to note that</w:t>
      </w:r>
      <w:r>
        <w:rPr>
          <w:sz w:val="22"/>
          <w:szCs w:val="22"/>
          <w:lang w:val="en-US"/>
        </w:rPr>
        <w:t xml:space="preserve"> in our case</w:t>
      </w:r>
      <w:r w:rsidRPr="00BF7E8C">
        <w:rPr>
          <w:sz w:val="22"/>
          <w:szCs w:val="22"/>
          <w:lang w:val="en-US"/>
        </w:rPr>
        <w:t xml:space="preserve"> </w:t>
      </w:r>
      <m:oMath>
        <m:sSub>
          <m:sSubPr>
            <m:ctrlPr>
              <w:rPr>
                <w:rFonts w:ascii="Cambria Math" w:hAnsi="Cambria Math"/>
                <w:i/>
                <w:sz w:val="22"/>
                <w:szCs w:val="22"/>
              </w:rPr>
            </m:ctrlPr>
          </m:sSubPr>
          <m:e>
            <m:r>
              <m:rPr>
                <m:sty m:val="b"/>
              </m:rPr>
              <w:rPr>
                <w:rFonts w:ascii="Cambria Math" w:hAnsi="Cambria Math"/>
                <w:sz w:val="22"/>
                <w:szCs w:val="22"/>
              </w:rPr>
              <m:t>G</m:t>
            </m:r>
          </m:e>
          <m:sub>
            <m:r>
              <w:rPr>
                <w:rFonts w:ascii="Cambria Math" w:hAnsi="Cambria Math"/>
                <w:sz w:val="22"/>
                <w:szCs w:val="22"/>
              </w:rPr>
              <m:t>ρ</m:t>
            </m:r>
          </m:sub>
        </m:sSub>
        <m:r>
          <w:rPr>
            <w:rFonts w:ascii="Cambria Math" w:hAnsi="Cambria Math"/>
            <w:sz w:val="22"/>
            <w:szCs w:val="22"/>
            <w:lang w:val="en-US"/>
          </w:rPr>
          <m:t>=ρ</m:t>
        </m:r>
        <m:r>
          <m:rPr>
            <m:sty m:val="b"/>
          </m:rPr>
          <w:rPr>
            <w:rFonts w:ascii="Cambria Math" w:hAnsi="Cambria Math"/>
            <w:sz w:val="22"/>
            <w:szCs w:val="22"/>
            <w:lang w:val="en-US"/>
          </w:rPr>
          <m:t>I</m:t>
        </m:r>
      </m:oMath>
      <w:r>
        <w:rPr>
          <w:sz w:val="22"/>
          <w:szCs w:val="22"/>
          <w:lang w:val="en-US"/>
        </w:rPr>
        <w:t xml:space="preserve"> so </w:t>
      </w:r>
      <m:oMath>
        <m:r>
          <m:rPr>
            <m:sty m:val="b"/>
          </m:rPr>
          <w:rPr>
            <w:rFonts w:ascii="Cambria Math" w:hAnsi="Cambria Math"/>
            <w:sz w:val="22"/>
            <w:szCs w:val="22"/>
          </w:rPr>
          <m:t>I</m:t>
        </m:r>
        <m:r>
          <w:rPr>
            <w:rFonts w:ascii="Cambria Math" w:hAnsi="Cambria Math"/>
            <w:sz w:val="22"/>
            <w:szCs w:val="22"/>
            <w:lang w:val="en-US"/>
          </w:rPr>
          <m:t>-</m:t>
        </m:r>
        <m:r>
          <m:rPr>
            <m:sty m:val="b"/>
          </m:rPr>
          <w:rPr>
            <w:rFonts w:ascii="Cambria Math" w:hAnsi="Cambria Math"/>
            <w:sz w:val="22"/>
            <w:szCs w:val="22"/>
          </w:rPr>
          <m:t>H</m:t>
        </m:r>
        <m:sSub>
          <m:sSubPr>
            <m:ctrlPr>
              <w:rPr>
                <w:rFonts w:ascii="Cambria Math" w:hAnsi="Cambria Math"/>
                <w:i/>
                <w:sz w:val="22"/>
                <w:szCs w:val="22"/>
              </w:rPr>
            </m:ctrlPr>
          </m:sSubPr>
          <m:e>
            <m:r>
              <m:rPr>
                <m:sty m:val="b"/>
              </m:rPr>
              <w:rPr>
                <w:rFonts w:ascii="Cambria Math" w:hAnsi="Cambria Math"/>
                <w:sz w:val="22"/>
                <w:szCs w:val="22"/>
              </w:rPr>
              <m:t>G</m:t>
            </m:r>
          </m:e>
          <m:sub>
            <m:r>
              <w:rPr>
                <w:rFonts w:ascii="Cambria Math" w:hAnsi="Cambria Math"/>
                <w:sz w:val="22"/>
                <w:szCs w:val="22"/>
              </w:rPr>
              <m:t>ρ</m:t>
            </m:r>
          </m:sub>
        </m:sSub>
        <m:r>
          <w:rPr>
            <w:rFonts w:ascii="Cambria Math" w:hAnsi="Cambria Math"/>
            <w:sz w:val="22"/>
            <w:szCs w:val="22"/>
            <w:lang w:val="en-US"/>
          </w:rPr>
          <m:t>=</m:t>
        </m:r>
        <m:d>
          <m:dPr>
            <m:ctrlPr>
              <w:rPr>
                <w:rFonts w:ascii="Cambria Math" w:hAnsi="Cambria Math"/>
                <w:b/>
                <w:bCs/>
                <w:iCs/>
                <w:sz w:val="22"/>
                <w:szCs w:val="22"/>
                <w:lang w:val="en-US"/>
              </w:rPr>
            </m:ctrlPr>
          </m:dPr>
          <m:e>
            <m:r>
              <m:rPr>
                <m:sty m:val="p"/>
              </m:rPr>
              <w:rPr>
                <w:rFonts w:ascii="Cambria Math" w:hAnsi="Cambria Math"/>
                <w:sz w:val="22"/>
                <w:szCs w:val="22"/>
                <w:lang w:val="en-US"/>
              </w:rPr>
              <m:t>1</m:t>
            </m:r>
            <m:r>
              <w:rPr>
                <w:rFonts w:ascii="Cambria Math" w:hAnsi="Cambria Math"/>
                <w:sz w:val="22"/>
                <w:szCs w:val="22"/>
                <w:lang w:val="en-US"/>
              </w:rPr>
              <m:t>-ρ</m:t>
            </m:r>
            <m:r>
              <m:rPr>
                <m:sty m:val="b"/>
              </m:rPr>
              <w:rPr>
                <w:rFonts w:ascii="Cambria Math" w:hAnsi="Cambria Math"/>
                <w:sz w:val="22"/>
                <w:szCs w:val="22"/>
              </w:rPr>
              <m:t>H</m:t>
            </m:r>
            <m:ctrlPr>
              <w:rPr>
                <w:rFonts w:ascii="Cambria Math" w:hAnsi="Cambria Math"/>
                <w:i/>
                <w:sz w:val="22"/>
                <w:szCs w:val="22"/>
                <w:lang w:val="en-US"/>
              </w:rPr>
            </m:ctrlPr>
          </m:e>
        </m:d>
        <m:r>
          <m:rPr>
            <m:sty m:val="b"/>
          </m:rPr>
          <w:rPr>
            <w:rFonts w:ascii="Cambria Math" w:hAnsi="Cambria Math"/>
            <w:sz w:val="22"/>
            <w:szCs w:val="22"/>
            <w:lang w:val="en-US"/>
          </w:rPr>
          <m:t>I</m:t>
        </m:r>
      </m:oMath>
      <w:r>
        <w:rPr>
          <w:iCs/>
          <w:sz w:val="22"/>
          <w:szCs w:val="22"/>
          <w:lang w:val="en-US"/>
        </w:rPr>
        <w:t xml:space="preserve"> so the convergence lies in the term </w:t>
      </w:r>
      <m:oMath>
        <m:r>
          <w:rPr>
            <w:rFonts w:ascii="Cambria Math" w:hAnsi="Cambria Math"/>
            <w:sz w:val="22"/>
            <w:szCs w:val="22"/>
            <w:lang w:val="en-US"/>
          </w:rPr>
          <m:t>ρ</m:t>
        </m:r>
        <m:r>
          <m:rPr>
            <m:sty m:val="b"/>
          </m:rPr>
          <w:rPr>
            <w:rFonts w:ascii="Cambria Math" w:hAnsi="Cambria Math"/>
            <w:sz w:val="22"/>
            <w:szCs w:val="22"/>
          </w:rPr>
          <m:t>H</m:t>
        </m:r>
      </m:oMath>
      <w:r>
        <w:rPr>
          <w:iCs/>
          <w:sz w:val="22"/>
          <w:szCs w:val="22"/>
          <w:lang w:val="en-US"/>
        </w:rPr>
        <w:t xml:space="preserve">. This convergence is ensured if the maximum norm of the eigenvalues of </w:t>
      </w:r>
      <m:oMath>
        <m:r>
          <w:rPr>
            <w:rFonts w:ascii="Cambria Math" w:hAnsi="Cambria Math"/>
            <w:sz w:val="22"/>
            <w:szCs w:val="22"/>
            <w:lang w:val="en-US"/>
          </w:rPr>
          <m:t>ρ</m:t>
        </m:r>
        <m:r>
          <m:rPr>
            <m:sty m:val="b"/>
          </m:rPr>
          <w:rPr>
            <w:rFonts w:ascii="Cambria Math" w:hAnsi="Cambria Math"/>
            <w:sz w:val="22"/>
            <w:szCs w:val="22"/>
          </w:rPr>
          <m:t>H</m:t>
        </m:r>
      </m:oMath>
      <w:r w:rsidRPr="00BF7E8C">
        <w:rPr>
          <w:b/>
          <w:bCs/>
          <w:iCs/>
          <w:sz w:val="22"/>
          <w:szCs w:val="22"/>
          <w:lang w:val="en-US"/>
        </w:rPr>
        <w:t xml:space="preserve"> </w:t>
      </w:r>
      <w:r w:rsidRPr="00BF7E8C">
        <w:rPr>
          <w:iCs/>
          <w:sz w:val="22"/>
          <w:szCs w:val="22"/>
          <w:lang w:val="en-US"/>
        </w:rPr>
        <w:t>is</w:t>
      </w:r>
      <w:r>
        <w:rPr>
          <w:iCs/>
          <w:sz w:val="22"/>
          <w:szCs w:val="22"/>
          <w:lang w:val="en-US"/>
        </w:rPr>
        <w:t xml:space="preserve"> smaller than 1, i.e., if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5"/>
      </w:tblGrid>
      <w:tr w:rsidR="00386232" w14:paraId="3BB2E810" w14:textId="77777777" w:rsidTr="00227D46">
        <w:tc>
          <w:tcPr>
            <w:tcW w:w="846" w:type="dxa"/>
            <w:vAlign w:val="center"/>
          </w:tcPr>
          <w:p w14:paraId="21A49644" w14:textId="77777777" w:rsidR="00386232" w:rsidRDefault="00386232" w:rsidP="00227D46">
            <w:pPr>
              <w:spacing w:after="200"/>
              <w:jc w:val="center"/>
              <w:rPr>
                <w:sz w:val="22"/>
                <w:szCs w:val="22"/>
                <w:lang w:val="en-US"/>
              </w:rPr>
            </w:pPr>
          </w:p>
        </w:tc>
        <w:tc>
          <w:tcPr>
            <w:tcW w:w="7371" w:type="dxa"/>
            <w:vAlign w:val="center"/>
          </w:tcPr>
          <w:p w14:paraId="42257343" w14:textId="1F436FB9" w:rsidR="00386232" w:rsidRDefault="00000000" w:rsidP="00386232">
            <w:pPr>
              <w:jc w:val="both"/>
              <w:rPr>
                <w:sz w:val="22"/>
                <w:szCs w:val="22"/>
                <w:lang w:val="en-US"/>
              </w:rPr>
            </w:pPr>
            <m:oMathPara>
              <m:oMath>
                <m:func>
                  <m:funcPr>
                    <m:ctrlPr>
                      <w:rPr>
                        <w:rFonts w:ascii="Cambria Math" w:hAnsi="Cambria Math"/>
                        <w:i/>
                        <w:sz w:val="22"/>
                        <w:szCs w:val="22"/>
                        <w:lang w:val="en-US"/>
                      </w:rPr>
                    </m:ctrlPr>
                  </m:funcPr>
                  <m:fName>
                    <m:limLow>
                      <m:limLowPr>
                        <m:ctrlPr>
                          <w:rPr>
                            <w:rFonts w:ascii="Cambria Math" w:hAnsi="Cambria Math"/>
                            <w:sz w:val="22"/>
                            <w:szCs w:val="22"/>
                            <w:lang w:val="en-US"/>
                          </w:rPr>
                        </m:ctrlPr>
                      </m:limLowPr>
                      <m:e>
                        <m:r>
                          <m:rPr>
                            <m:sty m:val="p"/>
                          </m:rPr>
                          <w:rPr>
                            <w:rFonts w:ascii="Cambria Math" w:hAnsi="Cambria Math"/>
                            <w:sz w:val="22"/>
                            <w:szCs w:val="22"/>
                            <w:lang w:val="en-US"/>
                          </w:rPr>
                          <m:t>max</m:t>
                        </m:r>
                      </m:e>
                      <m:lim>
                        <m:r>
                          <w:rPr>
                            <w:rFonts w:ascii="Cambria Math" w:hAnsi="Cambria Math"/>
                            <w:sz w:val="22"/>
                            <w:szCs w:val="22"/>
                            <w:lang w:val="en-US"/>
                          </w:rPr>
                          <m:t>i</m:t>
                        </m:r>
                      </m:lim>
                    </m:limLow>
                  </m:fName>
                  <m:e>
                    <m:nary>
                      <m:naryPr>
                        <m:chr m:val="∑"/>
                        <m:limLoc m:val="undOvr"/>
                        <m:ctrlPr>
                          <w:rPr>
                            <w:rFonts w:ascii="Cambria Math" w:hAnsi="Cambria Math"/>
                            <w:i/>
                            <w:sz w:val="22"/>
                            <w:szCs w:val="22"/>
                            <w:lang w:val="en-US"/>
                          </w:rPr>
                        </m:ctrlPr>
                      </m:naryPr>
                      <m:sub>
                        <m:r>
                          <w:rPr>
                            <w:rFonts w:ascii="Cambria Math" w:hAnsi="Cambria Math"/>
                            <w:sz w:val="22"/>
                            <w:szCs w:val="22"/>
                            <w:lang w:val="en-US"/>
                          </w:rPr>
                          <m:t>j=1</m:t>
                        </m:r>
                      </m:sub>
                      <m:sup>
                        <m:sSub>
                          <m:sSubPr>
                            <m:ctrlPr>
                              <w:rPr>
                                <w:rFonts w:ascii="Cambria Math" w:hAnsi="Cambria Math"/>
                                <w:i/>
                                <w:sz w:val="22"/>
                                <w:szCs w:val="22"/>
                                <w:lang w:val="en-US"/>
                              </w:rPr>
                            </m:ctrlPr>
                          </m:sSubPr>
                          <m:e>
                            <m:r>
                              <w:rPr>
                                <w:rFonts w:ascii="Cambria Math" w:hAnsi="Cambria Math"/>
                                <w:sz w:val="22"/>
                                <w:szCs w:val="22"/>
                                <w:lang w:val="en-US"/>
                              </w:rPr>
                              <m:t>N</m:t>
                            </m:r>
                          </m:e>
                          <m:sub>
                            <m:r>
                              <w:rPr>
                                <w:rFonts w:ascii="Cambria Math" w:hAnsi="Cambria Math"/>
                                <w:sz w:val="22"/>
                                <w:szCs w:val="22"/>
                                <w:lang w:val="en-US"/>
                              </w:rPr>
                              <m:t>w</m:t>
                            </m:r>
                          </m:sub>
                        </m:sSub>
                      </m:sup>
                      <m:e>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h</m:t>
                            </m:r>
                          </m:e>
                          <m:sub>
                            <m:r>
                              <w:rPr>
                                <w:rFonts w:ascii="Cambria Math" w:hAnsi="Cambria Math"/>
                                <w:sz w:val="22"/>
                                <w:szCs w:val="22"/>
                                <w:lang w:val="en-US"/>
                              </w:rPr>
                              <m:t>ij</m:t>
                            </m:r>
                          </m:sub>
                        </m:sSub>
                        <m:r>
                          <w:rPr>
                            <w:rFonts w:ascii="Cambria Math" w:hAnsi="Cambria Math"/>
                            <w:sz w:val="22"/>
                            <w:szCs w:val="22"/>
                            <w:lang w:val="en-US"/>
                          </w:rPr>
                          <m:t>|</m:t>
                        </m:r>
                      </m:e>
                    </m:nary>
                  </m:e>
                </m:func>
                <m:r>
                  <w:rPr>
                    <w:rFonts w:ascii="Cambria Math" w:hAnsi="Cambria Math"/>
                    <w:sz w:val="22"/>
                    <w:szCs w:val="22"/>
                    <w:lang w:val="en-US"/>
                  </w:rPr>
                  <m:t>&lt;</m:t>
                </m:r>
                <m:f>
                  <m:fPr>
                    <m:ctrlPr>
                      <w:rPr>
                        <w:rFonts w:ascii="Cambria Math" w:hAnsi="Cambria Math"/>
                        <w:i/>
                        <w:sz w:val="22"/>
                        <w:szCs w:val="22"/>
                        <w:lang w:val="en-US"/>
                      </w:rPr>
                    </m:ctrlPr>
                  </m:fPr>
                  <m:num>
                    <m:r>
                      <w:rPr>
                        <w:rFonts w:ascii="Cambria Math" w:hAnsi="Cambria Math"/>
                        <w:sz w:val="22"/>
                        <w:szCs w:val="22"/>
                        <w:lang w:val="en-US"/>
                      </w:rPr>
                      <m:t>1</m:t>
                    </m:r>
                  </m:num>
                  <m:den>
                    <m:r>
                      <w:rPr>
                        <w:rFonts w:ascii="Cambria Math" w:hAnsi="Cambria Math"/>
                        <w:sz w:val="22"/>
                        <w:szCs w:val="22"/>
                        <w:lang w:val="en-US"/>
                      </w:rPr>
                      <m:t>ρ</m:t>
                    </m:r>
                  </m:den>
                </m:f>
                <m:r>
                  <w:rPr>
                    <w:rFonts w:ascii="Cambria Math" w:hAnsi="Cambria Math"/>
                    <w:sz w:val="22"/>
                    <w:szCs w:val="22"/>
                    <w:lang w:val="en-US"/>
                  </w:rPr>
                  <m:t>,</m:t>
                </m:r>
              </m:oMath>
            </m:oMathPara>
          </w:p>
        </w:tc>
        <w:tc>
          <w:tcPr>
            <w:tcW w:w="845" w:type="dxa"/>
            <w:vAlign w:val="center"/>
          </w:tcPr>
          <w:p w14:paraId="31C3B2E6" w14:textId="232D1B6C" w:rsidR="00386232" w:rsidRDefault="00386232" w:rsidP="00227D46">
            <w:pPr>
              <w:spacing w:after="200"/>
              <w:jc w:val="right"/>
              <w:rPr>
                <w:sz w:val="22"/>
                <w:szCs w:val="22"/>
                <w:lang w:val="en-US"/>
              </w:rPr>
            </w:pPr>
            <w:r>
              <w:rPr>
                <w:sz w:val="22"/>
                <w:szCs w:val="22"/>
                <w:lang w:val="en-US"/>
              </w:rPr>
              <w:t>(</w:t>
            </w:r>
            <w:r w:rsidRPr="00142C64">
              <w:rPr>
                <w:sz w:val="22"/>
                <w:szCs w:val="22"/>
                <w:lang w:val="en-US"/>
              </w:rPr>
              <w:t>R5</w:t>
            </w:r>
            <w:r>
              <w:rPr>
                <w:sz w:val="22"/>
                <w:szCs w:val="22"/>
                <w:lang w:val="en-US"/>
              </w:rPr>
              <w:t>)</w:t>
            </w:r>
          </w:p>
        </w:tc>
      </w:tr>
    </w:tbl>
    <w:p w14:paraId="05DD96F7" w14:textId="5C7BCC99" w:rsidR="00386232" w:rsidRPr="00386232" w:rsidRDefault="00386232" w:rsidP="00386232">
      <w:pPr>
        <w:spacing w:before="160"/>
        <w:jc w:val="both"/>
        <w:rPr>
          <w:sz w:val="22"/>
          <w:szCs w:val="22"/>
          <w:lang w:val="en-US"/>
        </w:rPr>
      </w:pPr>
      <w:r>
        <w:rPr>
          <w:sz w:val="22"/>
          <w:szCs w:val="22"/>
          <w:lang w:val="en-US"/>
        </w:rPr>
        <w:t xml:space="preserve">with </w:t>
      </w:r>
      <m:oMath>
        <m:sSub>
          <m:sSubPr>
            <m:ctrlPr>
              <w:rPr>
                <w:rFonts w:ascii="Cambria Math" w:hAnsi="Cambria Math"/>
                <w:i/>
                <w:sz w:val="22"/>
                <w:szCs w:val="22"/>
                <w:lang w:val="en-US"/>
              </w:rPr>
            </m:ctrlPr>
          </m:sSubPr>
          <m:e>
            <m:r>
              <w:rPr>
                <w:rFonts w:ascii="Cambria Math" w:hAnsi="Cambria Math"/>
                <w:sz w:val="22"/>
                <w:szCs w:val="22"/>
                <w:lang w:val="en-US"/>
              </w:rPr>
              <m:t>h</m:t>
            </m:r>
          </m:e>
          <m:sub>
            <m:r>
              <w:rPr>
                <w:rFonts w:ascii="Cambria Math" w:hAnsi="Cambria Math"/>
                <w:sz w:val="22"/>
                <w:szCs w:val="22"/>
                <w:lang w:val="en-US"/>
              </w:rPr>
              <m:t>ij</m:t>
            </m:r>
          </m:sub>
        </m:sSub>
      </m:oMath>
      <w:r>
        <w:rPr>
          <w:sz w:val="22"/>
          <w:szCs w:val="22"/>
          <w:lang w:val="en-US"/>
        </w:rPr>
        <w:t xml:space="preserve"> the term of the </w:t>
      </w:r>
      <m:oMath>
        <m:r>
          <w:rPr>
            <w:rFonts w:ascii="Cambria Math" w:hAnsi="Cambria Math"/>
            <w:sz w:val="22"/>
            <w:szCs w:val="22"/>
            <w:lang w:val="en-US"/>
          </w:rPr>
          <m:t>i</m:t>
        </m:r>
      </m:oMath>
      <w:r>
        <w:rPr>
          <w:sz w:val="22"/>
          <w:szCs w:val="22"/>
          <w:lang w:val="en-US"/>
        </w:rPr>
        <w:t xml:space="preserve">-th row and </w:t>
      </w:r>
      <m:oMath>
        <m:r>
          <w:rPr>
            <w:rFonts w:ascii="Cambria Math" w:hAnsi="Cambria Math"/>
            <w:sz w:val="22"/>
            <w:szCs w:val="22"/>
            <w:lang w:val="en-US"/>
          </w:rPr>
          <m:t>j</m:t>
        </m:r>
      </m:oMath>
      <w:r>
        <w:rPr>
          <w:sz w:val="22"/>
          <w:szCs w:val="22"/>
          <w:lang w:val="en-US"/>
        </w:rPr>
        <w:t xml:space="preserve">-th column of </w:t>
      </w:r>
      <m:oMath>
        <m:r>
          <m:rPr>
            <m:sty m:val="b"/>
          </m:rPr>
          <w:rPr>
            <w:rFonts w:ascii="Cambria Math" w:hAnsi="Cambria Math"/>
            <w:sz w:val="22"/>
            <w:szCs w:val="22"/>
            <w:lang w:val="en-US"/>
          </w:rPr>
          <m:t>H</m:t>
        </m:r>
      </m:oMath>
      <w:r>
        <w:rPr>
          <w:sz w:val="22"/>
          <w:szCs w:val="22"/>
          <w:lang w:val="en-US"/>
        </w:rPr>
        <w:t xml:space="preserve">. Given that the terms </w:t>
      </w:r>
      <m:oMath>
        <m:sSub>
          <m:sSubPr>
            <m:ctrlPr>
              <w:rPr>
                <w:rFonts w:ascii="Cambria Math" w:hAnsi="Cambria Math"/>
                <w:i/>
                <w:sz w:val="22"/>
                <w:szCs w:val="22"/>
                <w:lang w:val="en-US"/>
              </w:rPr>
            </m:ctrlPr>
          </m:sSubPr>
          <m:e>
            <m:r>
              <w:rPr>
                <w:rFonts w:ascii="Cambria Math" w:hAnsi="Cambria Math"/>
                <w:sz w:val="22"/>
                <w:szCs w:val="22"/>
                <w:lang w:val="en-US"/>
              </w:rPr>
              <m:t>h</m:t>
            </m:r>
          </m:e>
          <m:sub>
            <m:r>
              <w:rPr>
                <w:rFonts w:ascii="Cambria Math" w:hAnsi="Cambria Math"/>
                <w:sz w:val="22"/>
                <w:szCs w:val="22"/>
                <w:lang w:val="en-US"/>
              </w:rPr>
              <m:t>ij</m:t>
            </m:r>
          </m:sub>
        </m:sSub>
      </m:oMath>
      <w:r>
        <w:rPr>
          <w:sz w:val="22"/>
          <w:szCs w:val="22"/>
          <w:lang w:val="en-US"/>
        </w:rPr>
        <w:t xml:space="preserve"> (i.e., the LOS channel DC gains between reflectors) are typically positive and in the range of 10</w:t>
      </w:r>
      <w:r w:rsidRPr="00386232">
        <w:rPr>
          <w:sz w:val="22"/>
          <w:szCs w:val="22"/>
          <w:vertAlign w:val="superscript"/>
          <w:lang w:val="en-US"/>
        </w:rPr>
        <w:t>-6</w:t>
      </w:r>
      <w:r>
        <w:rPr>
          <w:sz w:val="22"/>
          <w:szCs w:val="22"/>
          <w:lang w:val="en-US"/>
        </w:rPr>
        <w:t xml:space="preserve"> and that </w:t>
      </w:r>
      <m:oMath>
        <m:sSub>
          <m:sSubPr>
            <m:ctrlPr>
              <w:rPr>
                <w:rFonts w:ascii="Cambria Math" w:hAnsi="Cambria Math"/>
                <w:i/>
                <w:sz w:val="22"/>
                <w:szCs w:val="22"/>
                <w:lang w:val="en-US"/>
              </w:rPr>
            </m:ctrlPr>
          </m:sSubPr>
          <m:e>
            <m:r>
              <w:rPr>
                <w:rFonts w:ascii="Cambria Math" w:hAnsi="Cambria Math"/>
                <w:sz w:val="22"/>
                <w:szCs w:val="22"/>
                <w:lang w:val="en-US"/>
              </w:rPr>
              <m:t>N</m:t>
            </m:r>
          </m:e>
          <m:sub>
            <m:r>
              <w:rPr>
                <w:rFonts w:ascii="Cambria Math" w:hAnsi="Cambria Math"/>
                <w:sz w:val="22"/>
                <w:szCs w:val="22"/>
                <w:lang w:val="en-US"/>
              </w:rPr>
              <m:t>w</m:t>
            </m:r>
          </m:sub>
        </m:sSub>
      </m:oMath>
      <w:r>
        <w:rPr>
          <w:sz w:val="22"/>
          <w:szCs w:val="22"/>
          <w:lang w:val="en-US"/>
        </w:rPr>
        <w:t xml:space="preserve"> = 4000 in our simulations, the condition </w:t>
      </w:r>
      <w:r w:rsidRPr="00142C64">
        <w:rPr>
          <w:sz w:val="22"/>
          <w:szCs w:val="22"/>
          <w:lang w:val="en-US"/>
        </w:rPr>
        <w:t>(R5) is</w:t>
      </w:r>
      <w:r>
        <w:rPr>
          <w:sz w:val="22"/>
          <w:szCs w:val="22"/>
          <w:lang w:val="en-US"/>
        </w:rPr>
        <w:t xml:space="preserve"> always met so that </w:t>
      </w:r>
      <m:oMath>
        <m:r>
          <m:rPr>
            <m:sty m:val="b"/>
          </m:rPr>
          <w:rPr>
            <w:rFonts w:ascii="Cambria Math" w:hAnsi="Cambria Math"/>
            <w:sz w:val="22"/>
            <w:szCs w:val="22"/>
          </w:rPr>
          <m:t>I</m:t>
        </m:r>
        <m:r>
          <w:rPr>
            <w:rFonts w:ascii="Cambria Math" w:hAnsi="Cambria Math"/>
            <w:sz w:val="22"/>
            <w:szCs w:val="22"/>
            <w:lang w:val="en-US"/>
          </w:rPr>
          <m:t>-</m:t>
        </m:r>
        <m:r>
          <m:rPr>
            <m:sty m:val="b"/>
          </m:rPr>
          <w:rPr>
            <w:rFonts w:ascii="Cambria Math" w:hAnsi="Cambria Math"/>
            <w:sz w:val="22"/>
            <w:szCs w:val="22"/>
          </w:rPr>
          <m:t>H</m:t>
        </m:r>
        <m:sSub>
          <m:sSubPr>
            <m:ctrlPr>
              <w:rPr>
                <w:rFonts w:ascii="Cambria Math" w:hAnsi="Cambria Math"/>
                <w:i/>
                <w:sz w:val="22"/>
                <w:szCs w:val="22"/>
              </w:rPr>
            </m:ctrlPr>
          </m:sSubPr>
          <m:e>
            <m:r>
              <m:rPr>
                <m:sty m:val="b"/>
              </m:rPr>
              <w:rPr>
                <w:rFonts w:ascii="Cambria Math" w:hAnsi="Cambria Math"/>
                <w:sz w:val="22"/>
                <w:szCs w:val="22"/>
              </w:rPr>
              <m:t>G</m:t>
            </m:r>
          </m:e>
          <m:sub>
            <m:r>
              <w:rPr>
                <w:rFonts w:ascii="Cambria Math" w:hAnsi="Cambria Math"/>
                <w:sz w:val="22"/>
                <w:szCs w:val="22"/>
              </w:rPr>
              <m:t>ρ</m:t>
            </m:r>
          </m:sub>
        </m:sSub>
      </m:oMath>
      <w:r w:rsidRPr="00386232">
        <w:rPr>
          <w:sz w:val="22"/>
          <w:szCs w:val="22"/>
          <w:lang w:val="en-US"/>
        </w:rPr>
        <w:t xml:space="preserve"> is </w:t>
      </w:r>
      <w:r>
        <w:rPr>
          <w:sz w:val="22"/>
          <w:szCs w:val="22"/>
          <w:lang w:val="en-US"/>
        </w:rPr>
        <w:t xml:space="preserve">guaranteed to be invertible. </w:t>
      </w:r>
      <w:r w:rsidRPr="00386232">
        <w:rPr>
          <w:color w:val="0000FF"/>
          <w:sz w:val="22"/>
          <w:szCs w:val="22"/>
          <w:lang w:val="en-US"/>
        </w:rPr>
        <w:t xml:space="preserve">However, we believe this discussion is out of scope of the article and </w:t>
      </w:r>
      <w:r w:rsidR="00142C64" w:rsidRPr="00386232">
        <w:rPr>
          <w:color w:val="0000FF"/>
          <w:sz w:val="22"/>
          <w:szCs w:val="22"/>
          <w:lang w:val="en-US"/>
        </w:rPr>
        <w:t>ha</w:t>
      </w:r>
      <w:r w:rsidR="0018174D">
        <w:rPr>
          <w:color w:val="0000FF"/>
          <w:sz w:val="22"/>
          <w:szCs w:val="22"/>
          <w:lang w:val="en-US"/>
        </w:rPr>
        <w:t>ve</w:t>
      </w:r>
      <w:r w:rsidRPr="00386232">
        <w:rPr>
          <w:color w:val="0000FF"/>
          <w:sz w:val="22"/>
          <w:szCs w:val="22"/>
          <w:lang w:val="en-US"/>
        </w:rPr>
        <w:t xml:space="preserve"> therefore not included these elements in its revised version.</w:t>
      </w:r>
    </w:p>
    <w:p w14:paraId="4D164303" w14:textId="1A1FAC46" w:rsidR="000E6BFA" w:rsidRPr="00142C64" w:rsidRDefault="00E742A8" w:rsidP="00E80F8C">
      <w:pPr>
        <w:pStyle w:val="Paragraphedeliste"/>
        <w:numPr>
          <w:ilvl w:val="1"/>
          <w:numId w:val="2"/>
        </w:numPr>
        <w:jc w:val="both"/>
        <w:rPr>
          <w:color w:val="C00000"/>
          <w:sz w:val="22"/>
          <w:szCs w:val="22"/>
          <w:lang w:val="en-US"/>
        </w:rPr>
      </w:pPr>
      <w:r w:rsidRPr="00142C64">
        <w:rPr>
          <w:color w:val="C00000"/>
          <w:sz w:val="22"/>
          <w:szCs w:val="22"/>
          <w:lang w:val="en-US"/>
        </w:rPr>
        <w:t>Language. Mostly clear, but there are several tense/grammar slips and a few long sentences that can be tightened (e.g., end of p.</w:t>
      </w:r>
      <w:r w:rsidRPr="00142C64">
        <w:rPr>
          <w:rFonts w:ascii="Arial" w:hAnsi="Arial" w:cs="Arial"/>
          <w:color w:val="C00000"/>
          <w:sz w:val="22"/>
          <w:szCs w:val="22"/>
          <w:lang w:val="en-US"/>
        </w:rPr>
        <w:t> </w:t>
      </w:r>
      <w:r w:rsidRPr="00142C64">
        <w:rPr>
          <w:color w:val="C00000"/>
          <w:sz w:val="22"/>
          <w:szCs w:val="22"/>
          <w:lang w:val="en-US"/>
        </w:rPr>
        <w:t>5; top of p.</w:t>
      </w:r>
      <w:r w:rsidRPr="00142C64">
        <w:rPr>
          <w:rFonts w:ascii="Arial" w:hAnsi="Arial" w:cs="Arial"/>
          <w:color w:val="C00000"/>
          <w:sz w:val="22"/>
          <w:szCs w:val="22"/>
          <w:lang w:val="en-US"/>
        </w:rPr>
        <w:t> </w:t>
      </w:r>
      <w:r w:rsidRPr="00142C64">
        <w:rPr>
          <w:color w:val="C00000"/>
          <w:sz w:val="22"/>
          <w:szCs w:val="22"/>
          <w:lang w:val="en-US"/>
        </w:rPr>
        <w:t>9).</w:t>
      </w:r>
    </w:p>
    <w:p w14:paraId="4C20A81C" w14:textId="03F45C57" w:rsidR="009856AA" w:rsidRPr="004B251A" w:rsidRDefault="004B251A" w:rsidP="009856AA">
      <w:pPr>
        <w:jc w:val="both"/>
        <w:rPr>
          <w:sz w:val="22"/>
          <w:szCs w:val="22"/>
          <w:lang w:val="en-US"/>
        </w:rPr>
      </w:pPr>
      <w:r w:rsidRPr="00142C64">
        <w:rPr>
          <w:color w:val="0000FF"/>
          <w:sz w:val="22"/>
          <w:szCs w:val="22"/>
          <w:lang w:val="en-US"/>
        </w:rPr>
        <w:t xml:space="preserve">This new version of the article has been significantly revised in terms of language. The changes have not </w:t>
      </w:r>
      <w:r w:rsidR="00543C53" w:rsidRPr="00142C64">
        <w:rPr>
          <w:color w:val="0000FF"/>
          <w:sz w:val="22"/>
          <w:szCs w:val="22"/>
          <w:lang w:val="en-US"/>
        </w:rPr>
        <w:t xml:space="preserve">all </w:t>
      </w:r>
      <w:r w:rsidRPr="00142C64">
        <w:rPr>
          <w:color w:val="0000FF"/>
          <w:sz w:val="22"/>
          <w:szCs w:val="22"/>
          <w:lang w:val="en-US"/>
        </w:rPr>
        <w:t>been highlighted in blue in the track changes version so as not to obscure the major substantive changes with these formal changes</w:t>
      </w:r>
      <w:r w:rsidRPr="004B251A">
        <w:rPr>
          <w:sz w:val="22"/>
          <w:szCs w:val="22"/>
          <w:lang w:val="en-US"/>
        </w:rPr>
        <w:t>, but we hope that these changes will make the article more enjoyable to read.</w:t>
      </w:r>
    </w:p>
    <w:p w14:paraId="662EFC9D" w14:textId="77777777" w:rsidR="009C0058" w:rsidRPr="005A3725" w:rsidRDefault="00E742A8" w:rsidP="000E6BFA">
      <w:pPr>
        <w:pStyle w:val="Paragraphedeliste"/>
        <w:numPr>
          <w:ilvl w:val="0"/>
          <w:numId w:val="2"/>
        </w:numPr>
        <w:jc w:val="both"/>
        <w:rPr>
          <w:color w:val="C00000"/>
          <w:sz w:val="22"/>
          <w:szCs w:val="22"/>
          <w:lang w:val="en-US"/>
        </w:rPr>
      </w:pPr>
      <w:r w:rsidRPr="005A3725">
        <w:rPr>
          <w:color w:val="C00000"/>
          <w:sz w:val="22"/>
          <w:szCs w:val="22"/>
          <w:lang w:val="en-US"/>
        </w:rPr>
        <w:t xml:space="preserve">Technical and Presentation Issues: </w:t>
      </w:r>
    </w:p>
    <w:p w14:paraId="52495D59" w14:textId="77777777" w:rsidR="009C0058" w:rsidRPr="005A3725" w:rsidRDefault="00E742A8" w:rsidP="009C0058">
      <w:pPr>
        <w:pStyle w:val="Paragraphedeliste"/>
        <w:numPr>
          <w:ilvl w:val="1"/>
          <w:numId w:val="2"/>
        </w:numPr>
        <w:jc w:val="both"/>
        <w:rPr>
          <w:color w:val="C00000"/>
          <w:sz w:val="22"/>
          <w:szCs w:val="22"/>
          <w:lang w:val="en-US"/>
        </w:rPr>
      </w:pPr>
      <w:r w:rsidRPr="005A3725">
        <w:rPr>
          <w:color w:val="C00000"/>
          <w:sz w:val="22"/>
          <w:szCs w:val="22"/>
          <w:lang w:val="en-US"/>
        </w:rPr>
        <w:t xml:space="preserve">Assumption of Flat Channel: The assumption that the channel is flat (Eq. 2) and the delay spread is "minimal" is a significant simplification. For the bandwidths considered (up to 30 MHz) and in a large room (20x20m) with reflective walls, the delay spread could indeed cause Inter-Symbol Interference (ISI), especially for high-order modulations like 1024-QAM. The study would be significantly strengthened by quantifying the RMS delay spread for the simulated environment and justifying this assumption, or by incorporating a more sophisticated channel model that accounts for ISI. </w:t>
      </w:r>
    </w:p>
    <w:p w14:paraId="476EE257" w14:textId="7A9AE1DE" w:rsidR="00756387" w:rsidRPr="00756387" w:rsidRDefault="00756387" w:rsidP="00756387">
      <w:pPr>
        <w:jc w:val="both"/>
        <w:rPr>
          <w:color w:val="C00000"/>
          <w:sz w:val="22"/>
          <w:szCs w:val="22"/>
          <w:lang w:val="en-US"/>
        </w:rPr>
      </w:pPr>
      <w:r w:rsidRPr="007E440B">
        <w:rPr>
          <w:sz w:val="22"/>
          <w:szCs w:val="22"/>
          <w:lang w:val="en-US"/>
        </w:rPr>
        <w:t xml:space="preserve">This comment has been addressed in response to </w:t>
      </w:r>
      <w:r w:rsidRPr="005A3725">
        <w:rPr>
          <w:sz w:val="22"/>
          <w:szCs w:val="22"/>
          <w:lang w:val="en-US"/>
        </w:rPr>
        <w:t>Comment 3.</w:t>
      </w:r>
      <w:r w:rsidR="005A3725">
        <w:rPr>
          <w:sz w:val="22"/>
          <w:szCs w:val="22"/>
          <w:lang w:val="en-US"/>
        </w:rPr>
        <w:t>c</w:t>
      </w:r>
      <w:r w:rsidRPr="005A3725">
        <w:rPr>
          <w:sz w:val="22"/>
          <w:szCs w:val="22"/>
          <w:lang w:val="en-US"/>
        </w:rPr>
        <w:t xml:space="preserve"> from Reviewer 2.</w:t>
      </w:r>
      <w:r w:rsidRPr="007E440B">
        <w:rPr>
          <w:sz w:val="22"/>
          <w:szCs w:val="22"/>
          <w:lang w:val="en-US"/>
        </w:rPr>
        <w:t xml:space="preserve"> Please refer to that response for further details.</w:t>
      </w:r>
    </w:p>
    <w:p w14:paraId="7578A12A" w14:textId="31C0C707" w:rsidR="00756387" w:rsidRPr="005A3725" w:rsidRDefault="009C0058" w:rsidP="00756387">
      <w:pPr>
        <w:pStyle w:val="Paragraphedeliste"/>
        <w:numPr>
          <w:ilvl w:val="1"/>
          <w:numId w:val="2"/>
        </w:numPr>
        <w:jc w:val="both"/>
        <w:rPr>
          <w:color w:val="C00000"/>
          <w:sz w:val="22"/>
          <w:szCs w:val="22"/>
          <w:lang w:val="en-US"/>
        </w:rPr>
      </w:pPr>
      <w:r w:rsidRPr="005A3725">
        <w:rPr>
          <w:color w:val="C00000"/>
          <w:sz w:val="22"/>
          <w:szCs w:val="22"/>
          <w:lang w:val="en-US"/>
        </w:rPr>
        <w:lastRenderedPageBreak/>
        <w:t>V</w:t>
      </w:r>
      <w:r w:rsidR="00E742A8" w:rsidRPr="005A3725">
        <w:rPr>
          <w:color w:val="C00000"/>
          <w:sz w:val="22"/>
          <w:szCs w:val="22"/>
          <w:lang w:val="en-US"/>
        </w:rPr>
        <w:t>ague Security Discussion: The security angle is introduced but not explored in any depth. It is mentioned almost as an afterthought. A quantitative analysis of the "eavesdropper coverage" versus "intended user coverage" would be needed to make a substantive contribution here.</w:t>
      </w:r>
    </w:p>
    <w:p w14:paraId="390D2100" w14:textId="1F23044E" w:rsidR="00756387" w:rsidRPr="007E440B" w:rsidRDefault="00756387" w:rsidP="00756387">
      <w:pPr>
        <w:jc w:val="both"/>
        <w:rPr>
          <w:sz w:val="22"/>
          <w:szCs w:val="22"/>
          <w:lang w:val="en-US"/>
        </w:rPr>
      </w:pPr>
      <w:r w:rsidRPr="007E440B">
        <w:rPr>
          <w:sz w:val="22"/>
          <w:szCs w:val="22"/>
          <w:lang w:val="en-US"/>
        </w:rPr>
        <w:t xml:space="preserve">This comment has been addressed in response to </w:t>
      </w:r>
      <w:r w:rsidRPr="005A3725">
        <w:rPr>
          <w:sz w:val="22"/>
          <w:szCs w:val="22"/>
          <w:lang w:val="en-US"/>
        </w:rPr>
        <w:t xml:space="preserve">Comment </w:t>
      </w:r>
      <w:r w:rsidR="009163B2" w:rsidRPr="005A3725">
        <w:rPr>
          <w:sz w:val="22"/>
          <w:szCs w:val="22"/>
          <w:lang w:val="en-US"/>
        </w:rPr>
        <w:t>7.h</w:t>
      </w:r>
      <w:r w:rsidRPr="005A3725">
        <w:rPr>
          <w:sz w:val="22"/>
          <w:szCs w:val="22"/>
          <w:lang w:val="en-US"/>
        </w:rPr>
        <w:t xml:space="preserve"> from Reviewer 2.</w:t>
      </w:r>
      <w:r w:rsidRPr="007E440B">
        <w:rPr>
          <w:sz w:val="22"/>
          <w:szCs w:val="22"/>
          <w:lang w:val="en-US"/>
        </w:rPr>
        <w:t xml:space="preserve"> Please refer to that response for further details.</w:t>
      </w:r>
    </w:p>
    <w:p w14:paraId="4D52D376" w14:textId="52605FE4" w:rsidR="00E742A8" w:rsidRPr="005A3725" w:rsidRDefault="00E742A8" w:rsidP="009C0058">
      <w:pPr>
        <w:pStyle w:val="Paragraphedeliste"/>
        <w:numPr>
          <w:ilvl w:val="1"/>
          <w:numId w:val="2"/>
        </w:numPr>
        <w:jc w:val="both"/>
        <w:rPr>
          <w:color w:val="C00000"/>
          <w:sz w:val="22"/>
          <w:szCs w:val="22"/>
          <w:lang w:val="en-US"/>
        </w:rPr>
      </w:pPr>
      <w:r w:rsidRPr="005A3725">
        <w:rPr>
          <w:color w:val="C00000"/>
          <w:sz w:val="22"/>
          <w:szCs w:val="22"/>
          <w:lang w:val="en-US"/>
        </w:rPr>
        <w:t xml:space="preserve">Lack of Experimental Validation: The work is entirely simulation-based. </w:t>
      </w:r>
      <w:r w:rsidR="009C0058" w:rsidRPr="005A3725">
        <w:rPr>
          <w:color w:val="C00000"/>
          <w:sz w:val="22"/>
          <w:szCs w:val="22"/>
          <w:lang w:val="en-US"/>
        </w:rPr>
        <w:t>T</w:t>
      </w:r>
      <w:r w:rsidRPr="005A3725">
        <w:rPr>
          <w:color w:val="C00000"/>
          <w:sz w:val="22"/>
          <w:szCs w:val="22"/>
          <w:lang w:val="en-US"/>
        </w:rPr>
        <w:t>he lack of even a simple experimental setup to validate key simulation findings (e.g., the coverage shape for a fixed-orientation source) is a limitation. The authors mention future experimental validation, but its absence in the current submission weakens the impact.</w:t>
      </w:r>
    </w:p>
    <w:p w14:paraId="564B81F9" w14:textId="6A46E571" w:rsidR="00C63D5B" w:rsidRPr="00360EE2" w:rsidRDefault="00756387" w:rsidP="00C63D5B">
      <w:pPr>
        <w:jc w:val="both"/>
        <w:rPr>
          <w:sz w:val="22"/>
          <w:szCs w:val="22"/>
          <w:lang w:val="en-US"/>
        </w:rPr>
      </w:pPr>
      <w:r w:rsidRPr="00756387">
        <w:rPr>
          <w:sz w:val="22"/>
          <w:szCs w:val="22"/>
          <w:lang w:val="en-US"/>
        </w:rPr>
        <w:t xml:space="preserve">This comment has been addressed in response to </w:t>
      </w:r>
      <w:r w:rsidRPr="005A3725">
        <w:rPr>
          <w:sz w:val="22"/>
          <w:szCs w:val="22"/>
          <w:lang w:val="en-US"/>
        </w:rPr>
        <w:t>Comment 1 from Reviewer 2</w:t>
      </w:r>
      <w:r w:rsidRPr="00756387">
        <w:rPr>
          <w:sz w:val="22"/>
          <w:szCs w:val="22"/>
          <w:lang w:val="en-US"/>
        </w:rPr>
        <w:t xml:space="preserve">. </w:t>
      </w:r>
      <w:r w:rsidRPr="005A3725">
        <w:rPr>
          <w:color w:val="0000FF"/>
          <w:sz w:val="22"/>
          <w:szCs w:val="22"/>
          <w:lang w:val="en-US"/>
        </w:rPr>
        <w:t xml:space="preserve">This revised manuscript now includes a full section </w:t>
      </w:r>
      <w:r w:rsidR="005A3725" w:rsidRPr="005A3725">
        <w:rPr>
          <w:color w:val="0000FF"/>
          <w:sz w:val="22"/>
          <w:szCs w:val="22"/>
          <w:lang w:val="en-US"/>
        </w:rPr>
        <w:t xml:space="preserve">(Section IV) </w:t>
      </w:r>
      <w:r w:rsidRPr="005A3725">
        <w:rPr>
          <w:color w:val="0000FF"/>
          <w:sz w:val="22"/>
          <w:szCs w:val="22"/>
          <w:lang w:val="en-US"/>
        </w:rPr>
        <w:t xml:space="preserve">dedicated to the experimental validation of the interest </w:t>
      </w:r>
      <w:r w:rsidR="00DC318D">
        <w:rPr>
          <w:color w:val="0000FF"/>
          <w:sz w:val="22"/>
          <w:szCs w:val="22"/>
          <w:lang w:val="en-US"/>
        </w:rPr>
        <w:t>in</w:t>
      </w:r>
      <w:r w:rsidRPr="005A3725">
        <w:rPr>
          <w:color w:val="0000FF"/>
          <w:sz w:val="22"/>
          <w:szCs w:val="22"/>
          <w:lang w:val="en-US"/>
        </w:rPr>
        <w:t xml:space="preserve"> beamsteering for communication coverage extension</w:t>
      </w:r>
      <w:r>
        <w:rPr>
          <w:sz w:val="22"/>
          <w:szCs w:val="22"/>
          <w:lang w:val="en-US"/>
        </w:rPr>
        <w:t xml:space="preserve">. </w:t>
      </w:r>
      <w:r w:rsidRPr="00756387">
        <w:rPr>
          <w:sz w:val="22"/>
          <w:szCs w:val="22"/>
          <w:lang w:val="en-US"/>
        </w:rPr>
        <w:t>Please refer to that response for further details.</w:t>
      </w:r>
    </w:p>
    <w:sectPr w:rsidR="00C63D5B" w:rsidRPr="00360E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77AD0"/>
    <w:multiLevelType w:val="hybridMultilevel"/>
    <w:tmpl w:val="D7C2EDD4"/>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629211D6">
      <w:start w:val="2"/>
      <w:numFmt w:val="bullet"/>
      <w:lvlText w:val="-"/>
      <w:lvlJc w:val="left"/>
      <w:pPr>
        <w:ind w:left="2340" w:hanging="360"/>
      </w:pPr>
      <w:rPr>
        <w:rFonts w:ascii="Aptos" w:eastAsiaTheme="minorEastAsia" w:hAnsi="Aptos" w:cstheme="minorBidi"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4C74DB"/>
    <w:multiLevelType w:val="hybridMultilevel"/>
    <w:tmpl w:val="98FA5B9A"/>
    <w:lvl w:ilvl="0" w:tplc="040C0001">
      <w:start w:val="1"/>
      <w:numFmt w:val="bullet"/>
      <w:lvlText w:val=""/>
      <w:lvlJc w:val="left"/>
      <w:pPr>
        <w:ind w:left="768" w:hanging="360"/>
      </w:pPr>
      <w:rPr>
        <w:rFonts w:ascii="Symbol" w:hAnsi="Symbol" w:hint="default"/>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abstractNum w:abstractNumId="2" w15:restartNumberingAfterBreak="0">
    <w:nsid w:val="1BDA3E6A"/>
    <w:multiLevelType w:val="hybridMultilevel"/>
    <w:tmpl w:val="9F087C18"/>
    <w:lvl w:ilvl="0" w:tplc="040C0001">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0E65E84"/>
    <w:multiLevelType w:val="hybridMultilevel"/>
    <w:tmpl w:val="3E96586C"/>
    <w:lvl w:ilvl="0" w:tplc="6D7CB5B4">
      <w:start w:val="50"/>
      <w:numFmt w:val="bullet"/>
      <w:lvlText w:val="-"/>
      <w:lvlJc w:val="left"/>
      <w:pPr>
        <w:ind w:left="720" w:hanging="360"/>
      </w:pPr>
      <w:rPr>
        <w:rFonts w:ascii="Aptos" w:eastAsiaTheme="minorEastAsia" w:hAnsi="Aptos" w:cstheme="minorBidi"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5141B29"/>
    <w:multiLevelType w:val="hybridMultilevel"/>
    <w:tmpl w:val="5B5C75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8130816"/>
    <w:multiLevelType w:val="hybridMultilevel"/>
    <w:tmpl w:val="C5CEEB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A4A0BB7"/>
    <w:multiLevelType w:val="multilevel"/>
    <w:tmpl w:val="2496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05484"/>
    <w:multiLevelType w:val="hybridMultilevel"/>
    <w:tmpl w:val="2F88C60A"/>
    <w:lvl w:ilvl="0" w:tplc="040C0001">
      <w:start w:val="1"/>
      <w:numFmt w:val="bullet"/>
      <w:lvlText w:val=""/>
      <w:lvlJc w:val="left"/>
      <w:pPr>
        <w:ind w:left="768" w:hanging="360"/>
      </w:pPr>
      <w:rPr>
        <w:rFonts w:ascii="Symbol" w:hAnsi="Symbol" w:hint="default"/>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abstractNum w:abstractNumId="8" w15:restartNumberingAfterBreak="0">
    <w:nsid w:val="316075E3"/>
    <w:multiLevelType w:val="hybridMultilevel"/>
    <w:tmpl w:val="93CCA2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8664DA4"/>
    <w:multiLevelType w:val="hybridMultilevel"/>
    <w:tmpl w:val="B65EA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9E414C0"/>
    <w:multiLevelType w:val="hybridMultilevel"/>
    <w:tmpl w:val="58ECD8A2"/>
    <w:lvl w:ilvl="0" w:tplc="6D7CB5B4">
      <w:start w:val="50"/>
      <w:numFmt w:val="bullet"/>
      <w:lvlText w:val="-"/>
      <w:lvlJc w:val="left"/>
      <w:pPr>
        <w:ind w:left="720" w:hanging="360"/>
      </w:pPr>
      <w:rPr>
        <w:rFonts w:ascii="Aptos" w:eastAsiaTheme="minorEastAsia" w:hAnsi="Aptos" w:cstheme="minorBidi"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FB0145A"/>
    <w:multiLevelType w:val="hybridMultilevel"/>
    <w:tmpl w:val="0134A3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229623E"/>
    <w:multiLevelType w:val="hybridMultilevel"/>
    <w:tmpl w:val="5BD099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B985833"/>
    <w:multiLevelType w:val="hybridMultilevel"/>
    <w:tmpl w:val="B660F300"/>
    <w:lvl w:ilvl="0" w:tplc="654A22C2">
      <w:start w:val="2"/>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DA46215"/>
    <w:multiLevelType w:val="hybridMultilevel"/>
    <w:tmpl w:val="1E2A8A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54E250A"/>
    <w:multiLevelType w:val="hybridMultilevel"/>
    <w:tmpl w:val="AA700AD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7AC7050A"/>
    <w:multiLevelType w:val="hybridMultilevel"/>
    <w:tmpl w:val="F62CA5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61177029">
    <w:abstractNumId w:val="15"/>
  </w:num>
  <w:num w:numId="2" w16cid:durableId="1173107510">
    <w:abstractNumId w:val="0"/>
  </w:num>
  <w:num w:numId="3" w16cid:durableId="1179662535">
    <w:abstractNumId w:val="5"/>
  </w:num>
  <w:num w:numId="4" w16cid:durableId="754284458">
    <w:abstractNumId w:val="13"/>
  </w:num>
  <w:num w:numId="5" w16cid:durableId="100150569">
    <w:abstractNumId w:val="6"/>
  </w:num>
  <w:num w:numId="6" w16cid:durableId="503714359">
    <w:abstractNumId w:val="16"/>
  </w:num>
  <w:num w:numId="7" w16cid:durableId="605118220">
    <w:abstractNumId w:val="1"/>
  </w:num>
  <w:num w:numId="8" w16cid:durableId="433398874">
    <w:abstractNumId w:val="11"/>
  </w:num>
  <w:num w:numId="9" w16cid:durableId="1128862208">
    <w:abstractNumId w:val="9"/>
  </w:num>
  <w:num w:numId="10" w16cid:durableId="922446896">
    <w:abstractNumId w:val="3"/>
  </w:num>
  <w:num w:numId="11" w16cid:durableId="284585585">
    <w:abstractNumId w:val="10"/>
  </w:num>
  <w:num w:numId="12" w16cid:durableId="575554734">
    <w:abstractNumId w:val="2"/>
  </w:num>
  <w:num w:numId="13" w16cid:durableId="2073500094">
    <w:abstractNumId w:val="12"/>
  </w:num>
  <w:num w:numId="14" w16cid:durableId="413093343">
    <w:abstractNumId w:val="8"/>
  </w:num>
  <w:num w:numId="15" w16cid:durableId="174348077">
    <w:abstractNumId w:val="7"/>
  </w:num>
  <w:num w:numId="16" w16cid:durableId="550387581">
    <w:abstractNumId w:val="14"/>
  </w:num>
  <w:num w:numId="17" w16cid:durableId="698144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2A8"/>
    <w:rsid w:val="000024E1"/>
    <w:rsid w:val="00010DDF"/>
    <w:rsid w:val="000145C8"/>
    <w:rsid w:val="00021928"/>
    <w:rsid w:val="00024FCE"/>
    <w:rsid w:val="00034B50"/>
    <w:rsid w:val="00036A90"/>
    <w:rsid w:val="00040D2F"/>
    <w:rsid w:val="000533DE"/>
    <w:rsid w:val="00054B9B"/>
    <w:rsid w:val="00055882"/>
    <w:rsid w:val="00060F3F"/>
    <w:rsid w:val="0006102B"/>
    <w:rsid w:val="0006458F"/>
    <w:rsid w:val="00066900"/>
    <w:rsid w:val="000739AB"/>
    <w:rsid w:val="000801B8"/>
    <w:rsid w:val="0008362A"/>
    <w:rsid w:val="00093AFD"/>
    <w:rsid w:val="00093D1C"/>
    <w:rsid w:val="00095E6B"/>
    <w:rsid w:val="00096F99"/>
    <w:rsid w:val="000A0444"/>
    <w:rsid w:val="000A462F"/>
    <w:rsid w:val="000A744D"/>
    <w:rsid w:val="000B3BE9"/>
    <w:rsid w:val="000C5335"/>
    <w:rsid w:val="000C5F74"/>
    <w:rsid w:val="000D0BEC"/>
    <w:rsid w:val="000D2946"/>
    <w:rsid w:val="000D50E9"/>
    <w:rsid w:val="000E6BFA"/>
    <w:rsid w:val="000F0D56"/>
    <w:rsid w:val="000F768D"/>
    <w:rsid w:val="000F7A2A"/>
    <w:rsid w:val="000F7A36"/>
    <w:rsid w:val="0010237A"/>
    <w:rsid w:val="00107DDD"/>
    <w:rsid w:val="00110E29"/>
    <w:rsid w:val="001159D9"/>
    <w:rsid w:val="0012183A"/>
    <w:rsid w:val="00123C60"/>
    <w:rsid w:val="001301FC"/>
    <w:rsid w:val="00142C64"/>
    <w:rsid w:val="00144984"/>
    <w:rsid w:val="00145CF7"/>
    <w:rsid w:val="00174D19"/>
    <w:rsid w:val="0018174D"/>
    <w:rsid w:val="00181DA3"/>
    <w:rsid w:val="0018582A"/>
    <w:rsid w:val="001915BC"/>
    <w:rsid w:val="00192E91"/>
    <w:rsid w:val="00193966"/>
    <w:rsid w:val="001A3F25"/>
    <w:rsid w:val="001B15DD"/>
    <w:rsid w:val="001B6A9F"/>
    <w:rsid w:val="001B7B63"/>
    <w:rsid w:val="001C04A5"/>
    <w:rsid w:val="001C2AA8"/>
    <w:rsid w:val="001C41E8"/>
    <w:rsid w:val="001C4746"/>
    <w:rsid w:val="001C4B99"/>
    <w:rsid w:val="001D1CEA"/>
    <w:rsid w:val="001D6C44"/>
    <w:rsid w:val="001E36B3"/>
    <w:rsid w:val="001E7B5F"/>
    <w:rsid w:val="00201B32"/>
    <w:rsid w:val="00210691"/>
    <w:rsid w:val="00211971"/>
    <w:rsid w:val="00215F74"/>
    <w:rsid w:val="002171EA"/>
    <w:rsid w:val="00220BCF"/>
    <w:rsid w:val="00225644"/>
    <w:rsid w:val="002269CB"/>
    <w:rsid w:val="00230CD9"/>
    <w:rsid w:val="00231EF9"/>
    <w:rsid w:val="0023740A"/>
    <w:rsid w:val="00244FEC"/>
    <w:rsid w:val="00247913"/>
    <w:rsid w:val="00250A5B"/>
    <w:rsid w:val="00251320"/>
    <w:rsid w:val="0025175F"/>
    <w:rsid w:val="002523F1"/>
    <w:rsid w:val="002576B1"/>
    <w:rsid w:val="002601E5"/>
    <w:rsid w:val="00262AFC"/>
    <w:rsid w:val="002705EE"/>
    <w:rsid w:val="00273BFA"/>
    <w:rsid w:val="00290E1E"/>
    <w:rsid w:val="0029140A"/>
    <w:rsid w:val="00291FAA"/>
    <w:rsid w:val="00292B18"/>
    <w:rsid w:val="002936BA"/>
    <w:rsid w:val="0029447F"/>
    <w:rsid w:val="0029721C"/>
    <w:rsid w:val="002A1A74"/>
    <w:rsid w:val="002A3553"/>
    <w:rsid w:val="002A404D"/>
    <w:rsid w:val="002A5D7F"/>
    <w:rsid w:val="002B435D"/>
    <w:rsid w:val="002C0656"/>
    <w:rsid w:val="002C0E27"/>
    <w:rsid w:val="002C4C7C"/>
    <w:rsid w:val="002C5420"/>
    <w:rsid w:val="002C7781"/>
    <w:rsid w:val="002E5238"/>
    <w:rsid w:val="002E552F"/>
    <w:rsid w:val="002F4581"/>
    <w:rsid w:val="002F5339"/>
    <w:rsid w:val="002F55E8"/>
    <w:rsid w:val="002F5780"/>
    <w:rsid w:val="0030063A"/>
    <w:rsid w:val="0030086E"/>
    <w:rsid w:val="00301E48"/>
    <w:rsid w:val="0030611E"/>
    <w:rsid w:val="00311502"/>
    <w:rsid w:val="00316D4D"/>
    <w:rsid w:val="003172A6"/>
    <w:rsid w:val="00322814"/>
    <w:rsid w:val="00334B6C"/>
    <w:rsid w:val="0034454E"/>
    <w:rsid w:val="00346086"/>
    <w:rsid w:val="003462E5"/>
    <w:rsid w:val="003462E9"/>
    <w:rsid w:val="00352C6C"/>
    <w:rsid w:val="0035309A"/>
    <w:rsid w:val="00357394"/>
    <w:rsid w:val="00360EE2"/>
    <w:rsid w:val="00370EC1"/>
    <w:rsid w:val="00377039"/>
    <w:rsid w:val="003816C6"/>
    <w:rsid w:val="00381AB3"/>
    <w:rsid w:val="00384081"/>
    <w:rsid w:val="00384384"/>
    <w:rsid w:val="00386232"/>
    <w:rsid w:val="003864C2"/>
    <w:rsid w:val="0038695E"/>
    <w:rsid w:val="00391435"/>
    <w:rsid w:val="00396290"/>
    <w:rsid w:val="003A20F0"/>
    <w:rsid w:val="003A562F"/>
    <w:rsid w:val="003B0FF8"/>
    <w:rsid w:val="003B50AB"/>
    <w:rsid w:val="003C06BF"/>
    <w:rsid w:val="003C2334"/>
    <w:rsid w:val="003C40F9"/>
    <w:rsid w:val="003C4205"/>
    <w:rsid w:val="003D1E42"/>
    <w:rsid w:val="003D2040"/>
    <w:rsid w:val="003D6EAF"/>
    <w:rsid w:val="003E140B"/>
    <w:rsid w:val="003E1726"/>
    <w:rsid w:val="003E1A4B"/>
    <w:rsid w:val="003E306F"/>
    <w:rsid w:val="003E5803"/>
    <w:rsid w:val="003E75A1"/>
    <w:rsid w:val="003F6566"/>
    <w:rsid w:val="003F6D50"/>
    <w:rsid w:val="00400792"/>
    <w:rsid w:val="0040243C"/>
    <w:rsid w:val="004078E7"/>
    <w:rsid w:val="00413243"/>
    <w:rsid w:val="00414132"/>
    <w:rsid w:val="00414388"/>
    <w:rsid w:val="004159B6"/>
    <w:rsid w:val="00416F12"/>
    <w:rsid w:val="00422AF3"/>
    <w:rsid w:val="00423D61"/>
    <w:rsid w:val="004252ED"/>
    <w:rsid w:val="00430C79"/>
    <w:rsid w:val="004372BF"/>
    <w:rsid w:val="004505BA"/>
    <w:rsid w:val="00451830"/>
    <w:rsid w:val="0046209D"/>
    <w:rsid w:val="00477DCC"/>
    <w:rsid w:val="00482ABE"/>
    <w:rsid w:val="00486F4A"/>
    <w:rsid w:val="00490A99"/>
    <w:rsid w:val="004A0C49"/>
    <w:rsid w:val="004A1676"/>
    <w:rsid w:val="004A3B90"/>
    <w:rsid w:val="004A5BFB"/>
    <w:rsid w:val="004A6EA9"/>
    <w:rsid w:val="004B0DBE"/>
    <w:rsid w:val="004B0E2B"/>
    <w:rsid w:val="004B251A"/>
    <w:rsid w:val="004B2C17"/>
    <w:rsid w:val="004B2D1B"/>
    <w:rsid w:val="004B39D6"/>
    <w:rsid w:val="004C02A7"/>
    <w:rsid w:val="004C0B98"/>
    <w:rsid w:val="004C23BD"/>
    <w:rsid w:val="004C2617"/>
    <w:rsid w:val="004C30CB"/>
    <w:rsid w:val="004C48F1"/>
    <w:rsid w:val="004C618D"/>
    <w:rsid w:val="004D203F"/>
    <w:rsid w:val="004D290F"/>
    <w:rsid w:val="004D4598"/>
    <w:rsid w:val="004D79E1"/>
    <w:rsid w:val="004E55EE"/>
    <w:rsid w:val="004F0616"/>
    <w:rsid w:val="004F0F78"/>
    <w:rsid w:val="004F2647"/>
    <w:rsid w:val="004F5371"/>
    <w:rsid w:val="00500740"/>
    <w:rsid w:val="005107DF"/>
    <w:rsid w:val="00512853"/>
    <w:rsid w:val="0051620B"/>
    <w:rsid w:val="00521124"/>
    <w:rsid w:val="005253EB"/>
    <w:rsid w:val="00527BF3"/>
    <w:rsid w:val="00543C53"/>
    <w:rsid w:val="00550BCB"/>
    <w:rsid w:val="00554E8F"/>
    <w:rsid w:val="00556609"/>
    <w:rsid w:val="00560AB4"/>
    <w:rsid w:val="00560ACB"/>
    <w:rsid w:val="00560D4E"/>
    <w:rsid w:val="00562B51"/>
    <w:rsid w:val="00563C60"/>
    <w:rsid w:val="00571064"/>
    <w:rsid w:val="00576576"/>
    <w:rsid w:val="00576FBD"/>
    <w:rsid w:val="005837F5"/>
    <w:rsid w:val="00584AC2"/>
    <w:rsid w:val="0059024A"/>
    <w:rsid w:val="005916D3"/>
    <w:rsid w:val="00591AEA"/>
    <w:rsid w:val="00591E2B"/>
    <w:rsid w:val="00596A9F"/>
    <w:rsid w:val="005A2351"/>
    <w:rsid w:val="005A3725"/>
    <w:rsid w:val="005A3D57"/>
    <w:rsid w:val="005A48EF"/>
    <w:rsid w:val="005A7089"/>
    <w:rsid w:val="005A71A3"/>
    <w:rsid w:val="005B7709"/>
    <w:rsid w:val="005B79E4"/>
    <w:rsid w:val="005B7FC0"/>
    <w:rsid w:val="005C1371"/>
    <w:rsid w:val="005D323B"/>
    <w:rsid w:val="005D4435"/>
    <w:rsid w:val="005E2450"/>
    <w:rsid w:val="005E3EC5"/>
    <w:rsid w:val="005F0DB5"/>
    <w:rsid w:val="00601624"/>
    <w:rsid w:val="00602EEA"/>
    <w:rsid w:val="00603BD2"/>
    <w:rsid w:val="00604A16"/>
    <w:rsid w:val="00607E0A"/>
    <w:rsid w:val="0061083B"/>
    <w:rsid w:val="00610FFB"/>
    <w:rsid w:val="00631312"/>
    <w:rsid w:val="0063143B"/>
    <w:rsid w:val="00632C35"/>
    <w:rsid w:val="006337F4"/>
    <w:rsid w:val="0063480C"/>
    <w:rsid w:val="00641A99"/>
    <w:rsid w:val="006450B7"/>
    <w:rsid w:val="006512B0"/>
    <w:rsid w:val="00657FCA"/>
    <w:rsid w:val="0066031E"/>
    <w:rsid w:val="006639C1"/>
    <w:rsid w:val="00667165"/>
    <w:rsid w:val="006712FD"/>
    <w:rsid w:val="006755C0"/>
    <w:rsid w:val="00680E68"/>
    <w:rsid w:val="00681F75"/>
    <w:rsid w:val="00682BEE"/>
    <w:rsid w:val="00687DE2"/>
    <w:rsid w:val="00694EF5"/>
    <w:rsid w:val="0069768D"/>
    <w:rsid w:val="006B7297"/>
    <w:rsid w:val="006B7C29"/>
    <w:rsid w:val="006C123C"/>
    <w:rsid w:val="006D55CD"/>
    <w:rsid w:val="006E2797"/>
    <w:rsid w:val="006E62BF"/>
    <w:rsid w:val="006E67B0"/>
    <w:rsid w:val="006F5447"/>
    <w:rsid w:val="006F7F47"/>
    <w:rsid w:val="00707CC8"/>
    <w:rsid w:val="00711978"/>
    <w:rsid w:val="007128F4"/>
    <w:rsid w:val="0071790B"/>
    <w:rsid w:val="00724566"/>
    <w:rsid w:val="007256E7"/>
    <w:rsid w:val="00725AD4"/>
    <w:rsid w:val="00731F8F"/>
    <w:rsid w:val="00736290"/>
    <w:rsid w:val="00742A6D"/>
    <w:rsid w:val="007459BA"/>
    <w:rsid w:val="00747162"/>
    <w:rsid w:val="00747999"/>
    <w:rsid w:val="0075191B"/>
    <w:rsid w:val="00752966"/>
    <w:rsid w:val="00752E5C"/>
    <w:rsid w:val="00756387"/>
    <w:rsid w:val="00757776"/>
    <w:rsid w:val="007608A6"/>
    <w:rsid w:val="00760DE0"/>
    <w:rsid w:val="00760EDA"/>
    <w:rsid w:val="00762189"/>
    <w:rsid w:val="00765B5D"/>
    <w:rsid w:val="007748D6"/>
    <w:rsid w:val="00775EE8"/>
    <w:rsid w:val="007766FD"/>
    <w:rsid w:val="00780A6D"/>
    <w:rsid w:val="00796414"/>
    <w:rsid w:val="00797EAA"/>
    <w:rsid w:val="007A06DD"/>
    <w:rsid w:val="007A2A90"/>
    <w:rsid w:val="007A36FA"/>
    <w:rsid w:val="007A431A"/>
    <w:rsid w:val="007A5321"/>
    <w:rsid w:val="007B5198"/>
    <w:rsid w:val="007B69B1"/>
    <w:rsid w:val="007B721D"/>
    <w:rsid w:val="007C0211"/>
    <w:rsid w:val="007C1AF3"/>
    <w:rsid w:val="007C2C5B"/>
    <w:rsid w:val="007C58C9"/>
    <w:rsid w:val="007C5E1C"/>
    <w:rsid w:val="007C67D6"/>
    <w:rsid w:val="007C69FE"/>
    <w:rsid w:val="007D1112"/>
    <w:rsid w:val="007D3187"/>
    <w:rsid w:val="007D4DB1"/>
    <w:rsid w:val="007E27C8"/>
    <w:rsid w:val="007E440B"/>
    <w:rsid w:val="007E47A9"/>
    <w:rsid w:val="007F5D9B"/>
    <w:rsid w:val="008009FD"/>
    <w:rsid w:val="00801E1C"/>
    <w:rsid w:val="00806399"/>
    <w:rsid w:val="00807598"/>
    <w:rsid w:val="00810781"/>
    <w:rsid w:val="00812A5F"/>
    <w:rsid w:val="008216C8"/>
    <w:rsid w:val="00823EC4"/>
    <w:rsid w:val="00824ACD"/>
    <w:rsid w:val="00824E3E"/>
    <w:rsid w:val="008329DB"/>
    <w:rsid w:val="00837673"/>
    <w:rsid w:val="00847017"/>
    <w:rsid w:val="00853175"/>
    <w:rsid w:val="00855270"/>
    <w:rsid w:val="0086085E"/>
    <w:rsid w:val="008632B7"/>
    <w:rsid w:val="008653BE"/>
    <w:rsid w:val="00865E4A"/>
    <w:rsid w:val="0086618C"/>
    <w:rsid w:val="00870002"/>
    <w:rsid w:val="00871FA4"/>
    <w:rsid w:val="00873A38"/>
    <w:rsid w:val="00873A55"/>
    <w:rsid w:val="0087669C"/>
    <w:rsid w:val="0087746E"/>
    <w:rsid w:val="008830C2"/>
    <w:rsid w:val="00886B3D"/>
    <w:rsid w:val="00893262"/>
    <w:rsid w:val="008958F8"/>
    <w:rsid w:val="00896A67"/>
    <w:rsid w:val="00896BB6"/>
    <w:rsid w:val="008A44FA"/>
    <w:rsid w:val="008A517B"/>
    <w:rsid w:val="008A5E6F"/>
    <w:rsid w:val="008A69E4"/>
    <w:rsid w:val="008B2365"/>
    <w:rsid w:val="008B27FC"/>
    <w:rsid w:val="008B2887"/>
    <w:rsid w:val="008C0F2E"/>
    <w:rsid w:val="008C115A"/>
    <w:rsid w:val="008C2D05"/>
    <w:rsid w:val="008C3C2D"/>
    <w:rsid w:val="008D026B"/>
    <w:rsid w:val="008D7710"/>
    <w:rsid w:val="00904CF3"/>
    <w:rsid w:val="00905499"/>
    <w:rsid w:val="009066B5"/>
    <w:rsid w:val="00910F5B"/>
    <w:rsid w:val="009138DC"/>
    <w:rsid w:val="00915EC2"/>
    <w:rsid w:val="009161A8"/>
    <w:rsid w:val="009163B2"/>
    <w:rsid w:val="009212E5"/>
    <w:rsid w:val="00923E66"/>
    <w:rsid w:val="0092717D"/>
    <w:rsid w:val="0092766D"/>
    <w:rsid w:val="00951E69"/>
    <w:rsid w:val="0095310A"/>
    <w:rsid w:val="0095605B"/>
    <w:rsid w:val="00957577"/>
    <w:rsid w:val="00965B18"/>
    <w:rsid w:val="00966BB7"/>
    <w:rsid w:val="00972783"/>
    <w:rsid w:val="00972CDC"/>
    <w:rsid w:val="00973A00"/>
    <w:rsid w:val="0097467B"/>
    <w:rsid w:val="00974848"/>
    <w:rsid w:val="009814BE"/>
    <w:rsid w:val="00984C9C"/>
    <w:rsid w:val="009856AA"/>
    <w:rsid w:val="009920CC"/>
    <w:rsid w:val="009A5DEE"/>
    <w:rsid w:val="009B2BA4"/>
    <w:rsid w:val="009B5472"/>
    <w:rsid w:val="009C0058"/>
    <w:rsid w:val="009C4B28"/>
    <w:rsid w:val="009C4FA8"/>
    <w:rsid w:val="009D4FAB"/>
    <w:rsid w:val="009D69C2"/>
    <w:rsid w:val="009E287F"/>
    <w:rsid w:val="009F5648"/>
    <w:rsid w:val="009F7A51"/>
    <w:rsid w:val="00A020AA"/>
    <w:rsid w:val="00A04A97"/>
    <w:rsid w:val="00A079DB"/>
    <w:rsid w:val="00A10613"/>
    <w:rsid w:val="00A127E0"/>
    <w:rsid w:val="00A23534"/>
    <w:rsid w:val="00A2465E"/>
    <w:rsid w:val="00A305E2"/>
    <w:rsid w:val="00A31F5D"/>
    <w:rsid w:val="00A34F80"/>
    <w:rsid w:val="00A42004"/>
    <w:rsid w:val="00A43994"/>
    <w:rsid w:val="00A46F72"/>
    <w:rsid w:val="00A47616"/>
    <w:rsid w:val="00A51619"/>
    <w:rsid w:val="00A52697"/>
    <w:rsid w:val="00A55F44"/>
    <w:rsid w:val="00A622E0"/>
    <w:rsid w:val="00A6391A"/>
    <w:rsid w:val="00A74A62"/>
    <w:rsid w:val="00A75EF9"/>
    <w:rsid w:val="00A86A18"/>
    <w:rsid w:val="00A877A6"/>
    <w:rsid w:val="00A903FD"/>
    <w:rsid w:val="00A940A0"/>
    <w:rsid w:val="00A94AC7"/>
    <w:rsid w:val="00A97745"/>
    <w:rsid w:val="00AA0C00"/>
    <w:rsid w:val="00AA0E9B"/>
    <w:rsid w:val="00AA210F"/>
    <w:rsid w:val="00AA7B6D"/>
    <w:rsid w:val="00AB5D6A"/>
    <w:rsid w:val="00AB67FB"/>
    <w:rsid w:val="00AB7936"/>
    <w:rsid w:val="00AC01BF"/>
    <w:rsid w:val="00AC077A"/>
    <w:rsid w:val="00AC4985"/>
    <w:rsid w:val="00AD27DE"/>
    <w:rsid w:val="00AD52A4"/>
    <w:rsid w:val="00AD5E87"/>
    <w:rsid w:val="00AD704A"/>
    <w:rsid w:val="00AE04F1"/>
    <w:rsid w:val="00AE2D03"/>
    <w:rsid w:val="00AE394A"/>
    <w:rsid w:val="00AE5C39"/>
    <w:rsid w:val="00AF2938"/>
    <w:rsid w:val="00B0178C"/>
    <w:rsid w:val="00B05DB8"/>
    <w:rsid w:val="00B11546"/>
    <w:rsid w:val="00B120C1"/>
    <w:rsid w:val="00B2197B"/>
    <w:rsid w:val="00B23EFD"/>
    <w:rsid w:val="00B25AC9"/>
    <w:rsid w:val="00B273BD"/>
    <w:rsid w:val="00B30947"/>
    <w:rsid w:val="00B31449"/>
    <w:rsid w:val="00B365BA"/>
    <w:rsid w:val="00B44F61"/>
    <w:rsid w:val="00B53120"/>
    <w:rsid w:val="00B56392"/>
    <w:rsid w:val="00B565A2"/>
    <w:rsid w:val="00B57214"/>
    <w:rsid w:val="00B6234B"/>
    <w:rsid w:val="00B654CC"/>
    <w:rsid w:val="00B66B33"/>
    <w:rsid w:val="00B67A64"/>
    <w:rsid w:val="00B73DA7"/>
    <w:rsid w:val="00B7715C"/>
    <w:rsid w:val="00B826F8"/>
    <w:rsid w:val="00B8700D"/>
    <w:rsid w:val="00B8763F"/>
    <w:rsid w:val="00BA11E3"/>
    <w:rsid w:val="00BA2856"/>
    <w:rsid w:val="00BA2F99"/>
    <w:rsid w:val="00BA40B8"/>
    <w:rsid w:val="00BA5F0F"/>
    <w:rsid w:val="00BA6481"/>
    <w:rsid w:val="00BB41C0"/>
    <w:rsid w:val="00BB4428"/>
    <w:rsid w:val="00BC6F47"/>
    <w:rsid w:val="00BD4134"/>
    <w:rsid w:val="00BD4B4B"/>
    <w:rsid w:val="00BE095B"/>
    <w:rsid w:val="00BE2D27"/>
    <w:rsid w:val="00BF7E8C"/>
    <w:rsid w:val="00C1019C"/>
    <w:rsid w:val="00C11B20"/>
    <w:rsid w:val="00C233A3"/>
    <w:rsid w:val="00C30550"/>
    <w:rsid w:val="00C326AF"/>
    <w:rsid w:val="00C450BF"/>
    <w:rsid w:val="00C474BD"/>
    <w:rsid w:val="00C6103C"/>
    <w:rsid w:val="00C63D5B"/>
    <w:rsid w:val="00C70088"/>
    <w:rsid w:val="00C711FD"/>
    <w:rsid w:val="00C75936"/>
    <w:rsid w:val="00C76C58"/>
    <w:rsid w:val="00C805F3"/>
    <w:rsid w:val="00C809CC"/>
    <w:rsid w:val="00C90185"/>
    <w:rsid w:val="00C911CF"/>
    <w:rsid w:val="00C932B5"/>
    <w:rsid w:val="00C957E4"/>
    <w:rsid w:val="00C96C38"/>
    <w:rsid w:val="00CA37D2"/>
    <w:rsid w:val="00CA7B1C"/>
    <w:rsid w:val="00CB2528"/>
    <w:rsid w:val="00CB6224"/>
    <w:rsid w:val="00CC2747"/>
    <w:rsid w:val="00CC4A91"/>
    <w:rsid w:val="00CC58C1"/>
    <w:rsid w:val="00CC5D12"/>
    <w:rsid w:val="00CD4246"/>
    <w:rsid w:val="00CE01A9"/>
    <w:rsid w:val="00CE0C39"/>
    <w:rsid w:val="00CE25F8"/>
    <w:rsid w:val="00CE49FC"/>
    <w:rsid w:val="00CE6750"/>
    <w:rsid w:val="00D15D45"/>
    <w:rsid w:val="00D16131"/>
    <w:rsid w:val="00D22507"/>
    <w:rsid w:val="00D242A2"/>
    <w:rsid w:val="00D27D1D"/>
    <w:rsid w:val="00D32FB8"/>
    <w:rsid w:val="00D34C83"/>
    <w:rsid w:val="00D362A7"/>
    <w:rsid w:val="00D416DB"/>
    <w:rsid w:val="00D4413F"/>
    <w:rsid w:val="00D4437E"/>
    <w:rsid w:val="00D508E8"/>
    <w:rsid w:val="00D510EF"/>
    <w:rsid w:val="00D53F2B"/>
    <w:rsid w:val="00D61200"/>
    <w:rsid w:val="00D6389E"/>
    <w:rsid w:val="00D6496C"/>
    <w:rsid w:val="00D64C06"/>
    <w:rsid w:val="00D71C88"/>
    <w:rsid w:val="00D726A9"/>
    <w:rsid w:val="00D76CE5"/>
    <w:rsid w:val="00D82D66"/>
    <w:rsid w:val="00D90D41"/>
    <w:rsid w:val="00D948FD"/>
    <w:rsid w:val="00D95845"/>
    <w:rsid w:val="00D96D74"/>
    <w:rsid w:val="00D97FF6"/>
    <w:rsid w:val="00DA3C33"/>
    <w:rsid w:val="00DB1611"/>
    <w:rsid w:val="00DB1F70"/>
    <w:rsid w:val="00DB25EE"/>
    <w:rsid w:val="00DC318D"/>
    <w:rsid w:val="00DC6187"/>
    <w:rsid w:val="00DC64E4"/>
    <w:rsid w:val="00DC6BC5"/>
    <w:rsid w:val="00DE247E"/>
    <w:rsid w:val="00DE48F5"/>
    <w:rsid w:val="00DF438C"/>
    <w:rsid w:val="00DF44B9"/>
    <w:rsid w:val="00DF7EEC"/>
    <w:rsid w:val="00E04967"/>
    <w:rsid w:val="00E066CD"/>
    <w:rsid w:val="00E11E18"/>
    <w:rsid w:val="00E221DF"/>
    <w:rsid w:val="00E238DC"/>
    <w:rsid w:val="00E2402C"/>
    <w:rsid w:val="00E24C58"/>
    <w:rsid w:val="00E25AAA"/>
    <w:rsid w:val="00E30763"/>
    <w:rsid w:val="00E325DD"/>
    <w:rsid w:val="00E32EC5"/>
    <w:rsid w:val="00E37D44"/>
    <w:rsid w:val="00E4227B"/>
    <w:rsid w:val="00E427B1"/>
    <w:rsid w:val="00E4401D"/>
    <w:rsid w:val="00E45E6E"/>
    <w:rsid w:val="00E50726"/>
    <w:rsid w:val="00E5436D"/>
    <w:rsid w:val="00E65F94"/>
    <w:rsid w:val="00E667A7"/>
    <w:rsid w:val="00E706E9"/>
    <w:rsid w:val="00E71C0A"/>
    <w:rsid w:val="00E73DB7"/>
    <w:rsid w:val="00E742A8"/>
    <w:rsid w:val="00E7771A"/>
    <w:rsid w:val="00E80A88"/>
    <w:rsid w:val="00E80F8C"/>
    <w:rsid w:val="00E82B6F"/>
    <w:rsid w:val="00E92BA9"/>
    <w:rsid w:val="00E95744"/>
    <w:rsid w:val="00E9579B"/>
    <w:rsid w:val="00EA42D1"/>
    <w:rsid w:val="00EA7403"/>
    <w:rsid w:val="00EA7728"/>
    <w:rsid w:val="00EB6B32"/>
    <w:rsid w:val="00EC1057"/>
    <w:rsid w:val="00EC168C"/>
    <w:rsid w:val="00EC4816"/>
    <w:rsid w:val="00ED35EF"/>
    <w:rsid w:val="00ED3BFD"/>
    <w:rsid w:val="00ED3F4B"/>
    <w:rsid w:val="00EE0E27"/>
    <w:rsid w:val="00EE2CD6"/>
    <w:rsid w:val="00EE679B"/>
    <w:rsid w:val="00EE774D"/>
    <w:rsid w:val="00EF240F"/>
    <w:rsid w:val="00EF28B8"/>
    <w:rsid w:val="00EF31EE"/>
    <w:rsid w:val="00EF42F2"/>
    <w:rsid w:val="00F025CE"/>
    <w:rsid w:val="00F037D4"/>
    <w:rsid w:val="00F03B2C"/>
    <w:rsid w:val="00F0546E"/>
    <w:rsid w:val="00F10A3F"/>
    <w:rsid w:val="00F11B2B"/>
    <w:rsid w:val="00F12391"/>
    <w:rsid w:val="00F22CEC"/>
    <w:rsid w:val="00F22D45"/>
    <w:rsid w:val="00F25600"/>
    <w:rsid w:val="00F30D85"/>
    <w:rsid w:val="00F330F6"/>
    <w:rsid w:val="00F35AED"/>
    <w:rsid w:val="00F37B38"/>
    <w:rsid w:val="00F42029"/>
    <w:rsid w:val="00F460D6"/>
    <w:rsid w:val="00F46372"/>
    <w:rsid w:val="00F47687"/>
    <w:rsid w:val="00F503F7"/>
    <w:rsid w:val="00F53B37"/>
    <w:rsid w:val="00F54DC9"/>
    <w:rsid w:val="00F55F8C"/>
    <w:rsid w:val="00F56948"/>
    <w:rsid w:val="00F666C0"/>
    <w:rsid w:val="00F66859"/>
    <w:rsid w:val="00F67A86"/>
    <w:rsid w:val="00F74C2E"/>
    <w:rsid w:val="00F7685B"/>
    <w:rsid w:val="00F80817"/>
    <w:rsid w:val="00F80F91"/>
    <w:rsid w:val="00F82F7E"/>
    <w:rsid w:val="00F87E62"/>
    <w:rsid w:val="00F91F5A"/>
    <w:rsid w:val="00F92648"/>
    <w:rsid w:val="00F93402"/>
    <w:rsid w:val="00F94A3C"/>
    <w:rsid w:val="00F97C74"/>
    <w:rsid w:val="00FA0EBC"/>
    <w:rsid w:val="00FA15EF"/>
    <w:rsid w:val="00FA182C"/>
    <w:rsid w:val="00FA1EFB"/>
    <w:rsid w:val="00FB7F0D"/>
    <w:rsid w:val="00FC124D"/>
    <w:rsid w:val="00FC1C98"/>
    <w:rsid w:val="00FC59F2"/>
    <w:rsid w:val="00FC6952"/>
    <w:rsid w:val="00FD5AFF"/>
    <w:rsid w:val="00FD73F7"/>
    <w:rsid w:val="00FE5BA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E8FD4"/>
  <w15:chartTrackingRefBased/>
  <w15:docId w15:val="{F8D803B8-C0E7-4C9C-BE7B-F76FB14E0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742A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E742A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unhideWhenUsed/>
    <w:qFormat/>
    <w:rsid w:val="00E742A8"/>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E742A8"/>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E742A8"/>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E742A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742A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742A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742A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742A8"/>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E742A8"/>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rsid w:val="00E742A8"/>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E742A8"/>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E742A8"/>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E742A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742A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742A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742A8"/>
    <w:rPr>
      <w:rFonts w:eastAsiaTheme="majorEastAsia" w:cstheme="majorBidi"/>
      <w:color w:val="272727" w:themeColor="text1" w:themeTint="D8"/>
    </w:rPr>
  </w:style>
  <w:style w:type="paragraph" w:styleId="Titre">
    <w:name w:val="Title"/>
    <w:basedOn w:val="Normal"/>
    <w:next w:val="Normal"/>
    <w:link w:val="TitreCar"/>
    <w:uiPriority w:val="10"/>
    <w:qFormat/>
    <w:rsid w:val="00E74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742A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742A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742A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742A8"/>
    <w:pPr>
      <w:spacing w:before="160"/>
      <w:jc w:val="center"/>
    </w:pPr>
    <w:rPr>
      <w:i/>
      <w:iCs/>
      <w:color w:val="404040" w:themeColor="text1" w:themeTint="BF"/>
    </w:rPr>
  </w:style>
  <w:style w:type="character" w:customStyle="1" w:styleId="CitationCar">
    <w:name w:val="Citation Car"/>
    <w:basedOn w:val="Policepardfaut"/>
    <w:link w:val="Citation"/>
    <w:uiPriority w:val="29"/>
    <w:rsid w:val="00E742A8"/>
    <w:rPr>
      <w:i/>
      <w:iCs/>
      <w:color w:val="404040" w:themeColor="text1" w:themeTint="BF"/>
    </w:rPr>
  </w:style>
  <w:style w:type="paragraph" w:styleId="Paragraphedeliste">
    <w:name w:val="List Paragraph"/>
    <w:basedOn w:val="Normal"/>
    <w:uiPriority w:val="34"/>
    <w:qFormat/>
    <w:rsid w:val="00E742A8"/>
    <w:pPr>
      <w:ind w:left="720"/>
      <w:contextualSpacing/>
    </w:pPr>
  </w:style>
  <w:style w:type="character" w:styleId="Accentuationintense">
    <w:name w:val="Intense Emphasis"/>
    <w:basedOn w:val="Policepardfaut"/>
    <w:uiPriority w:val="21"/>
    <w:qFormat/>
    <w:rsid w:val="00E742A8"/>
    <w:rPr>
      <w:i/>
      <w:iCs/>
      <w:color w:val="2E74B5" w:themeColor="accent1" w:themeShade="BF"/>
    </w:rPr>
  </w:style>
  <w:style w:type="paragraph" w:styleId="Citationintense">
    <w:name w:val="Intense Quote"/>
    <w:basedOn w:val="Normal"/>
    <w:next w:val="Normal"/>
    <w:link w:val="CitationintenseCar"/>
    <w:uiPriority w:val="30"/>
    <w:qFormat/>
    <w:rsid w:val="00E742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E742A8"/>
    <w:rPr>
      <w:i/>
      <w:iCs/>
      <w:color w:val="2E74B5" w:themeColor="accent1" w:themeShade="BF"/>
    </w:rPr>
  </w:style>
  <w:style w:type="character" w:styleId="Rfrenceintense">
    <w:name w:val="Intense Reference"/>
    <w:basedOn w:val="Policepardfaut"/>
    <w:uiPriority w:val="32"/>
    <w:qFormat/>
    <w:rsid w:val="00E742A8"/>
    <w:rPr>
      <w:b/>
      <w:bCs/>
      <w:smallCaps/>
      <w:color w:val="2E74B5" w:themeColor="accent1" w:themeShade="BF"/>
      <w:spacing w:val="5"/>
    </w:rPr>
  </w:style>
  <w:style w:type="character" w:styleId="Textedelespacerserv">
    <w:name w:val="Placeholder Text"/>
    <w:basedOn w:val="Policepardfaut"/>
    <w:uiPriority w:val="99"/>
    <w:semiHidden/>
    <w:rsid w:val="00054B9B"/>
    <w:rPr>
      <w:color w:val="666666"/>
    </w:rPr>
  </w:style>
  <w:style w:type="paragraph" w:customStyle="1" w:styleId="PaperTitle">
    <w:name w:val="Paper Title"/>
    <w:basedOn w:val="Normal"/>
    <w:rsid w:val="0097467B"/>
    <w:pPr>
      <w:spacing w:before="480" w:after="300" w:line="240" w:lineRule="auto"/>
    </w:pPr>
    <w:rPr>
      <w:rFonts w:ascii="Helvetica" w:eastAsia="Times New Roman" w:hAnsi="Helvetica" w:cs="Times New Roman"/>
      <w:b/>
      <w:color w:val="00629B"/>
      <w:kern w:val="0"/>
      <w:sz w:val="44"/>
      <w:szCs w:val="44"/>
      <w:lang w:val="en-US" w:eastAsia="en-US"/>
      <w14:ligatures w14:val="none"/>
    </w:rPr>
  </w:style>
  <w:style w:type="character" w:styleId="Marquedecommentaire">
    <w:name w:val="annotation reference"/>
    <w:basedOn w:val="Policepardfaut"/>
    <w:uiPriority w:val="99"/>
    <w:semiHidden/>
    <w:unhideWhenUsed/>
    <w:rsid w:val="00AC077A"/>
    <w:rPr>
      <w:sz w:val="16"/>
      <w:szCs w:val="16"/>
    </w:rPr>
  </w:style>
  <w:style w:type="paragraph" w:styleId="Commentaire">
    <w:name w:val="annotation text"/>
    <w:basedOn w:val="Normal"/>
    <w:link w:val="CommentaireCar"/>
    <w:uiPriority w:val="99"/>
    <w:semiHidden/>
    <w:unhideWhenUsed/>
    <w:rsid w:val="00AC077A"/>
    <w:pPr>
      <w:spacing w:line="240" w:lineRule="auto"/>
    </w:pPr>
    <w:rPr>
      <w:sz w:val="20"/>
      <w:szCs w:val="20"/>
    </w:rPr>
  </w:style>
  <w:style w:type="character" w:customStyle="1" w:styleId="CommentaireCar">
    <w:name w:val="Commentaire Car"/>
    <w:basedOn w:val="Policepardfaut"/>
    <w:link w:val="Commentaire"/>
    <w:uiPriority w:val="99"/>
    <w:semiHidden/>
    <w:rsid w:val="00AC077A"/>
    <w:rPr>
      <w:sz w:val="20"/>
      <w:szCs w:val="20"/>
    </w:rPr>
  </w:style>
  <w:style w:type="paragraph" w:styleId="Objetducommentaire">
    <w:name w:val="annotation subject"/>
    <w:basedOn w:val="Commentaire"/>
    <w:next w:val="Commentaire"/>
    <w:link w:val="ObjetducommentaireCar"/>
    <w:uiPriority w:val="99"/>
    <w:semiHidden/>
    <w:unhideWhenUsed/>
    <w:rsid w:val="00AC077A"/>
    <w:rPr>
      <w:b/>
      <w:bCs/>
    </w:rPr>
  </w:style>
  <w:style w:type="character" w:customStyle="1" w:styleId="ObjetducommentaireCar">
    <w:name w:val="Objet du commentaire Car"/>
    <w:basedOn w:val="CommentaireCar"/>
    <w:link w:val="Objetducommentaire"/>
    <w:uiPriority w:val="99"/>
    <w:semiHidden/>
    <w:rsid w:val="00AC077A"/>
    <w:rPr>
      <w:b/>
      <w:bCs/>
      <w:sz w:val="20"/>
      <w:szCs w:val="20"/>
    </w:rPr>
  </w:style>
  <w:style w:type="paragraph" w:styleId="Textedebulles">
    <w:name w:val="Balloon Text"/>
    <w:basedOn w:val="Normal"/>
    <w:link w:val="TextedebullesCar"/>
    <w:uiPriority w:val="99"/>
    <w:semiHidden/>
    <w:unhideWhenUsed/>
    <w:rsid w:val="00AC077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C077A"/>
    <w:rPr>
      <w:rFonts w:ascii="Segoe UI" w:hAnsi="Segoe UI" w:cs="Segoe UI"/>
      <w:sz w:val="18"/>
      <w:szCs w:val="18"/>
    </w:rPr>
  </w:style>
  <w:style w:type="paragraph" w:customStyle="1" w:styleId="pt-1">
    <w:name w:val="pt-1"/>
    <w:basedOn w:val="Normal"/>
    <w:rsid w:val="007C69F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ienhypertexte">
    <w:name w:val="Hyperlink"/>
    <w:basedOn w:val="Policepardfaut"/>
    <w:uiPriority w:val="99"/>
    <w:semiHidden/>
    <w:unhideWhenUsed/>
    <w:rsid w:val="007C69FE"/>
    <w:rPr>
      <w:color w:val="0000FF"/>
      <w:u w:val="single"/>
    </w:rPr>
  </w:style>
  <w:style w:type="character" w:customStyle="1" w:styleId="text-base-md-lh">
    <w:name w:val="text-base-md-lh"/>
    <w:basedOn w:val="Policepardfaut"/>
    <w:rsid w:val="007C69FE"/>
  </w:style>
  <w:style w:type="character" w:customStyle="1" w:styleId="separator">
    <w:name w:val="separator"/>
    <w:basedOn w:val="Policepardfaut"/>
    <w:rsid w:val="007C69FE"/>
  </w:style>
  <w:style w:type="character" w:customStyle="1" w:styleId="highlight">
    <w:name w:val="highlight"/>
    <w:basedOn w:val="Policepardfaut"/>
    <w:rsid w:val="007C69FE"/>
  </w:style>
  <w:style w:type="table" w:styleId="Grilledutableau">
    <w:name w:val="Table Grid"/>
    <w:basedOn w:val="TableauNormal"/>
    <w:uiPriority w:val="39"/>
    <w:rsid w:val="00760D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48034">
      <w:bodyDiv w:val="1"/>
      <w:marLeft w:val="0"/>
      <w:marRight w:val="0"/>
      <w:marTop w:val="0"/>
      <w:marBottom w:val="0"/>
      <w:divBdr>
        <w:top w:val="none" w:sz="0" w:space="0" w:color="auto"/>
        <w:left w:val="none" w:sz="0" w:space="0" w:color="auto"/>
        <w:bottom w:val="none" w:sz="0" w:space="0" w:color="auto"/>
        <w:right w:val="none" w:sz="0" w:space="0" w:color="auto"/>
      </w:divBdr>
    </w:div>
    <w:div w:id="1304432704">
      <w:bodyDiv w:val="1"/>
      <w:marLeft w:val="0"/>
      <w:marRight w:val="0"/>
      <w:marTop w:val="0"/>
      <w:marBottom w:val="0"/>
      <w:divBdr>
        <w:top w:val="none" w:sz="0" w:space="0" w:color="auto"/>
        <w:left w:val="none" w:sz="0" w:space="0" w:color="auto"/>
        <w:bottom w:val="none" w:sz="0" w:space="0" w:color="auto"/>
        <w:right w:val="none" w:sz="0" w:space="0" w:color="auto"/>
      </w:divBdr>
    </w:div>
    <w:div w:id="1321735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8975</Words>
  <Characters>49365</Characters>
  <Application>Microsoft Office Word</Application>
  <DocSecurity>0</DocSecurity>
  <Lines>411</Lines>
  <Paragraphs>116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Bastien Bechadergue</dc:creator>
  <cp:keywords/>
  <dc:description/>
  <cp:lastModifiedBy>Bastien Bechadergue</cp:lastModifiedBy>
  <cp:revision>612</cp:revision>
  <dcterms:created xsi:type="dcterms:W3CDTF">2025-12-02T08:35:00Z</dcterms:created>
  <dcterms:modified xsi:type="dcterms:W3CDTF">2026-02-04T15:45:00Z</dcterms:modified>
</cp:coreProperties>
</file>