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7B53" w14:textId="7D57D6CF" w:rsidR="00000B1B" w:rsidRDefault="009A4A38" w:rsidP="009A4A38">
      <w:pPr>
        <w:pStyle w:val="NoSpacing"/>
        <w:rPr>
          <w:rFonts w:ascii="Arial Narrow" w:hAnsi="Arial Narrow"/>
          <w:b/>
          <w:bCs/>
          <w:sz w:val="20"/>
          <w:szCs w:val="20"/>
          <w:lang w:val="es-PE"/>
        </w:rPr>
      </w:pPr>
      <w:r>
        <w:rPr>
          <w:rFonts w:ascii="Arial Narrow" w:hAnsi="Arial Narrow"/>
          <w:b/>
          <w:bCs/>
          <w:sz w:val="20"/>
          <w:szCs w:val="20"/>
          <w:lang w:val="es-PE"/>
        </w:rPr>
        <w:t>Actividades</w:t>
      </w:r>
    </w:p>
    <w:p w14:paraId="70D2AC78" w14:textId="77777777" w:rsidR="009A4A38" w:rsidRDefault="009A4A38" w:rsidP="009A4A38">
      <w:pPr>
        <w:pStyle w:val="NoSpacing"/>
        <w:rPr>
          <w:rFonts w:ascii="Arial Narrow" w:hAnsi="Arial Narrow"/>
          <w:b/>
          <w:bCs/>
          <w:sz w:val="20"/>
          <w:szCs w:val="20"/>
          <w:lang w:val="es-PE"/>
        </w:rPr>
      </w:pPr>
    </w:p>
    <w:p w14:paraId="7EA3DAFE" w14:textId="391B050B" w:rsidR="009A4A38" w:rsidRDefault="009A4A38" w:rsidP="009A4A38">
      <w:pPr>
        <w:pStyle w:val="NoSpacing"/>
        <w:numPr>
          <w:ilvl w:val="0"/>
          <w:numId w:val="2"/>
        </w:numPr>
        <w:rPr>
          <w:rFonts w:ascii="Arial Narrow" w:hAnsi="Arial Narrow"/>
          <w:sz w:val="20"/>
          <w:szCs w:val="20"/>
          <w:lang w:val="es-PE"/>
        </w:rPr>
      </w:pPr>
      <w:r>
        <w:rPr>
          <w:rFonts w:ascii="Arial Narrow" w:hAnsi="Arial Narrow"/>
          <w:sz w:val="20"/>
          <w:szCs w:val="20"/>
          <w:lang w:val="es-PE"/>
        </w:rPr>
        <w:t>Intership (pendiente)</w:t>
      </w:r>
    </w:p>
    <w:p w14:paraId="19725C15" w14:textId="57750B85" w:rsidR="009A4A38" w:rsidRDefault="009A4A38" w:rsidP="009A4A38">
      <w:pPr>
        <w:pStyle w:val="NoSpacing"/>
        <w:numPr>
          <w:ilvl w:val="0"/>
          <w:numId w:val="2"/>
        </w:numPr>
        <w:rPr>
          <w:rFonts w:ascii="Arial Narrow" w:hAnsi="Arial Narrow"/>
          <w:sz w:val="20"/>
          <w:szCs w:val="20"/>
          <w:lang w:val="es-PE"/>
        </w:rPr>
      </w:pPr>
      <w:r>
        <w:rPr>
          <w:rFonts w:ascii="Arial Narrow" w:hAnsi="Arial Narrow"/>
          <w:sz w:val="20"/>
          <w:szCs w:val="20"/>
          <w:lang w:val="es-PE"/>
        </w:rPr>
        <w:t xml:space="preserve">Preparar el formulario y el documento para </w:t>
      </w:r>
      <w:r w:rsidR="00E014BD">
        <w:rPr>
          <w:rFonts w:ascii="Arial Narrow" w:hAnsi="Arial Narrow"/>
          <w:sz w:val="20"/>
          <w:szCs w:val="20"/>
          <w:lang w:val="es-PE"/>
        </w:rPr>
        <w:t xml:space="preserve">el CSI y enviarlo </w:t>
      </w:r>
    </w:p>
    <w:p w14:paraId="15B2B2D8" w14:textId="6D5145D4" w:rsidR="00E014BD" w:rsidRDefault="00E014BD" w:rsidP="00E014BD">
      <w:pPr>
        <w:pStyle w:val="NoSpacing"/>
        <w:numPr>
          <w:ilvl w:val="0"/>
          <w:numId w:val="2"/>
        </w:numPr>
        <w:rPr>
          <w:rFonts w:ascii="Arial Narrow" w:hAnsi="Arial Narrow"/>
          <w:sz w:val="20"/>
          <w:szCs w:val="20"/>
          <w:lang w:val="es-PE"/>
        </w:rPr>
      </w:pPr>
      <w:r>
        <w:rPr>
          <w:rFonts w:ascii="Arial Narrow" w:hAnsi="Arial Narrow"/>
          <w:sz w:val="20"/>
          <w:szCs w:val="20"/>
          <w:lang w:val="es-PE"/>
        </w:rPr>
        <w:t>Paper feedback</w:t>
      </w:r>
    </w:p>
    <w:p w14:paraId="6D1AEDC0" w14:textId="7CE22AE8" w:rsidR="00E014BD" w:rsidRDefault="00E014BD" w:rsidP="00E014BD">
      <w:pPr>
        <w:pStyle w:val="NoSpacing"/>
        <w:ind w:left="360"/>
        <w:rPr>
          <w:rFonts w:ascii="Arial Narrow" w:hAnsi="Arial Narrow"/>
          <w:sz w:val="20"/>
          <w:szCs w:val="20"/>
          <w:lang w:val="es-PE"/>
        </w:rPr>
      </w:pPr>
    </w:p>
    <w:p w14:paraId="71B69949" w14:textId="77777777" w:rsidR="00F344B6" w:rsidRDefault="00F344B6" w:rsidP="00F344B6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  <w:lang w:val="es-PE"/>
        </w:rPr>
      </w:pPr>
      <w:r>
        <w:rPr>
          <w:rFonts w:ascii="Arial Narrow" w:hAnsi="Arial Narrow"/>
          <w:sz w:val="20"/>
          <w:szCs w:val="20"/>
          <w:lang w:val="es-PE"/>
        </w:rPr>
        <w:t>Estimar la linealización de la función no linea.</w:t>
      </w:r>
    </w:p>
    <w:p w14:paraId="6FEA0BFF" w14:textId="36EB20F3" w:rsidR="00E014BD" w:rsidRDefault="00E014BD" w:rsidP="00E014BD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  <w:lang w:val="es-PE"/>
        </w:rPr>
      </w:pPr>
      <w:r>
        <w:rPr>
          <w:rFonts w:ascii="Arial Narrow" w:hAnsi="Arial Narrow"/>
          <w:sz w:val="20"/>
          <w:szCs w:val="20"/>
          <w:lang w:val="es-PE"/>
        </w:rPr>
        <w:t>Computar el SNR y brindar una referencia de ello en el PAPER.</w:t>
      </w:r>
      <w:r w:rsidR="00F828B0">
        <w:rPr>
          <w:rFonts w:ascii="Arial Narrow" w:hAnsi="Arial Narrow"/>
          <w:sz w:val="20"/>
          <w:szCs w:val="20"/>
          <w:lang w:val="es-PE"/>
        </w:rPr>
        <w:t xml:space="preserve"> Puedo defirnir mi propio SNR (SNR util) y ahí calcularlo.</w:t>
      </w:r>
    </w:p>
    <w:p w14:paraId="06C6FB68" w14:textId="0D467201" w:rsidR="00E014BD" w:rsidRDefault="00E014BD" w:rsidP="00E014BD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  <w:lang w:val="es-PE"/>
        </w:rPr>
      </w:pPr>
      <w:r>
        <w:rPr>
          <w:rFonts w:ascii="Arial Narrow" w:hAnsi="Arial Narrow"/>
          <w:sz w:val="20"/>
          <w:szCs w:val="20"/>
          <w:lang w:val="es-PE"/>
        </w:rPr>
        <w:t>Cambiar la Fig.4. de ILUSTRATIVA  a INFORMATIVA</w:t>
      </w:r>
      <w:r w:rsidR="00F344B6">
        <w:rPr>
          <w:rFonts w:ascii="Arial Narrow" w:hAnsi="Arial Narrow"/>
          <w:sz w:val="20"/>
          <w:szCs w:val="20"/>
          <w:lang w:val="es-PE"/>
        </w:rPr>
        <w:t>. Analizar la propuesta de mostrar que en la grafica se ve que se tiene información que cubre con 5 orientaciones todo el espacio, mientras q con 4 no necesariamente.</w:t>
      </w:r>
    </w:p>
    <w:p w14:paraId="274C6A39" w14:textId="1B18F525" w:rsidR="00E014BD" w:rsidRDefault="00E014BD" w:rsidP="00E014BD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  <w:lang w:val="es-PE"/>
        </w:rPr>
      </w:pPr>
      <w:r>
        <w:rPr>
          <w:rFonts w:ascii="Arial Narrow" w:hAnsi="Arial Narrow"/>
          <w:sz w:val="20"/>
          <w:szCs w:val="20"/>
          <w:lang w:val="es-PE"/>
        </w:rPr>
        <w:t>En la Fig.5. añadir la curva de CRLB y NL para N=9.</w:t>
      </w:r>
    </w:p>
    <w:p w14:paraId="24D9E7E8" w14:textId="554E61E5" w:rsidR="00E014BD" w:rsidRDefault="00E014BD" w:rsidP="00E014BD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  <w:lang w:val="es-PE"/>
        </w:rPr>
      </w:pPr>
      <w:r>
        <w:rPr>
          <w:rFonts w:ascii="Arial Narrow" w:hAnsi="Arial Narrow"/>
          <w:sz w:val="20"/>
          <w:szCs w:val="20"/>
          <w:lang w:val="es-PE"/>
        </w:rPr>
        <w:t>Numero de orietnaciones debe estar en otro lado.</w:t>
      </w:r>
    </w:p>
    <w:p w14:paraId="332CC768" w14:textId="4974E125" w:rsidR="00E014BD" w:rsidRDefault="00E014BD" w:rsidP="00E014BD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  <w:lang w:val="es-PE"/>
        </w:rPr>
      </w:pPr>
      <w:r>
        <w:rPr>
          <w:rFonts w:ascii="Arial Narrow" w:hAnsi="Arial Narrow"/>
          <w:sz w:val="20"/>
          <w:szCs w:val="20"/>
          <w:lang w:val="es-PE"/>
        </w:rPr>
        <w:t>Al menos 20 referencias bibliograficas.</w:t>
      </w:r>
    </w:p>
    <w:p w14:paraId="02C848C5" w14:textId="77777777" w:rsidR="00E014BD" w:rsidRPr="00E014BD" w:rsidRDefault="00E014BD" w:rsidP="00F344B6">
      <w:pPr>
        <w:pStyle w:val="NoSpacing"/>
        <w:ind w:left="720"/>
        <w:rPr>
          <w:rFonts w:ascii="Arial Narrow" w:hAnsi="Arial Narrow"/>
          <w:sz w:val="20"/>
          <w:szCs w:val="20"/>
          <w:lang w:val="es-PE"/>
        </w:rPr>
      </w:pPr>
    </w:p>
    <w:sectPr w:rsidR="00E014BD" w:rsidRPr="00E014BD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286D"/>
    <w:multiLevelType w:val="hybridMultilevel"/>
    <w:tmpl w:val="CFEAC48C"/>
    <w:lvl w:ilvl="0" w:tplc="269CB9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A76B2"/>
    <w:multiLevelType w:val="hybridMultilevel"/>
    <w:tmpl w:val="AA2CE54C"/>
    <w:lvl w:ilvl="0" w:tplc="B290B058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4D2AF9"/>
    <w:multiLevelType w:val="hybridMultilevel"/>
    <w:tmpl w:val="9210E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605241">
    <w:abstractNumId w:val="0"/>
  </w:num>
  <w:num w:numId="2" w16cid:durableId="737871827">
    <w:abstractNumId w:val="1"/>
  </w:num>
  <w:num w:numId="3" w16cid:durableId="846754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E1043"/>
    <w:rsid w:val="00000B1B"/>
    <w:rsid w:val="001D6D42"/>
    <w:rsid w:val="00262CFE"/>
    <w:rsid w:val="005D39A8"/>
    <w:rsid w:val="00614C75"/>
    <w:rsid w:val="007B6CDA"/>
    <w:rsid w:val="009A4A38"/>
    <w:rsid w:val="00B20C3C"/>
    <w:rsid w:val="00BB6A57"/>
    <w:rsid w:val="00E014BD"/>
    <w:rsid w:val="00EE1043"/>
    <w:rsid w:val="00F344B6"/>
    <w:rsid w:val="00F8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BC816"/>
  <w15:chartTrackingRefBased/>
  <w15:docId w15:val="{E444318D-234F-49C3-BDB3-D3F97393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1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0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0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043"/>
    <w:rPr>
      <w:rFonts w:asciiTheme="majorHAnsi" w:eastAsiaTheme="majorEastAsia" w:hAnsiTheme="majorHAnsi" w:cstheme="majorBidi"/>
      <w:noProof/>
      <w:color w:val="365F9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043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043"/>
    <w:rPr>
      <w:rFonts w:eastAsiaTheme="majorEastAsia" w:cstheme="majorBidi"/>
      <w:noProof/>
      <w:color w:val="365F9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043"/>
    <w:rPr>
      <w:rFonts w:eastAsiaTheme="majorEastAsia" w:cstheme="majorBidi"/>
      <w:i/>
      <w:iCs/>
      <w:noProof/>
      <w:color w:val="365F9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043"/>
    <w:rPr>
      <w:rFonts w:eastAsiaTheme="majorEastAsia" w:cstheme="majorBidi"/>
      <w:noProof/>
      <w:color w:val="365F9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043"/>
    <w:rPr>
      <w:rFonts w:eastAsiaTheme="majorEastAsia" w:cstheme="majorBidi"/>
      <w:i/>
      <w:iCs/>
      <w:noProof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043"/>
    <w:rPr>
      <w:rFonts w:eastAsiaTheme="majorEastAsia" w:cstheme="majorBidi"/>
      <w:noProof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043"/>
    <w:rPr>
      <w:rFonts w:eastAsiaTheme="majorEastAsia" w:cstheme="majorBidi"/>
      <w:i/>
      <w:iCs/>
      <w:noProof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043"/>
    <w:rPr>
      <w:rFonts w:eastAsiaTheme="majorEastAsia" w:cstheme="majorBidi"/>
      <w:noProof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EE1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04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0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04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EE10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043"/>
    <w:rPr>
      <w:i/>
      <w:iCs/>
      <w:noProof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EE1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0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0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043"/>
    <w:rPr>
      <w:i/>
      <w:iCs/>
      <w:noProof/>
      <w:color w:val="365F9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EE1043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9A4A38"/>
    <w:pPr>
      <w:spacing w:after="0" w:line="240" w:lineRule="auto"/>
    </w:pPr>
    <w:rPr>
      <w:noProof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3</cp:revision>
  <dcterms:created xsi:type="dcterms:W3CDTF">2025-07-03T12:10:00Z</dcterms:created>
  <dcterms:modified xsi:type="dcterms:W3CDTF">2025-07-03T14:13:00Z</dcterms:modified>
</cp:coreProperties>
</file>