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A8D3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2633341C" w14:textId="10CEE5E2" w:rsidR="00260DE1" w:rsidRPr="00260DE1" w:rsidRDefault="00260DE1" w:rsidP="00260DE1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</w:rPr>
        <w:t>07-09-2026</w:t>
      </w:r>
    </w:p>
    <w:p w14:paraId="6C9D8559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0AB03130" w14:textId="20C4CEAE" w:rsidR="00742891" w:rsidRDefault="00260DE1" w:rsidP="00260DE1">
      <w:pPr>
        <w:pStyle w:val="NoSpacing"/>
        <w:jc w:val="center"/>
        <w:rPr>
          <w:rFonts w:ascii="Arial" w:hAnsi="Arial" w:cs="Arial"/>
          <w:b/>
          <w:bCs/>
        </w:rPr>
      </w:pPr>
      <w:r w:rsidRPr="00260DE1">
        <w:rPr>
          <w:rFonts w:ascii="Arial" w:hAnsi="Arial" w:cs="Arial"/>
          <w:b/>
          <w:bCs/>
        </w:rPr>
        <w:t>Recopilación de lo sistemas de recepción que generan divergencia de información</w:t>
      </w:r>
    </w:p>
    <w:p w14:paraId="301F4490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2836B70E" w14:textId="4E4CCA2A" w:rsidR="00260DE1" w:rsidRDefault="00260DE1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La idea es identificar en el estado del arte los tipos de RX del lado del usuario que han sido propuestos en el ESTADO DEL ARTE a fin de recopilar las propuestas actuales, compararlas e incluirlas en el “virtual testbed”.</w:t>
      </w:r>
    </w:p>
    <w:p w14:paraId="2865CD79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60465B2E" w14:textId="7B20A672" w:rsidR="00260DE1" w:rsidRDefault="00260DE1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Por lo pronto he identificado dos categorias de sistemas receptores que pueden generar diversidad: rotativos y estáticos.</w:t>
      </w:r>
    </w:p>
    <w:p w14:paraId="2A9DFAB8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15D2D8C0" w14:textId="59124CF3" w:rsidR="00260DE1" w:rsidRDefault="00260DE1" w:rsidP="00943B88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  <w:b/>
          <w:bCs/>
        </w:rPr>
        <w:t>Categoria 1:</w:t>
      </w:r>
      <w:r>
        <w:rPr>
          <w:rFonts w:ascii="Arial" w:hAnsi="Arial" w:cs="Arial"/>
        </w:rPr>
        <w:t xml:space="preserve"> Sistemas Rotativos en el Receptor</w:t>
      </w:r>
    </w:p>
    <w:p w14:paraId="72EA5369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41A8A9D5" w14:textId="7C105F57" w:rsidR="00260DE1" w:rsidRPr="00B678E4" w:rsidRDefault="00E03DED" w:rsidP="00260DE1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B678E4">
        <w:rPr>
          <w:rFonts w:ascii="Arial" w:hAnsi="Arial" w:cs="Arial"/>
          <w:b/>
          <w:bCs/>
          <w:color w:val="4C94D8" w:themeColor="text2" w:themeTint="80"/>
        </w:rPr>
        <w:t xml:space="preserve">Z. </w:t>
      </w:r>
      <w:r w:rsidRPr="00B678E4">
        <w:rPr>
          <w:rFonts w:ascii="Arial" w:hAnsi="Arial" w:cs="Arial"/>
          <w:b/>
          <w:bCs/>
          <w:color w:val="4C94D8" w:themeColor="text2" w:themeTint="80"/>
        </w:rPr>
        <w:t>Wang</w:t>
      </w:r>
      <w:r w:rsidRPr="00B678E4">
        <w:rPr>
          <w:rFonts w:ascii="Arial" w:hAnsi="Arial" w:cs="Arial"/>
          <w:b/>
          <w:bCs/>
          <w:color w:val="4C94D8" w:themeColor="text2" w:themeTint="80"/>
        </w:rPr>
        <w:t>, 2024, “</w:t>
      </w:r>
      <w:r w:rsidRPr="00B678E4">
        <w:rPr>
          <w:rFonts w:ascii="Arial" w:hAnsi="Arial" w:cs="Arial"/>
          <w:b/>
          <w:bCs/>
          <w:color w:val="4C94D8" w:themeColor="text2" w:themeTint="80"/>
        </w:rPr>
        <w:t>Design and Performance Analysis for Indoor Visible Light Positioning With Single LED and Single-Tilted-Rotatable PD</w:t>
      </w:r>
      <w:r w:rsidRPr="00B678E4">
        <w:rPr>
          <w:rFonts w:ascii="Arial" w:hAnsi="Arial" w:cs="Arial"/>
          <w:b/>
          <w:bCs/>
          <w:color w:val="4C94D8" w:themeColor="text2" w:themeTint="80"/>
        </w:rPr>
        <w:t>”</w:t>
      </w:r>
    </w:p>
    <w:p w14:paraId="1DE1E3AD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47905E65" w14:textId="1A5FE040" w:rsidR="00CB1E55" w:rsidRDefault="00CB1E55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Resumen: Estimación de posición 2D, Sistema rotativo, considerando refelxiones de primer orden, estudio del CRLB para elegir el angulo de inclinación y numero de muestras por rotación. Respecto al método de estimación 2D: LS, GWO, IGWO. Se realizo en SIMULACIÓN (CDF_90%=</w:t>
      </w:r>
      <w:r w:rsidR="00B678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11cm</w:t>
      </w:r>
      <w:r w:rsidR="00B678E4">
        <w:rPr>
          <w:rFonts w:ascii="Arial" w:hAnsi="Arial" w:cs="Arial"/>
        </w:rPr>
        <w:t xml:space="preserve">, testbed: </w:t>
      </w:r>
      <w:r w:rsidR="00B678E4">
        <w:rPr>
          <w:rFonts w:ascii="Arial" w:hAnsi="Arial" w:cs="Arial"/>
        </w:rPr>
        <w:t>5 x 5 x 3 m</w:t>
      </w:r>
      <w:r>
        <w:rPr>
          <w:rFonts w:ascii="Arial" w:hAnsi="Arial" w:cs="Arial"/>
        </w:rPr>
        <w:t>)</w:t>
      </w:r>
      <w:r w:rsidR="00B678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 EXPERIMENTAL</w:t>
      </w:r>
      <w:r w:rsidR="00B678E4">
        <w:rPr>
          <w:rFonts w:ascii="Arial" w:hAnsi="Arial" w:cs="Arial"/>
        </w:rPr>
        <w:t xml:space="preserve"> (APE = 0.9cm , 50 cm x 50 cm x 30 cm)</w:t>
      </w:r>
    </w:p>
    <w:p w14:paraId="7F507404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5A179929" w14:textId="740106CD" w:rsidR="00E03DED" w:rsidRDefault="00E03DED" w:rsidP="00E03DED">
      <w:pPr>
        <w:pStyle w:val="NoSpacing"/>
        <w:jc w:val="center"/>
        <w:rPr>
          <w:rFonts w:ascii="Arial" w:hAnsi="Arial" w:cs="Arial"/>
        </w:rPr>
      </w:pPr>
      <w:r w:rsidRPr="00E03DED">
        <w:rPr>
          <w:rFonts w:ascii="Arial" w:hAnsi="Arial" w:cs="Arial"/>
        </w:rPr>
        <w:drawing>
          <wp:inline distT="0" distB="0" distL="0" distR="0" wp14:anchorId="666EE300" wp14:editId="0BB36F7E">
            <wp:extent cx="5278120" cy="4013835"/>
            <wp:effectExtent l="0" t="0" r="0" b="5715"/>
            <wp:docPr id="19166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3752" w14:textId="26C2D538" w:rsidR="00E03DED" w:rsidRDefault="00E03DED" w:rsidP="00E03DED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Figura: Angulo de incidencia en la posición 2D más lejana. Trade-off entre aumentar el angulo </w:t>
      </w:r>
      <w:r w:rsidR="00CB1E55">
        <w:rPr>
          <w:rFonts w:ascii="Arial" w:hAnsi="Arial" w:cs="Arial"/>
        </w:rPr>
        <w:t xml:space="preserve">(más información) </w:t>
      </w:r>
      <w:r>
        <w:rPr>
          <w:rFonts w:ascii="Arial" w:hAnsi="Arial" w:cs="Arial"/>
        </w:rPr>
        <w:t>para disminuir el error vs. angulo de incidencia</w:t>
      </w:r>
      <w:r w:rsidR="00CB1E55">
        <w:rPr>
          <w:rFonts w:ascii="Arial" w:hAnsi="Arial" w:cs="Arial"/>
        </w:rPr>
        <w:t xml:space="preserve"> dentro del FOV (relacionado a la cobertura)</w:t>
      </w:r>
    </w:p>
    <w:p w14:paraId="315F0E16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38944B25" w14:textId="2DA79B02" w:rsidR="00E03DED" w:rsidRDefault="00E03DED" w:rsidP="00260DE1">
      <w:pPr>
        <w:pStyle w:val="NoSpacing"/>
        <w:jc w:val="both"/>
        <w:rPr>
          <w:rFonts w:ascii="Arial" w:hAnsi="Arial" w:cs="Arial"/>
        </w:rPr>
      </w:pPr>
      <w:r w:rsidRPr="00E03DED">
        <w:rPr>
          <w:rFonts w:ascii="Arial" w:hAnsi="Arial" w:cs="Arial"/>
        </w:rPr>
        <w:lastRenderedPageBreak/>
        <w:drawing>
          <wp:inline distT="0" distB="0" distL="0" distR="0" wp14:anchorId="11F2733F" wp14:editId="7E552E24">
            <wp:extent cx="5278120" cy="3967480"/>
            <wp:effectExtent l="0" t="0" r="0" b="0"/>
            <wp:docPr id="208358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F2EE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4AF33F0E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5D5C13B2" w14:textId="7DD3CC03" w:rsid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R. Liu</w:t>
      </w:r>
      <w:r w:rsidRPr="00B678E4">
        <w:rPr>
          <w:rFonts w:ascii="Arial" w:hAnsi="Arial" w:cs="Arial"/>
          <w:b/>
          <w:bCs/>
          <w:color w:val="4C94D8" w:themeColor="text2" w:themeTint="80"/>
        </w:rPr>
        <w:t>, 202</w:t>
      </w:r>
      <w:r>
        <w:rPr>
          <w:rFonts w:ascii="Arial" w:hAnsi="Arial" w:cs="Arial"/>
          <w:b/>
          <w:bCs/>
          <w:color w:val="4C94D8" w:themeColor="text2" w:themeTint="80"/>
        </w:rPr>
        <w:t>2</w:t>
      </w:r>
      <w:r w:rsidRPr="00B678E4">
        <w:rPr>
          <w:rFonts w:ascii="Arial" w:hAnsi="Arial" w:cs="Arial"/>
          <w:b/>
          <w:bCs/>
          <w:color w:val="4C94D8" w:themeColor="text2" w:themeTint="80"/>
        </w:rPr>
        <w:t>, “Machine Learning Based Visible Light Indoor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B678E4">
        <w:rPr>
          <w:rFonts w:ascii="Arial" w:hAnsi="Arial" w:cs="Arial"/>
          <w:b/>
          <w:bCs/>
          <w:color w:val="4C94D8" w:themeColor="text2" w:themeTint="80"/>
        </w:rPr>
        <w:t>Positioning With Single-LED and Single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B678E4">
        <w:rPr>
          <w:rFonts w:ascii="Arial" w:hAnsi="Arial" w:cs="Arial"/>
          <w:b/>
          <w:bCs/>
          <w:color w:val="4C94D8" w:themeColor="text2" w:themeTint="80"/>
        </w:rPr>
        <w:t>Rotatable Photo Detector”</w:t>
      </w:r>
    </w:p>
    <w:p w14:paraId="5241B9F5" w14:textId="77777777" w:rsid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7C2AA534" w14:textId="06A8BFAE" w:rsidR="00B678E4" w:rsidRP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</w:rPr>
        <w:t>esume</w:t>
      </w:r>
      <w:r>
        <w:rPr>
          <w:rFonts w:ascii="Arial" w:hAnsi="Arial" w:cs="Arial"/>
        </w:rPr>
        <w:t>n: Estimación en 2D, sistema rotativo, reflexiones de primer orden</w:t>
      </w:r>
      <w:r w:rsidR="009826DA">
        <w:rPr>
          <w:rFonts w:ascii="Arial" w:hAnsi="Arial" w:cs="Arial"/>
        </w:rPr>
        <w:t>. No deriba el CRLB</w:t>
      </w:r>
      <w:r>
        <w:rPr>
          <w:rFonts w:ascii="Arial" w:hAnsi="Arial" w:cs="Arial"/>
        </w:rPr>
        <w:t xml:space="preserve">. Método de estimación: (1) </w:t>
      </w:r>
      <w:r w:rsidR="0095349A">
        <w:rPr>
          <w:rFonts w:ascii="Arial" w:hAnsi="Arial" w:cs="Arial"/>
        </w:rPr>
        <w:t xml:space="preserve">Rotatable Positioning Model </w:t>
      </w:r>
      <w:r>
        <w:rPr>
          <w:rFonts w:ascii="Arial" w:hAnsi="Arial" w:cs="Arial"/>
        </w:rPr>
        <w:t>RSS + geometría</w:t>
      </w:r>
      <w:r w:rsidR="009826DA">
        <w:rPr>
          <w:rFonts w:ascii="Arial" w:hAnsi="Arial" w:cs="Arial"/>
        </w:rPr>
        <w:t xml:space="preserve"> (2) Machin learning (entrenado con data simulada</w:t>
      </w:r>
      <w:r w:rsidR="0095349A">
        <w:rPr>
          <w:rFonts w:ascii="Arial" w:hAnsi="Arial" w:cs="Arial"/>
        </w:rPr>
        <w:t>: 5929 sets</w:t>
      </w:r>
      <w:r w:rsidR="009826DA">
        <w:rPr>
          <w:rFonts w:ascii="Arial" w:hAnsi="Arial" w:cs="Arial"/>
        </w:rPr>
        <w:t>) Random-Forest (clasification</w:t>
      </w:r>
      <w:r w:rsidR="0095349A">
        <w:rPr>
          <w:rFonts w:ascii="Arial" w:hAnsi="Arial" w:cs="Arial"/>
        </w:rPr>
        <w:t xml:space="preserve"> de regiones: Interior, Wall, corner)</w:t>
      </w:r>
      <w:r w:rsidR="009826DA">
        <w:rPr>
          <w:rFonts w:ascii="Arial" w:hAnsi="Arial" w:cs="Arial"/>
        </w:rPr>
        <w:t xml:space="preserve"> + ELM (neural network). Resultados:  Simulacion (4m x 4m x 3.1m) </w:t>
      </w:r>
      <w:r w:rsidR="0095349A">
        <w:rPr>
          <w:rFonts w:ascii="Arial" w:hAnsi="Arial" w:cs="Arial"/>
        </w:rPr>
        <w:t xml:space="preserve"> con el metodo (1) 12cm y con metodo (2) </w:t>
      </w:r>
      <w:r w:rsidR="009826DA">
        <w:rPr>
          <w:rFonts w:ascii="Arial" w:hAnsi="Arial" w:cs="Arial"/>
        </w:rPr>
        <w:t>APE: 1.74cm.</w:t>
      </w:r>
      <w:r w:rsidR="0095349A">
        <w:rPr>
          <w:rFonts w:ascii="Arial" w:hAnsi="Arial" w:cs="Arial"/>
        </w:rPr>
        <w:t xml:space="preserve"> Con longitud=10cm.</w:t>
      </w:r>
    </w:p>
    <w:p w14:paraId="6B9BAC38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0C301EF2" w14:textId="77777777" w:rsidR="0095349A" w:rsidRDefault="0095349A" w:rsidP="00260DE1">
      <w:pPr>
        <w:pStyle w:val="NoSpacing"/>
        <w:jc w:val="both"/>
        <w:rPr>
          <w:rFonts w:ascii="Arial" w:hAnsi="Arial" w:cs="Arial"/>
        </w:rPr>
      </w:pPr>
    </w:p>
    <w:p w14:paraId="20500754" w14:textId="77777777" w:rsidR="0095349A" w:rsidRDefault="0095349A" w:rsidP="00260DE1">
      <w:pPr>
        <w:pStyle w:val="NoSpacing"/>
        <w:jc w:val="both"/>
        <w:rPr>
          <w:rFonts w:ascii="Arial" w:hAnsi="Arial" w:cs="Arial"/>
        </w:rPr>
      </w:pPr>
    </w:p>
    <w:p w14:paraId="5AC1F18A" w14:textId="5D306894" w:rsidR="00B678E4" w:rsidRDefault="00B678E4" w:rsidP="00260DE1">
      <w:pPr>
        <w:pStyle w:val="NoSpacing"/>
        <w:jc w:val="both"/>
        <w:rPr>
          <w:rFonts w:ascii="Arial" w:hAnsi="Arial" w:cs="Arial"/>
        </w:rPr>
      </w:pPr>
      <w:r w:rsidRPr="00B678E4">
        <w:rPr>
          <w:rFonts w:ascii="Arial" w:hAnsi="Arial" w:cs="Arial"/>
        </w:rPr>
        <w:lastRenderedPageBreak/>
        <w:drawing>
          <wp:inline distT="0" distB="0" distL="0" distR="0" wp14:anchorId="2528D3E1" wp14:editId="3491AD47">
            <wp:extent cx="4546121" cy="4011766"/>
            <wp:effectExtent l="0" t="0" r="6985" b="8255"/>
            <wp:docPr id="16449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411" cy="40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A39E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3F75AA3F" w14:textId="599B4F96" w:rsidR="0095349A" w:rsidRDefault="0095349A" w:rsidP="0095349A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H. Shi</w:t>
      </w:r>
      <w:r w:rsidRPr="00B678E4">
        <w:rPr>
          <w:rFonts w:ascii="Arial" w:hAnsi="Arial" w:cs="Arial"/>
          <w:b/>
          <w:bCs/>
          <w:color w:val="4C94D8" w:themeColor="text2" w:themeTint="80"/>
        </w:rPr>
        <w:t xml:space="preserve">, </w:t>
      </w:r>
      <w:r>
        <w:rPr>
          <w:rFonts w:ascii="Arial" w:hAnsi="Arial" w:cs="Arial"/>
          <w:b/>
          <w:bCs/>
          <w:color w:val="4C94D8" w:themeColor="text2" w:themeTint="80"/>
        </w:rPr>
        <w:t>2025</w:t>
      </w:r>
      <w:r w:rsidRPr="00B678E4">
        <w:rPr>
          <w:rFonts w:ascii="Arial" w:hAnsi="Arial" w:cs="Arial"/>
          <w:b/>
          <w:bCs/>
          <w:color w:val="4C94D8" w:themeColor="text2" w:themeTint="80"/>
        </w:rPr>
        <w:t>, “</w:t>
      </w:r>
      <w:r w:rsidRPr="0095349A">
        <w:rPr>
          <w:rFonts w:ascii="Arial" w:hAnsi="Arial" w:cs="Arial"/>
          <w:b/>
          <w:bCs/>
          <w:color w:val="4C94D8" w:themeColor="text2" w:themeTint="80"/>
        </w:rPr>
        <w:t>Visible Light Positioning Using a Single LED and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95349A">
        <w:rPr>
          <w:rFonts w:ascii="Arial" w:hAnsi="Arial" w:cs="Arial"/>
          <w:b/>
          <w:bCs/>
          <w:color w:val="4C94D8" w:themeColor="text2" w:themeTint="80"/>
        </w:rPr>
        <w:t>a Single Rotatable Photodetector</w:t>
      </w:r>
      <w:r w:rsidRPr="00B678E4">
        <w:rPr>
          <w:rFonts w:ascii="Arial" w:hAnsi="Arial" w:cs="Arial"/>
          <w:b/>
          <w:bCs/>
          <w:color w:val="4C94D8" w:themeColor="text2" w:themeTint="80"/>
        </w:rPr>
        <w:t>”</w:t>
      </w:r>
    </w:p>
    <w:p w14:paraId="7016953C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42282C7D" w14:textId="380EB7AA" w:rsidR="0095349A" w:rsidRDefault="0095349A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Resumen: </w:t>
      </w:r>
      <w:r w:rsidR="00D07205">
        <w:rPr>
          <w:rFonts w:ascii="Arial" w:hAnsi="Arial" w:cs="Arial"/>
        </w:rPr>
        <w:t xml:space="preserve">Estimación en 2D. </w:t>
      </w:r>
      <w:r>
        <w:rPr>
          <w:rFonts w:ascii="Arial" w:hAnsi="Arial" w:cs="Arial"/>
        </w:rPr>
        <w:t xml:space="preserve">Completan el estudio de (Liu,2022): Derivan el CRLB que fatlaba y estudian el tamaño de la varilla y angulos de rotación. Metodo de posicioanmiento: LS. Resultados: Diseño: N=4, longitud=20cm. </w:t>
      </w:r>
      <w:r w:rsidR="00943B88">
        <w:rPr>
          <w:rFonts w:ascii="Arial" w:hAnsi="Arial" w:cs="Arial"/>
        </w:rPr>
        <w:t>Simulacion: (testbed: 5x5x4) APE=2.52cm.</w:t>
      </w:r>
      <w:r>
        <w:rPr>
          <w:rFonts w:ascii="Arial" w:hAnsi="Arial" w:cs="Arial"/>
        </w:rPr>
        <w:t xml:space="preserve"> Experimental: APE=4.96cm</w:t>
      </w:r>
      <w:r w:rsidR="00943B88">
        <w:rPr>
          <w:rFonts w:ascii="Arial" w:hAnsi="Arial" w:cs="Arial"/>
        </w:rPr>
        <w:t xml:space="preserve"> </w:t>
      </w:r>
      <w:r w:rsidR="00943B88">
        <w:rPr>
          <w:rFonts w:ascii="Arial" w:hAnsi="Arial" w:cs="Arial"/>
        </w:rPr>
        <w:t>(Testbed=50cm x 50cm)</w:t>
      </w:r>
      <w:r>
        <w:rPr>
          <w:rFonts w:ascii="Arial" w:hAnsi="Arial" w:cs="Arial"/>
        </w:rPr>
        <w:t>.</w:t>
      </w:r>
    </w:p>
    <w:p w14:paraId="0BA89523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629B33B4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02879118" w14:textId="4F85B1B0" w:rsidR="0095349A" w:rsidRDefault="0095349A" w:rsidP="00260DE1">
      <w:pPr>
        <w:pStyle w:val="NoSpacing"/>
        <w:jc w:val="both"/>
        <w:rPr>
          <w:rFonts w:ascii="Arial" w:hAnsi="Arial" w:cs="Arial"/>
        </w:rPr>
      </w:pPr>
      <w:r w:rsidRPr="0095349A">
        <w:rPr>
          <w:rFonts w:ascii="Arial" w:hAnsi="Arial" w:cs="Arial"/>
        </w:rPr>
        <w:lastRenderedPageBreak/>
        <w:drawing>
          <wp:inline distT="0" distB="0" distL="0" distR="0" wp14:anchorId="56FE8D38" wp14:editId="34DBC315">
            <wp:extent cx="5278120" cy="4735195"/>
            <wp:effectExtent l="0" t="0" r="0" b="8255"/>
            <wp:docPr id="18533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1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0E7C" w14:textId="1C23B3D7" w:rsidR="00B678E4" w:rsidRDefault="0095349A" w:rsidP="00260DE1">
      <w:pPr>
        <w:pStyle w:val="NoSpacing"/>
        <w:jc w:val="both"/>
        <w:rPr>
          <w:rFonts w:ascii="Arial" w:hAnsi="Arial" w:cs="Arial"/>
        </w:rPr>
      </w:pPr>
      <w:r w:rsidRPr="0095349A">
        <w:rPr>
          <w:rFonts w:ascii="Arial" w:hAnsi="Arial" w:cs="Arial"/>
        </w:rPr>
        <w:drawing>
          <wp:inline distT="0" distB="0" distL="0" distR="0" wp14:anchorId="20B6F415" wp14:editId="5F232F13">
            <wp:extent cx="5278120" cy="3959860"/>
            <wp:effectExtent l="0" t="0" r="0" b="2540"/>
            <wp:docPr id="8899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5B4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75B199E5" w14:textId="0D29D888" w:rsidR="00260DE1" w:rsidRDefault="00260DE1" w:rsidP="00943B88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  <w:b/>
          <w:bCs/>
        </w:rPr>
        <w:t xml:space="preserve">Categoria 2: </w:t>
      </w:r>
      <w:r>
        <w:rPr>
          <w:rFonts w:ascii="Arial" w:hAnsi="Arial" w:cs="Arial"/>
        </w:rPr>
        <w:t>Sistemas Estaticos en el Receptor</w:t>
      </w:r>
    </w:p>
    <w:p w14:paraId="5DFCA75B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027D4D15" w14:textId="24D80E9F" w:rsidR="00260DE1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5E7F8A0" w14:textId="0D2F643C" w:rsidR="00E03DED" w:rsidRPr="00943B88" w:rsidRDefault="00943B88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S. Ma, 2024</w:t>
      </w:r>
      <w:r w:rsidRPr="00B678E4">
        <w:rPr>
          <w:rFonts w:ascii="Arial" w:hAnsi="Arial" w:cs="Arial"/>
          <w:b/>
          <w:bCs/>
          <w:color w:val="4C94D8" w:themeColor="text2" w:themeTint="80"/>
        </w:rPr>
        <w:t xml:space="preserve">, </w:t>
      </w:r>
      <w:r>
        <w:rPr>
          <w:rFonts w:ascii="Arial" w:hAnsi="Arial" w:cs="Arial"/>
          <w:b/>
          <w:bCs/>
          <w:color w:val="4C94D8" w:themeColor="text2" w:themeTint="80"/>
        </w:rPr>
        <w:t>“</w:t>
      </w:r>
      <w:r w:rsidRPr="00943B88">
        <w:rPr>
          <w:rFonts w:ascii="Arial" w:hAnsi="Arial" w:cs="Arial"/>
          <w:b/>
          <w:bCs/>
          <w:color w:val="4C94D8" w:themeColor="text2" w:themeTint="80"/>
        </w:rPr>
        <w:t>Centimeter-Level 3-D Mobile Online Visible Light Positioning System With Single LED Lamp</w:t>
      </w:r>
      <w:r>
        <w:rPr>
          <w:rFonts w:ascii="Arial" w:hAnsi="Arial" w:cs="Arial"/>
          <w:b/>
          <w:bCs/>
          <w:color w:val="4C94D8" w:themeColor="text2" w:themeTint="80"/>
        </w:rPr>
        <w:t>”</w:t>
      </w:r>
    </w:p>
    <w:p w14:paraId="1B26FF87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3537EC76" w14:textId="24701262" w:rsidR="00D07205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Resumen: Estimación en 3D. Método de estimación: N</w:t>
      </w:r>
      <w:r w:rsidR="00D74E5A">
        <w:rPr>
          <w:rFonts w:ascii="Arial" w:hAnsi="Arial" w:cs="Arial"/>
        </w:rPr>
        <w:t xml:space="preserve">onlinear least squares (NLS), sequential quadratic programming (SQP) (b) deep learning. Results: DL: 1.77cm. </w:t>
      </w:r>
    </w:p>
    <w:p w14:paraId="4F6C825D" w14:textId="77777777" w:rsidR="00D74E5A" w:rsidRDefault="00D74E5A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648E5B09" w14:textId="3CE0AEA7" w:rsidR="00D74E5A" w:rsidRDefault="00D74E5A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Parametros: A_PD 1cm x1cm.</w:t>
      </w:r>
    </w:p>
    <w:p w14:paraId="70EC1E53" w14:textId="77777777" w:rsidR="00D07205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179B9192" w14:textId="77777777" w:rsidR="00D07205" w:rsidRPr="00943B88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3799DDFD" w14:textId="7B5E8A93" w:rsidR="00E03DED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D07205">
        <w:rPr>
          <w:rFonts w:ascii="Arial" w:hAnsi="Arial" w:cs="Arial"/>
          <w:b/>
          <w:bCs/>
          <w:color w:val="4C94D8" w:themeColor="text2" w:themeTint="80"/>
        </w:rPr>
        <w:drawing>
          <wp:inline distT="0" distB="0" distL="0" distR="0" wp14:anchorId="74F72375" wp14:editId="244106BF">
            <wp:extent cx="5278120" cy="4408170"/>
            <wp:effectExtent l="0" t="0" r="0" b="0"/>
            <wp:docPr id="6327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1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CB3B" w14:textId="70B280D1" w:rsidR="00D07205" w:rsidRPr="00943B88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D07205">
        <w:rPr>
          <w:rFonts w:ascii="Arial" w:hAnsi="Arial" w:cs="Arial"/>
          <w:b/>
          <w:bCs/>
          <w:color w:val="4C94D8" w:themeColor="text2" w:themeTint="80"/>
        </w:rPr>
        <w:lastRenderedPageBreak/>
        <w:drawing>
          <wp:inline distT="0" distB="0" distL="0" distR="0" wp14:anchorId="0B04B8BB" wp14:editId="6F290024">
            <wp:extent cx="5278120" cy="3742055"/>
            <wp:effectExtent l="0" t="0" r="0" b="0"/>
            <wp:docPr id="13971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13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52B8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2CBDAA48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1878365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09ED18C5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5ADA4F34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56DAA96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6E676E6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4C181F37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4357CD59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B22789C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07CBC9DA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52D20E02" w14:textId="4981F03F" w:rsidR="00B678E4" w:rsidRPr="00B678E4" w:rsidRDefault="00B678E4" w:rsidP="00B678E4">
      <w:pPr>
        <w:pStyle w:val="NoSpacing"/>
        <w:tabs>
          <w:tab w:val="left" w:pos="6439"/>
        </w:tabs>
        <w:jc w:val="center"/>
        <w:rPr>
          <w:rFonts w:ascii="Arial" w:hAnsi="Arial" w:cs="Arial"/>
          <w:b/>
          <w:bCs/>
          <w:color w:val="EE0000"/>
        </w:rPr>
      </w:pPr>
      <w:r w:rsidRPr="00B678E4">
        <w:rPr>
          <w:rFonts w:ascii="Arial" w:hAnsi="Arial" w:cs="Arial"/>
          <w:b/>
          <w:bCs/>
          <w:color w:val="EE0000"/>
        </w:rPr>
        <w:t>Resumen de sistemas:</w:t>
      </w:r>
    </w:p>
    <w:p w14:paraId="79FD5951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69043FA1" w14:textId="4DE37B23" w:rsidR="00E03DED" w:rsidRP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</w:rPr>
      </w:pPr>
      <w:r w:rsidRPr="00E03DED">
        <w:rPr>
          <w:rFonts w:ascii="Arial" w:hAnsi="Arial" w:cs="Arial"/>
          <w:b/>
          <w:bCs/>
        </w:rPr>
        <w:t>Rotatables:</w:t>
      </w:r>
    </w:p>
    <w:p w14:paraId="0E90794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8AA23C1" w14:textId="4E5E974F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Z. Wang, 2024: Single Tilted-Rotatable PD (STRP)</w:t>
      </w:r>
    </w:p>
    <w:p w14:paraId="3FF186B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B9641C3" w14:textId="1862BC9C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 w:rsidRPr="00E03DED">
        <w:rPr>
          <w:rFonts w:ascii="Arial" w:hAnsi="Arial" w:cs="Arial"/>
        </w:rPr>
        <w:lastRenderedPageBreak/>
        <w:drawing>
          <wp:inline distT="0" distB="0" distL="0" distR="0" wp14:anchorId="1EEA69E4" wp14:editId="21ED12AB">
            <wp:extent cx="2762636" cy="3191320"/>
            <wp:effectExtent l="0" t="0" r="0" b="0"/>
            <wp:docPr id="17800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5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5FFA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96E4CA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56B0EA7" w14:textId="4258B377" w:rsidR="00260DE1" w:rsidRDefault="00B678E4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R. Liu, 2022</w:t>
      </w:r>
      <w:r w:rsidR="00943B88">
        <w:rPr>
          <w:rFonts w:ascii="Arial" w:hAnsi="Arial" w:cs="Arial"/>
        </w:rPr>
        <w:t xml:space="preserve">; </w:t>
      </w:r>
      <w:r w:rsidR="00943B88" w:rsidRPr="00943B88">
        <w:rPr>
          <w:rFonts w:ascii="Arial" w:hAnsi="Arial" w:cs="Arial"/>
        </w:rPr>
        <w:t>H. Shi, 2025</w:t>
      </w:r>
      <w:r w:rsidR="00943B88">
        <w:rPr>
          <w:rFonts w:ascii="Arial" w:hAnsi="Arial" w:cs="Arial"/>
        </w:rPr>
        <w:t>: Single Rotatable PD (SRP)</w:t>
      </w:r>
    </w:p>
    <w:p w14:paraId="324E6967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602658B5" w14:textId="019D210F" w:rsidR="00B678E4" w:rsidRDefault="00943B88" w:rsidP="00943B88">
      <w:pPr>
        <w:pStyle w:val="NoSpacing"/>
        <w:jc w:val="center"/>
        <w:rPr>
          <w:rFonts w:ascii="Arial" w:hAnsi="Arial" w:cs="Arial"/>
        </w:rPr>
      </w:pPr>
      <w:r w:rsidRPr="00943B88">
        <w:rPr>
          <w:rFonts w:ascii="Arial" w:hAnsi="Arial" w:cs="Arial"/>
        </w:rPr>
        <w:drawing>
          <wp:inline distT="0" distB="0" distL="0" distR="0" wp14:anchorId="0409E37E" wp14:editId="0A68FE3E">
            <wp:extent cx="2486372" cy="3391373"/>
            <wp:effectExtent l="0" t="0" r="9525" b="0"/>
            <wp:docPr id="17405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6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F003" w14:textId="77777777" w:rsidR="00D74E5A" w:rsidRDefault="00D74E5A" w:rsidP="00D74E5A">
      <w:pPr>
        <w:pStyle w:val="NoSpacing"/>
        <w:rPr>
          <w:rFonts w:ascii="Arial" w:hAnsi="Arial" w:cs="Arial"/>
        </w:rPr>
      </w:pPr>
    </w:p>
    <w:p w14:paraId="0CA9D4C1" w14:textId="74973CB8" w:rsidR="00D74E5A" w:rsidRDefault="00D74E5A" w:rsidP="00D74E5A">
      <w:pPr>
        <w:pStyle w:val="NoSpacing"/>
        <w:rPr>
          <w:rFonts w:ascii="Arial" w:hAnsi="Arial" w:cs="Arial"/>
          <w:b/>
          <w:bCs/>
        </w:rPr>
      </w:pPr>
      <w:r w:rsidRPr="00D74E5A">
        <w:rPr>
          <w:rFonts w:ascii="Arial" w:hAnsi="Arial" w:cs="Arial"/>
          <w:b/>
          <w:bCs/>
        </w:rPr>
        <w:t>Estáticos:</w:t>
      </w:r>
    </w:p>
    <w:p w14:paraId="747D02F8" w14:textId="77777777" w:rsidR="00D74E5A" w:rsidRDefault="00D74E5A" w:rsidP="00D74E5A">
      <w:pPr>
        <w:pStyle w:val="NoSpacing"/>
        <w:rPr>
          <w:rFonts w:ascii="Arial" w:hAnsi="Arial" w:cs="Arial"/>
          <w:b/>
          <w:bCs/>
        </w:rPr>
      </w:pPr>
    </w:p>
    <w:p w14:paraId="2AE0C3F2" w14:textId="3FE82A1E" w:rsidR="00D74E5A" w:rsidRDefault="00D74E5A" w:rsidP="00D74E5A">
      <w:pPr>
        <w:pStyle w:val="NoSpacing"/>
        <w:rPr>
          <w:rFonts w:ascii="Arial" w:hAnsi="Arial" w:cs="Arial"/>
        </w:rPr>
      </w:pPr>
      <w:r w:rsidRPr="00D74E5A">
        <w:rPr>
          <w:rFonts w:ascii="Arial" w:hAnsi="Arial" w:cs="Arial"/>
        </w:rPr>
        <w:t>S. Ma, 2024</w:t>
      </w:r>
      <w:r>
        <w:rPr>
          <w:rFonts w:ascii="Arial" w:hAnsi="Arial" w:cs="Arial"/>
        </w:rPr>
        <w:t>: Arreglo de 4 PD</w:t>
      </w:r>
    </w:p>
    <w:p w14:paraId="6EA2ECE4" w14:textId="77777777" w:rsidR="00D74E5A" w:rsidRDefault="00D74E5A" w:rsidP="00D74E5A">
      <w:pPr>
        <w:pStyle w:val="NoSpacing"/>
        <w:rPr>
          <w:rFonts w:ascii="Arial" w:hAnsi="Arial" w:cs="Arial"/>
        </w:rPr>
      </w:pPr>
    </w:p>
    <w:p w14:paraId="30D1C83F" w14:textId="2E5A538B" w:rsidR="00D74E5A" w:rsidRPr="00D74E5A" w:rsidRDefault="00D74E5A" w:rsidP="00D74E5A">
      <w:pPr>
        <w:pStyle w:val="NoSpacing"/>
        <w:rPr>
          <w:rFonts w:ascii="Arial" w:hAnsi="Arial" w:cs="Arial"/>
        </w:rPr>
      </w:pPr>
      <w:r w:rsidRPr="00D74E5A">
        <w:rPr>
          <w:rFonts w:ascii="Arial" w:hAnsi="Arial" w:cs="Arial"/>
        </w:rPr>
        <w:lastRenderedPageBreak/>
        <w:drawing>
          <wp:inline distT="0" distB="0" distL="0" distR="0" wp14:anchorId="5A43D628" wp14:editId="777BB47D">
            <wp:extent cx="4029637" cy="2819794"/>
            <wp:effectExtent l="0" t="0" r="0" b="0"/>
            <wp:docPr id="12124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2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E5A" w:rsidRPr="00D74E5A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03"/>
    <w:rsid w:val="000E0263"/>
    <w:rsid w:val="00154F40"/>
    <w:rsid w:val="0015660C"/>
    <w:rsid w:val="001C604D"/>
    <w:rsid w:val="001E61B3"/>
    <w:rsid w:val="00260DE1"/>
    <w:rsid w:val="00394A6A"/>
    <w:rsid w:val="00486EF2"/>
    <w:rsid w:val="004A39D1"/>
    <w:rsid w:val="005B6F03"/>
    <w:rsid w:val="006F2388"/>
    <w:rsid w:val="00742891"/>
    <w:rsid w:val="008B4698"/>
    <w:rsid w:val="00943B88"/>
    <w:rsid w:val="0095349A"/>
    <w:rsid w:val="009826DA"/>
    <w:rsid w:val="00A2643D"/>
    <w:rsid w:val="00A769E6"/>
    <w:rsid w:val="00B678E4"/>
    <w:rsid w:val="00CB1E55"/>
    <w:rsid w:val="00D07205"/>
    <w:rsid w:val="00D74E5A"/>
    <w:rsid w:val="00E03DED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FCEED"/>
  <w15:chartTrackingRefBased/>
  <w15:docId w15:val="{583EAC14-9B9C-4B53-A1F1-B1B9AE23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0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0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0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0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0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0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0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0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0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0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0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0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0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0DE1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2026-09-07T14:01:00Z</dcterms:created>
  <dcterms:modified xsi:type="dcterms:W3CDTF">2026-09-08T12:01:00Z</dcterms:modified>
</cp:coreProperties>
</file>