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CFD51" w14:textId="13C23993" w:rsidR="00000B1B" w:rsidRPr="0004196C" w:rsidRDefault="0004196C" w:rsidP="0004196C">
      <w:pPr>
        <w:pStyle w:val="NoSpacing"/>
        <w:rPr>
          <w:rFonts w:ascii="Arial" w:hAnsi="Arial" w:cs="Arial"/>
          <w:sz w:val="20"/>
          <w:szCs w:val="20"/>
          <w:lang w:val="en-US"/>
        </w:rPr>
      </w:pPr>
      <w:r w:rsidRPr="0004196C">
        <w:rPr>
          <w:rFonts w:ascii="Arial" w:hAnsi="Arial" w:cs="Arial"/>
          <w:sz w:val="20"/>
          <w:szCs w:val="20"/>
          <w:lang w:val="en-US"/>
        </w:rPr>
        <w:t>16-Mar-2026</w:t>
      </w:r>
      <w:r w:rsidRPr="0004196C">
        <w:rPr>
          <w:rFonts w:ascii="Arial" w:hAnsi="Arial" w:cs="Arial"/>
          <w:sz w:val="20"/>
          <w:szCs w:val="20"/>
          <w:lang w:val="en-US"/>
        </w:rPr>
        <w:br/>
      </w:r>
      <w:r w:rsidRPr="0004196C">
        <w:rPr>
          <w:rFonts w:ascii="Arial" w:hAnsi="Arial" w:cs="Arial"/>
          <w:sz w:val="20"/>
          <w:szCs w:val="20"/>
          <w:lang w:val="en-US"/>
        </w:rPr>
        <w:br/>
        <w:t>Dear Mr. Acuna-Condori,</w:t>
      </w:r>
      <w:r w:rsidRPr="0004196C">
        <w:rPr>
          <w:rFonts w:ascii="Arial" w:hAnsi="Arial" w:cs="Arial"/>
          <w:sz w:val="20"/>
          <w:szCs w:val="20"/>
          <w:lang w:val="en-US"/>
        </w:rPr>
        <w:br/>
      </w:r>
      <w:r w:rsidRPr="0004196C">
        <w:rPr>
          <w:rFonts w:ascii="Arial" w:hAnsi="Arial" w:cs="Arial"/>
          <w:sz w:val="20"/>
          <w:szCs w:val="20"/>
          <w:lang w:val="en-US"/>
        </w:rPr>
        <w:br/>
        <w:t>I have been able to get reviews for your paper "Model-Based Beam-Steered Optical Wireless Positioning with Single-LED Single-Photodiode for 3D Localization," paper number TCOM-TPS-25-2414, submitted for possible publication in the IEEE Transactions on Communications. These reviews are attached below.</w:t>
      </w:r>
      <w:r w:rsidRPr="0004196C">
        <w:rPr>
          <w:rFonts w:ascii="Arial" w:hAnsi="Arial" w:cs="Arial"/>
          <w:sz w:val="20"/>
          <w:szCs w:val="20"/>
          <w:lang w:val="en-US"/>
        </w:rPr>
        <w:br/>
      </w:r>
      <w:r w:rsidRPr="0004196C">
        <w:rPr>
          <w:rFonts w:ascii="Arial" w:hAnsi="Arial" w:cs="Arial"/>
          <w:sz w:val="20"/>
          <w:szCs w:val="20"/>
          <w:lang w:val="en-US"/>
        </w:rPr>
        <w:br/>
        <w:t>Based on the reviewers' comments and  my own reading of your manuscript, I recommend that you update your paper and submit a revised version for further processing.</w:t>
      </w:r>
      <w:r w:rsidRPr="0004196C">
        <w:rPr>
          <w:rFonts w:ascii="Arial" w:hAnsi="Arial" w:cs="Arial"/>
          <w:sz w:val="20"/>
          <w:szCs w:val="20"/>
          <w:lang w:val="en-US"/>
        </w:rPr>
        <w:br/>
      </w:r>
      <w:r w:rsidRPr="0004196C">
        <w:rPr>
          <w:rFonts w:ascii="Arial" w:hAnsi="Arial" w:cs="Arial"/>
          <w:sz w:val="20"/>
          <w:szCs w:val="20"/>
          <w:lang w:val="en-US"/>
        </w:rPr>
        <w:br/>
        <w:t>As a major revision is recommended, you should submit your revised manuscript within 60 days, which will be strictly enforced by the Web-based editorial processing system. Upon re-submitting your paper, please include a detailed response to </w:t>
      </w:r>
      <w:r w:rsidRPr="0004196C">
        <w:rPr>
          <w:rFonts w:ascii="Arial" w:hAnsi="Arial" w:cs="Arial"/>
          <w:b/>
          <w:bCs/>
          <w:sz w:val="20"/>
          <w:szCs w:val="20"/>
          <w:lang w:val="en-US"/>
        </w:rPr>
        <w:t>all received comments</w:t>
      </w:r>
      <w:r w:rsidRPr="0004196C">
        <w:rPr>
          <w:rFonts w:ascii="Arial" w:hAnsi="Arial" w:cs="Arial"/>
          <w:sz w:val="20"/>
          <w:szCs w:val="20"/>
          <w:lang w:val="en-US"/>
        </w:rPr>
        <w:t>, and also a description of how the manuscript was modified to address the comments. Based on the provided comments, which I agree with, revision should be a real major revision rather than just a response letter with long answers and wording.  Please upload the detailed response as a "supplementary file" along with the revised paper. Please do not submit your response as a cover letter since the cover letter can only be accessed by the Editor but not by the reviewers.</w:t>
      </w:r>
      <w:r w:rsidRPr="0004196C">
        <w:rPr>
          <w:rFonts w:ascii="Arial" w:hAnsi="Arial" w:cs="Arial"/>
          <w:sz w:val="20"/>
          <w:szCs w:val="20"/>
          <w:lang w:val="en-US"/>
        </w:rPr>
        <w:br/>
      </w:r>
      <w:r w:rsidRPr="0004196C">
        <w:rPr>
          <w:rFonts w:ascii="Arial" w:hAnsi="Arial" w:cs="Arial"/>
          <w:sz w:val="20"/>
          <w:szCs w:val="20"/>
          <w:lang w:val="en-US"/>
        </w:rPr>
        <w:br/>
      </w:r>
      <w:r w:rsidRPr="0004196C">
        <w:rPr>
          <w:rFonts w:ascii="Arial" w:hAnsi="Arial" w:cs="Arial"/>
          <w:b/>
          <w:bCs/>
          <w:sz w:val="20"/>
          <w:szCs w:val="20"/>
          <w:lang w:val="en-US"/>
        </w:rPr>
        <w:t>When you are ready to submit your revision, visit the following link:</w:t>
      </w:r>
      <w:r w:rsidRPr="0004196C">
        <w:rPr>
          <w:rFonts w:ascii="Arial" w:hAnsi="Arial" w:cs="Arial"/>
          <w:b/>
          <w:bCs/>
          <w:sz w:val="20"/>
          <w:szCs w:val="20"/>
          <w:lang w:val="en-US"/>
        </w:rPr>
        <w:br/>
      </w:r>
      <w:hyperlink r:id="rId4" w:tgtFrame="_blank" w:history="1">
        <w:r w:rsidRPr="0004196C">
          <w:rPr>
            <w:rStyle w:val="Hyperlink"/>
            <w:rFonts w:ascii="Arial" w:hAnsi="Arial" w:cs="Arial"/>
            <w:b/>
            <w:bCs/>
            <w:sz w:val="20"/>
            <w:szCs w:val="20"/>
            <w:lang w:val="en-US"/>
          </w:rPr>
          <w:t>https://ieee.atyponrex.com/submission/submissionBoard/REX-PROD-2-CC715AA0-AF4D-479D-97BF-9B71FC4C25C2-85EDDAF6-3E97-4517-B06C-7B188A84BADD-39857/current?idtype=external</w:t>
        </w:r>
      </w:hyperlink>
      <w:r w:rsidRPr="0004196C">
        <w:rPr>
          <w:rFonts w:ascii="Arial" w:hAnsi="Arial" w:cs="Arial"/>
          <w:sz w:val="20"/>
          <w:szCs w:val="20"/>
          <w:lang w:val="en-US"/>
        </w:rPr>
        <w:br/>
      </w:r>
      <w:r w:rsidRPr="0004196C">
        <w:rPr>
          <w:rFonts w:ascii="Arial" w:hAnsi="Arial" w:cs="Arial"/>
          <w:sz w:val="20"/>
          <w:szCs w:val="20"/>
          <w:lang w:val="en-US"/>
        </w:rPr>
        <w:br/>
        <w:t>Please note that, even though a major revision decision has been made on your paper, it is still to be considered under submission to TCOM until either a final accept/reject decision is made or the paper is withdrawn. Therefore, in case you want your paper no longer to  be considered for publication in TCOM, you need to explicitly ask that it be withdrawn.</w:t>
      </w:r>
      <w:r w:rsidRPr="0004196C">
        <w:rPr>
          <w:rFonts w:ascii="Arial" w:hAnsi="Arial" w:cs="Arial"/>
          <w:sz w:val="20"/>
          <w:szCs w:val="20"/>
          <w:lang w:val="en-US"/>
        </w:rPr>
        <w:br/>
      </w:r>
      <w:r w:rsidRPr="0004196C">
        <w:rPr>
          <w:rFonts w:ascii="Arial" w:hAnsi="Arial" w:cs="Arial"/>
          <w:sz w:val="20"/>
          <w:szCs w:val="20"/>
          <w:lang w:val="en-US"/>
        </w:rPr>
        <w:br/>
        <w:t>I look forward to receiving your revised manuscript.</w:t>
      </w:r>
      <w:r w:rsidRPr="0004196C">
        <w:rPr>
          <w:rFonts w:ascii="Arial" w:hAnsi="Arial" w:cs="Arial"/>
          <w:sz w:val="20"/>
          <w:szCs w:val="20"/>
          <w:lang w:val="en-US"/>
        </w:rPr>
        <w:br/>
      </w:r>
      <w:r w:rsidRPr="0004196C">
        <w:rPr>
          <w:rFonts w:ascii="Arial" w:hAnsi="Arial" w:cs="Arial"/>
          <w:sz w:val="20"/>
          <w:szCs w:val="20"/>
          <w:lang w:val="en-US"/>
        </w:rPr>
        <w:br/>
        <w:t>Best regards,</w:t>
      </w:r>
      <w:r w:rsidRPr="0004196C">
        <w:rPr>
          <w:rFonts w:ascii="Arial" w:hAnsi="Arial" w:cs="Arial"/>
          <w:sz w:val="20"/>
          <w:szCs w:val="20"/>
          <w:lang w:val="en-US"/>
        </w:rPr>
        <w:br/>
      </w:r>
      <w:r w:rsidRPr="0004196C">
        <w:rPr>
          <w:rFonts w:ascii="Arial" w:hAnsi="Arial" w:cs="Arial"/>
          <w:sz w:val="20"/>
          <w:szCs w:val="20"/>
          <w:lang w:val="en-US"/>
        </w:rPr>
        <w:br/>
        <w:t>Dr. MOHAMMED ELAMASSIE</w:t>
      </w:r>
      <w:r w:rsidRPr="0004196C">
        <w:rPr>
          <w:rFonts w:ascii="Arial" w:hAnsi="Arial" w:cs="Arial"/>
          <w:sz w:val="20"/>
          <w:szCs w:val="20"/>
          <w:lang w:val="en-US"/>
        </w:rPr>
        <w:br/>
        <w:t>Editor, IEEE Transactions on Communications</w:t>
      </w:r>
      <w:r w:rsidRPr="0004196C">
        <w:rPr>
          <w:rFonts w:ascii="Arial" w:hAnsi="Arial" w:cs="Arial"/>
          <w:sz w:val="20"/>
          <w:szCs w:val="20"/>
          <w:lang w:val="en-US"/>
        </w:rPr>
        <w:br/>
      </w:r>
      <w:hyperlink r:id="rId5" w:tgtFrame="_blank" w:history="1">
        <w:r w:rsidRPr="0004196C">
          <w:rPr>
            <w:rStyle w:val="Hyperlink"/>
            <w:rFonts w:ascii="Arial" w:hAnsi="Arial" w:cs="Arial"/>
            <w:sz w:val="20"/>
            <w:szCs w:val="20"/>
            <w:lang w:val="en-US"/>
          </w:rPr>
          <w:t>Mohammed.elamassie@ieee.org</w:t>
        </w:r>
      </w:hyperlink>
      <w:r w:rsidRPr="0004196C">
        <w:rPr>
          <w:rFonts w:ascii="Arial" w:hAnsi="Arial" w:cs="Arial"/>
          <w:sz w:val="20"/>
          <w:szCs w:val="20"/>
          <w:lang w:val="en-US"/>
        </w:rPr>
        <w:t>, </w:t>
      </w:r>
      <w:hyperlink r:id="rId6" w:tgtFrame="_blank" w:history="1">
        <w:r w:rsidRPr="0004196C">
          <w:rPr>
            <w:rStyle w:val="Hyperlink"/>
            <w:rFonts w:ascii="Arial" w:hAnsi="Arial" w:cs="Arial"/>
            <w:sz w:val="20"/>
            <w:szCs w:val="20"/>
            <w:lang w:val="en-US"/>
          </w:rPr>
          <w:t>m.amassie@gmail.com</w:t>
        </w:r>
      </w:hyperlink>
      <w:r w:rsidRPr="0004196C">
        <w:rPr>
          <w:rFonts w:ascii="Arial" w:hAnsi="Arial" w:cs="Arial"/>
          <w:sz w:val="20"/>
          <w:szCs w:val="20"/>
          <w:lang w:val="en-US"/>
        </w:rPr>
        <w:br/>
      </w:r>
      <w:r w:rsidRPr="0004196C">
        <w:rPr>
          <w:rFonts w:ascii="Arial" w:hAnsi="Arial" w:cs="Arial"/>
          <w:sz w:val="20"/>
          <w:szCs w:val="20"/>
          <w:lang w:val="en-US"/>
        </w:rPr>
        <w:br/>
        <w:t>Bcc: Reviewers</w:t>
      </w:r>
      <w:r w:rsidRPr="0004196C">
        <w:rPr>
          <w:rFonts w:ascii="Arial" w:hAnsi="Arial" w:cs="Arial"/>
          <w:sz w:val="20"/>
          <w:szCs w:val="20"/>
          <w:lang w:val="en-US"/>
        </w:rPr>
        <w:br/>
        <w:t>-------</w:t>
      </w:r>
      <w:r w:rsidRPr="0004196C">
        <w:rPr>
          <w:rFonts w:ascii="Arial" w:hAnsi="Arial" w:cs="Arial"/>
          <w:sz w:val="20"/>
          <w:szCs w:val="20"/>
          <w:lang w:val="en-US"/>
        </w:rPr>
        <w:br/>
        <w:t>Editor's Comment</w:t>
      </w:r>
      <w:r w:rsidRPr="0004196C">
        <w:rPr>
          <w:rFonts w:ascii="Arial" w:hAnsi="Arial" w:cs="Arial"/>
          <w:sz w:val="20"/>
          <w:szCs w:val="20"/>
          <w:lang w:val="en-US"/>
        </w:rPr>
        <w:br/>
        <w:t>The paper studies a timely and interesting problem and presents a potentially valuable model-based approach for 3D localization using a single beam-steered LED and a single photodiode. The work has merit, but in it requires major revision.</w:t>
      </w:r>
      <w:r w:rsidRPr="0004196C">
        <w:rPr>
          <w:rFonts w:ascii="Arial" w:hAnsi="Arial" w:cs="Arial"/>
          <w:sz w:val="20"/>
          <w:szCs w:val="20"/>
          <w:lang w:val="en-US"/>
        </w:rPr>
        <w:br/>
      </w:r>
      <w:r w:rsidRPr="0004196C">
        <w:rPr>
          <w:rFonts w:ascii="Arial" w:hAnsi="Arial" w:cs="Arial"/>
          <w:sz w:val="20"/>
          <w:szCs w:val="20"/>
          <w:lang w:val="en-US"/>
        </w:rPr>
        <w:br/>
        <w:t>In preparing the revision, the authors must address the following points:</w:t>
      </w:r>
      <w:r w:rsidRPr="0004196C">
        <w:rPr>
          <w:rFonts w:ascii="Arial" w:hAnsi="Arial" w:cs="Arial"/>
          <w:sz w:val="20"/>
          <w:szCs w:val="20"/>
          <w:lang w:val="en-US"/>
        </w:rPr>
        <w:br/>
        <w:t>1- The manuscript must resolve the inconsistency between the claimed capability of operation without receiver rotation and under arbitrary receiver orientation and the actual system model and estimation framework, which rely on a fixed known receiver normal and a beam-aligned distance-recovery step. This is a central issue and must be corrected both technically and in the wording of the claims.</w:t>
      </w:r>
      <w:r w:rsidRPr="0004196C">
        <w:rPr>
          <w:rFonts w:ascii="Arial" w:hAnsi="Arial" w:cs="Arial"/>
          <w:sz w:val="20"/>
          <w:szCs w:val="20"/>
          <w:lang w:val="en-US"/>
        </w:rPr>
        <w:br/>
      </w:r>
      <w:r w:rsidRPr="0004196C">
        <w:rPr>
          <w:rFonts w:ascii="Arial" w:hAnsi="Arial" w:cs="Arial"/>
          <w:sz w:val="20"/>
          <w:szCs w:val="20"/>
          <w:lang w:val="en-US"/>
        </w:rPr>
        <w:br/>
        <w:t>2- The paper must substantially improve the clarity of the formulation and derivations, including the motivation, description of the proposed procedure, notation, estimator development, and the link between the steering parameters and the optimization criterion.</w:t>
      </w:r>
      <w:r w:rsidRPr="0004196C">
        <w:rPr>
          <w:rFonts w:ascii="Arial" w:hAnsi="Arial" w:cs="Arial"/>
          <w:sz w:val="20"/>
          <w:szCs w:val="20"/>
          <w:lang w:val="en-US"/>
        </w:rPr>
        <w:br/>
      </w:r>
      <w:r w:rsidRPr="0004196C">
        <w:rPr>
          <w:rFonts w:ascii="Arial" w:hAnsi="Arial" w:cs="Arial"/>
          <w:sz w:val="20"/>
          <w:szCs w:val="20"/>
          <w:lang w:val="en-US"/>
        </w:rPr>
        <w:br/>
        <w:t>3- The validation </w:t>
      </w:r>
      <w:r w:rsidRPr="0004196C">
        <w:rPr>
          <w:rFonts w:ascii="Arial" w:hAnsi="Arial" w:cs="Arial"/>
          <w:b/>
          <w:bCs/>
          <w:sz w:val="20"/>
          <w:szCs w:val="20"/>
          <w:lang w:val="en-US"/>
        </w:rPr>
        <w:t>must </w:t>
      </w:r>
      <w:r w:rsidRPr="0004196C">
        <w:rPr>
          <w:rFonts w:ascii="Arial" w:hAnsi="Arial" w:cs="Arial"/>
          <w:sz w:val="20"/>
          <w:szCs w:val="20"/>
          <w:lang w:val="en-US"/>
        </w:rPr>
        <w:t>be strengthened to better support the claimed practical relevance of the method. The revised version </w:t>
      </w:r>
      <w:r w:rsidRPr="0004196C">
        <w:rPr>
          <w:rFonts w:ascii="Arial" w:hAnsi="Arial" w:cs="Arial"/>
          <w:b/>
          <w:bCs/>
          <w:sz w:val="20"/>
          <w:szCs w:val="20"/>
          <w:lang w:val="en-US"/>
        </w:rPr>
        <w:t>must </w:t>
      </w:r>
      <w:r w:rsidRPr="0004196C">
        <w:rPr>
          <w:rFonts w:ascii="Arial" w:hAnsi="Arial" w:cs="Arial"/>
          <w:sz w:val="20"/>
          <w:szCs w:val="20"/>
          <w:lang w:val="en-US"/>
        </w:rPr>
        <w:t>include more convincing benchmarking and a clearer treatment of robustness and implementation-related issues raised by the reviewers.</w:t>
      </w:r>
      <w:r w:rsidRPr="0004196C">
        <w:rPr>
          <w:rFonts w:ascii="Arial" w:hAnsi="Arial" w:cs="Arial"/>
          <w:sz w:val="20"/>
          <w:szCs w:val="20"/>
          <w:lang w:val="en-US"/>
        </w:rPr>
        <w:br/>
      </w:r>
      <w:r w:rsidRPr="0004196C">
        <w:rPr>
          <w:rFonts w:ascii="Arial" w:hAnsi="Arial" w:cs="Arial"/>
          <w:sz w:val="20"/>
          <w:szCs w:val="20"/>
          <w:lang w:val="en-US"/>
        </w:rPr>
        <w:br/>
        <w:t>Wish you good luck</w:t>
      </w:r>
      <w:r w:rsidRPr="0004196C">
        <w:rPr>
          <w:rFonts w:ascii="Arial" w:hAnsi="Arial" w:cs="Arial"/>
          <w:sz w:val="20"/>
          <w:szCs w:val="20"/>
          <w:lang w:val="en-US"/>
        </w:rPr>
        <w:br/>
        <w:t>-------</w:t>
      </w:r>
      <w:r w:rsidRPr="0004196C">
        <w:rPr>
          <w:rFonts w:ascii="Arial" w:hAnsi="Arial" w:cs="Arial"/>
          <w:sz w:val="20"/>
          <w:szCs w:val="20"/>
          <w:lang w:val="en-US"/>
        </w:rPr>
        <w:br/>
        <w:t>Reviewer: 1</w:t>
      </w:r>
      <w:r w:rsidRPr="0004196C">
        <w:rPr>
          <w:rFonts w:ascii="Arial" w:hAnsi="Arial" w:cs="Arial"/>
          <w:sz w:val="20"/>
          <w:szCs w:val="20"/>
          <w:lang w:val="en-US"/>
        </w:rPr>
        <w:br/>
      </w:r>
      <w:r w:rsidRPr="0004196C">
        <w:rPr>
          <w:rFonts w:ascii="Arial" w:hAnsi="Arial" w:cs="Arial"/>
          <w:sz w:val="20"/>
          <w:szCs w:val="20"/>
          <w:lang w:val="en-US"/>
        </w:rPr>
        <w:br/>
        <w:t>Comments to the Author</w:t>
      </w:r>
      <w:r w:rsidRPr="0004196C">
        <w:rPr>
          <w:rFonts w:ascii="Arial" w:hAnsi="Arial" w:cs="Arial"/>
          <w:sz w:val="20"/>
          <w:szCs w:val="20"/>
          <w:lang w:val="en-US"/>
        </w:rPr>
        <w:br/>
        <w:t xml:space="preserve">The authors present a single beam-steered LED single-PD OWP localization architecture, and derived the PEB. They </w:t>
      </w:r>
      <w:r w:rsidRPr="0004196C">
        <w:rPr>
          <w:rFonts w:ascii="Arial" w:hAnsi="Arial" w:cs="Arial"/>
          <w:sz w:val="20"/>
          <w:szCs w:val="20"/>
          <w:lang w:val="en-US"/>
        </w:rPr>
        <w:lastRenderedPageBreak/>
        <w:t>discuss the selection of the orientation sets. They develop direction finding methods and demonstrate their feasibility by numerical simulation.</w:t>
      </w:r>
      <w:r w:rsidRPr="0004196C">
        <w:rPr>
          <w:rFonts w:ascii="Arial" w:hAnsi="Arial" w:cs="Arial"/>
          <w:sz w:val="20"/>
          <w:szCs w:val="20"/>
          <w:lang w:val="en-US"/>
        </w:rPr>
        <w:br/>
      </w:r>
      <w:r w:rsidRPr="0004196C">
        <w:rPr>
          <w:rFonts w:ascii="Arial" w:hAnsi="Arial" w:cs="Arial"/>
          <w:sz w:val="20"/>
          <w:szCs w:val="20"/>
          <w:lang w:val="en-US"/>
        </w:rPr>
        <w:br/>
        <w:t>Some minor issues need to be addressed before acceptance.</w:t>
      </w:r>
      <w:r w:rsidRPr="0004196C">
        <w:rPr>
          <w:rFonts w:ascii="Arial" w:hAnsi="Arial" w:cs="Arial"/>
          <w:sz w:val="20"/>
          <w:szCs w:val="20"/>
          <w:lang w:val="en-US"/>
        </w:rPr>
        <w:br/>
      </w:r>
      <w:r w:rsidRPr="0004196C">
        <w:rPr>
          <w:rFonts w:ascii="Arial" w:hAnsi="Arial" w:cs="Arial"/>
          <w:sz w:val="20"/>
          <w:szCs w:val="20"/>
          <w:lang w:val="en-US"/>
        </w:rPr>
        <w:br/>
        <w:t>L37-40, left, page 1: please correct the sentence “there is…, which …, such as …, are widely studied …”</w:t>
      </w:r>
      <w:r w:rsidRPr="0004196C">
        <w:rPr>
          <w:rFonts w:ascii="Arial" w:hAnsi="Arial" w:cs="Arial"/>
          <w:sz w:val="20"/>
          <w:szCs w:val="20"/>
          <w:lang w:val="en-US"/>
        </w:rPr>
        <w:br/>
        <w:t>L51, left, page 2: “and” should be added before “silicon-photonics”.</w:t>
      </w:r>
      <w:r w:rsidRPr="0004196C">
        <w:rPr>
          <w:rFonts w:ascii="Arial" w:hAnsi="Arial" w:cs="Arial"/>
          <w:sz w:val="20"/>
          <w:szCs w:val="20"/>
          <w:lang w:val="en-US"/>
        </w:rPr>
        <w:br/>
      </w:r>
      <w:r w:rsidRPr="0004196C">
        <w:rPr>
          <w:rFonts w:ascii="Arial" w:hAnsi="Arial" w:cs="Arial"/>
          <w:sz w:val="20"/>
          <w:szCs w:val="20"/>
          <w:lang w:val="en-US"/>
        </w:rPr>
        <w:br/>
        <w:t>Table II: why do you use the z range of [0, 1.2] instead of a larger one such as [0, 2]? Which half-power semi-angle of the 3 values is selected in “optimization”?</w:t>
      </w:r>
      <w:r w:rsidRPr="0004196C">
        <w:rPr>
          <w:rFonts w:ascii="Arial" w:hAnsi="Arial" w:cs="Arial"/>
          <w:sz w:val="20"/>
          <w:szCs w:val="20"/>
          <w:lang w:val="en-US"/>
        </w:rPr>
        <w:br/>
        <w:t>Fig 2: how many random orientation sets are used?</w:t>
      </w:r>
      <w:r w:rsidRPr="0004196C">
        <w:rPr>
          <w:rFonts w:ascii="Arial" w:hAnsi="Arial" w:cs="Arial"/>
          <w:sz w:val="20"/>
          <w:szCs w:val="20"/>
          <w:lang w:val="en-US"/>
        </w:rPr>
        <w:br/>
        <w:t>Fig 3b: please clarify what you mean by “random configuration”. Is it one of the sets other than the optimized one? How do you select it?</w:t>
      </w:r>
      <w:r w:rsidRPr="0004196C">
        <w:rPr>
          <w:rFonts w:ascii="Arial" w:hAnsi="Arial" w:cs="Arial"/>
          <w:sz w:val="20"/>
          <w:szCs w:val="20"/>
          <w:lang w:val="en-US"/>
        </w:rPr>
        <w:br/>
        <w:t>Fig 4: I didn’t get why 60 deg half-power semi-angle has larger PEB. Doesn’t higher signal strength reduce PEB?</w:t>
      </w:r>
      <w:r w:rsidRPr="0004196C">
        <w:rPr>
          <w:rFonts w:ascii="Arial" w:hAnsi="Arial" w:cs="Arial"/>
          <w:sz w:val="20"/>
          <w:szCs w:val="20"/>
          <w:lang w:val="en-US"/>
        </w:rPr>
        <w:br/>
        <w:t>L49, left, page 10: correct the sentence “… apply the solves needed…”</w:t>
      </w:r>
      <w:r w:rsidRPr="0004196C">
        <w:rPr>
          <w:rFonts w:ascii="Arial" w:hAnsi="Arial" w:cs="Arial"/>
          <w:sz w:val="20"/>
          <w:szCs w:val="20"/>
          <w:lang w:val="en-US"/>
        </w:rPr>
        <w:br/>
      </w:r>
      <w:r w:rsidRPr="0004196C">
        <w:rPr>
          <w:rFonts w:ascii="Arial" w:hAnsi="Arial" w:cs="Arial"/>
          <w:sz w:val="20"/>
          <w:szCs w:val="20"/>
          <w:lang w:val="en-US"/>
        </w:rPr>
        <w:br/>
      </w:r>
      <w:r w:rsidRPr="0004196C">
        <w:rPr>
          <w:rFonts w:ascii="Arial" w:hAnsi="Arial" w:cs="Arial"/>
          <w:sz w:val="20"/>
          <w:szCs w:val="20"/>
          <w:lang w:val="en-US"/>
        </w:rPr>
        <w:br/>
        <w:t>Reviewer: 2</w:t>
      </w:r>
      <w:r w:rsidRPr="0004196C">
        <w:rPr>
          <w:rFonts w:ascii="Arial" w:hAnsi="Arial" w:cs="Arial"/>
          <w:sz w:val="20"/>
          <w:szCs w:val="20"/>
          <w:lang w:val="en-US"/>
        </w:rPr>
        <w:br/>
      </w:r>
      <w:r w:rsidRPr="0004196C">
        <w:rPr>
          <w:rFonts w:ascii="Arial" w:hAnsi="Arial" w:cs="Arial"/>
          <w:sz w:val="20"/>
          <w:szCs w:val="20"/>
          <w:lang w:val="en-US"/>
        </w:rPr>
        <w:br/>
        <w:t>Comments to the Author</w:t>
      </w:r>
      <w:r w:rsidRPr="0004196C">
        <w:rPr>
          <w:rFonts w:ascii="Arial" w:hAnsi="Arial" w:cs="Arial"/>
          <w:sz w:val="20"/>
          <w:szCs w:val="20"/>
          <w:lang w:val="en-US"/>
        </w:rPr>
        <w:br/>
        <w:t>This paper presents a model-based 3D indoor positioning architecture that employs a single beam-steered LED and a single PD. Spatial hardware redundancy is replaced by temporal beam steering over K distinct orientations. The authors derive the PEB and attempt to optimize the orientation set using GA. Three estimators are then developed, namely the NL, an efficient GLS, and a lightweight WLS. Simulation results suggest that the proposed estimators can achieve reasonable performance. However, the paper contains several significant issues that prevent its acceptance in its current form.</w:t>
      </w:r>
      <w:r w:rsidRPr="0004196C">
        <w:rPr>
          <w:rFonts w:ascii="Arial" w:hAnsi="Arial" w:cs="Arial"/>
          <w:sz w:val="20"/>
          <w:szCs w:val="20"/>
          <w:lang w:val="en-US"/>
        </w:rPr>
        <w:br/>
        <w:t>1. The motivation of the paper is not sufficiently clear. Although many related works are cited in the Introduction, the presentation lacks a clear logical flow, and the relationships among the cited works are not well established. The Introduction should be reorganized to clearly highlight the problem being addressed, the limitations of existing approaches, and the necessity of the proposed solution.</w:t>
      </w:r>
      <w:r w:rsidRPr="0004196C">
        <w:rPr>
          <w:rFonts w:ascii="Arial" w:hAnsi="Arial" w:cs="Arial"/>
          <w:sz w:val="20"/>
          <w:szCs w:val="20"/>
          <w:lang w:val="en-US"/>
        </w:rPr>
        <w:br/>
        <w:t>2. The core concept and steps of the proposed method are not adequately explained before listing the contributions.</w:t>
      </w:r>
      <w:r w:rsidRPr="0004196C">
        <w:rPr>
          <w:rFonts w:ascii="Arial" w:hAnsi="Arial" w:cs="Arial"/>
          <w:sz w:val="20"/>
          <w:szCs w:val="20"/>
          <w:lang w:val="en-US"/>
        </w:rPr>
        <w:br/>
        <w:t>3. The description of the “Distance Recovery” stage in Section II-B2 is confusing, particularly with respect to the so-called “beam-forming symmetry.” The discussion appears to imply that the receiver must also be oriented as n_r=-n ̂_d, which contradicts the claim in the Abstract that the system uses a single PD without receiver rotation.</w:t>
      </w:r>
      <w:r w:rsidRPr="0004196C">
        <w:rPr>
          <w:rFonts w:ascii="Arial" w:hAnsi="Arial" w:cs="Arial"/>
          <w:sz w:val="20"/>
          <w:szCs w:val="20"/>
          <w:lang w:val="en-US"/>
        </w:rPr>
        <w:br/>
        <w:t>4. Several symbols and derivations lack clarity:</w:t>
      </w:r>
      <w:r w:rsidRPr="0004196C">
        <w:rPr>
          <w:rFonts w:ascii="Arial" w:hAnsi="Arial" w:cs="Arial"/>
          <w:sz w:val="20"/>
          <w:szCs w:val="20"/>
          <w:lang w:val="en-US"/>
        </w:rPr>
        <w:br/>
        <w:t xml:space="preserve">a) In </w:t>
      </w:r>
      <w:r w:rsidRPr="0004196C">
        <w:rPr>
          <w:rFonts w:ascii="Arial" w:hAnsi="Arial" w:cs="Arial"/>
          <w:sz w:val="20"/>
          <w:szCs w:val="20"/>
        </w:rPr>
        <w:t>μ</w:t>
      </w:r>
      <w:r w:rsidRPr="0004196C">
        <w:rPr>
          <w:rFonts w:ascii="Arial" w:hAnsi="Arial" w:cs="Arial"/>
          <w:sz w:val="20"/>
          <w:szCs w:val="20"/>
          <w:lang w:val="en-US"/>
        </w:rPr>
        <w:t>_i (r) under (10), the dependence of h_("LOS" ,i) (r) on r is unclear, since Eqs. (2) and (3) do not explicitly involve r.</w:t>
      </w:r>
      <w:r w:rsidRPr="0004196C">
        <w:rPr>
          <w:rFonts w:ascii="Arial" w:hAnsi="Arial" w:cs="Arial"/>
          <w:sz w:val="20"/>
          <w:szCs w:val="20"/>
          <w:lang w:val="en-US"/>
        </w:rPr>
        <w:br/>
        <w:t>b) Under the Gaussian noise assumption, the FIM can be directly written in the form of (16) following standard results (e.g., S. M. Kay, Fundamentals of Statistical Signal Processing: Estimation Theory. Englewood Cliffs, NJ, USA: Prentice-Hall, 1993.). Therefore, Sections III-A and III-B appear unnecessary.</w:t>
      </w:r>
      <w:r w:rsidRPr="0004196C">
        <w:rPr>
          <w:rFonts w:ascii="Arial" w:hAnsi="Arial" w:cs="Arial"/>
          <w:sz w:val="20"/>
          <w:szCs w:val="20"/>
          <w:lang w:val="en-US"/>
        </w:rPr>
        <w:br/>
        <w:t>c) The vectors u_x, u_y, and u_z appearing above (26) are not defined.</w:t>
      </w:r>
      <w:r w:rsidRPr="0004196C">
        <w:rPr>
          <w:rFonts w:ascii="Arial" w:hAnsi="Arial" w:cs="Arial"/>
          <w:sz w:val="20"/>
          <w:szCs w:val="20"/>
          <w:lang w:val="en-US"/>
        </w:rPr>
        <w:br/>
        <w:t>d) The derivations of the GLS and WLS estimators are not sufficiently explained, making it difficult to follow the reasoning.</w:t>
      </w:r>
      <w:r w:rsidRPr="0004196C">
        <w:rPr>
          <w:rFonts w:ascii="Arial" w:hAnsi="Arial" w:cs="Arial"/>
          <w:sz w:val="20"/>
          <w:szCs w:val="20"/>
          <w:lang w:val="en-US"/>
        </w:rPr>
        <w:br/>
        <w:t>5. There is a major inconsistency between the claims in Table I and the system model. Table I states that the receiver orientation is “arbitrary,” whereas Section II-A explicitly assumes a fixed receiver orientation, i.e., a single PD with normal vector n_r=[0,0,1]^T. Moreover, the derivations in Eq. (22b) and the subsequent linear estimators rely on a known n_r. If the receiver orientation is truly arbitrary (i.e., unknown), the problem becomes a 6-DoF estimation problem, which is not supported by the current formulation or derivations.</w:t>
      </w:r>
      <w:r w:rsidRPr="0004196C">
        <w:rPr>
          <w:rFonts w:ascii="Arial" w:hAnsi="Arial" w:cs="Arial"/>
          <w:sz w:val="20"/>
          <w:szCs w:val="20"/>
          <w:lang w:val="en-US"/>
        </w:rPr>
        <w:br/>
        <w:t>6. The tilt–azimuth pairs do not explicitly appear in the system model, and their relationship with the CRLB is unclear. Consequently, it is not evident how these angles are optimized using GA.</w:t>
      </w:r>
      <w:r w:rsidRPr="0004196C">
        <w:rPr>
          <w:rFonts w:ascii="Arial" w:hAnsi="Arial" w:cs="Arial"/>
          <w:sz w:val="20"/>
          <w:szCs w:val="20"/>
          <w:lang w:val="en-US"/>
        </w:rPr>
        <w:br/>
        <w:t>7. The orientation set optimization involves 2K unknowns (tilt-azimuth angles), while only K measurements are available. This results in an underdetermined problem, and the solution obtained by GA may not be reliable.</w:t>
      </w:r>
      <w:r w:rsidRPr="0004196C">
        <w:rPr>
          <w:rFonts w:ascii="Arial" w:hAnsi="Arial" w:cs="Arial"/>
          <w:sz w:val="20"/>
          <w:szCs w:val="20"/>
          <w:lang w:val="en-US"/>
        </w:rPr>
        <w:br/>
        <w:t>8. It is unclear whether the position vector r is assumed to be fixed when optimizing the orientation set. If r is unknown, a joint optimization over both r and the tilt–azimuth pairs should be formulated.</w:t>
      </w:r>
      <w:r w:rsidRPr="0004196C">
        <w:rPr>
          <w:rFonts w:ascii="Arial" w:hAnsi="Arial" w:cs="Arial"/>
          <w:sz w:val="20"/>
          <w:szCs w:val="20"/>
          <w:lang w:val="en-US"/>
        </w:rPr>
        <w:br/>
        <w:t>9. The results shown in Fig. 9 lead to essentially the same conclusion as those in Fig. 2 (Optimized), making Fig. 9 redundant.</w:t>
      </w:r>
      <w:r w:rsidRPr="0004196C">
        <w:rPr>
          <w:rFonts w:ascii="Arial" w:hAnsi="Arial" w:cs="Arial"/>
          <w:sz w:val="20"/>
          <w:szCs w:val="20"/>
          <w:lang w:val="en-US"/>
        </w:rPr>
        <w:br/>
        <w:t>10. The system relies on sequential measurements over K beam orientations. Although the computational complexity is low, practical beam steering and sampling inevitably introduce latency. If the user moves during the K measurement intervals, the position r may change between samples, violating the static model assumption in Eq. (12).</w:t>
      </w:r>
      <w:r w:rsidRPr="0004196C">
        <w:rPr>
          <w:rFonts w:ascii="Arial" w:hAnsi="Arial" w:cs="Arial"/>
          <w:sz w:val="20"/>
          <w:szCs w:val="20"/>
          <w:lang w:val="en-US"/>
        </w:rPr>
        <w:br/>
        <w:t>11. The simulations only compare the proposed NL, GLS, and WLS estimators, without including existing methods or a common baseline such as maximum likelihood estimator. In addition, performance via SNR should also be provided.</w:t>
      </w:r>
      <w:r w:rsidRPr="0004196C">
        <w:rPr>
          <w:rFonts w:ascii="Arial" w:hAnsi="Arial" w:cs="Arial"/>
          <w:sz w:val="20"/>
          <w:szCs w:val="20"/>
          <w:lang w:val="en-US"/>
        </w:rPr>
        <w:br/>
        <w:t>12. In Table IV, the meanings of “RMSE,” “CDF 90%,” and “APE” of CRLB are unclear. RMSE and APE are statistical metrics obtained from multiple Monte Carlo trials, whereas the CRLB represents a theoretical performance bound for unbiased estimators and should not be treated as a random statistic.</w:t>
      </w:r>
      <w:r w:rsidRPr="0004196C">
        <w:rPr>
          <w:rFonts w:ascii="Arial" w:hAnsi="Arial" w:cs="Arial"/>
          <w:sz w:val="20"/>
          <w:szCs w:val="20"/>
          <w:lang w:val="en-US"/>
        </w:rPr>
        <w:br/>
      </w:r>
      <w:r w:rsidRPr="0004196C">
        <w:rPr>
          <w:rFonts w:ascii="Arial" w:hAnsi="Arial" w:cs="Arial"/>
          <w:sz w:val="20"/>
          <w:szCs w:val="20"/>
          <w:lang w:val="en-US"/>
        </w:rPr>
        <w:lastRenderedPageBreak/>
        <w:t>13. Section VII-B-3) states that the NL estimator is implemented using Gauss–Newton iterations. Since Gauss–Newton is a typical implementation of MLE under Gaussian noise, it is expected to achieve the CRLB asymptotically. The observed performance gap requires further explanation.</w:t>
      </w:r>
      <w:r w:rsidRPr="0004196C">
        <w:rPr>
          <w:rFonts w:ascii="Arial" w:hAnsi="Arial" w:cs="Arial"/>
          <w:sz w:val="20"/>
          <w:szCs w:val="20"/>
          <w:lang w:val="en-US"/>
        </w:rPr>
        <w:br/>
        <w:t>14. Several issues in language usage should be corrected:</w:t>
      </w:r>
      <w:r w:rsidRPr="0004196C">
        <w:rPr>
          <w:rFonts w:ascii="Arial" w:hAnsi="Arial" w:cs="Arial"/>
          <w:sz w:val="20"/>
          <w:szCs w:val="20"/>
          <w:lang w:val="en-US"/>
        </w:rPr>
        <w:br/>
        <w:t>a) The sentence “They presumes a dense infrastructure...” is grammatically incorrect and should be revised to “They presume a dense infrastructure...”.</w:t>
      </w:r>
      <w:r w:rsidRPr="0004196C">
        <w:rPr>
          <w:rFonts w:ascii="Arial" w:hAnsi="Arial" w:cs="Arial"/>
          <w:sz w:val="20"/>
          <w:szCs w:val="20"/>
          <w:lang w:val="en-US"/>
        </w:rPr>
        <w:br/>
        <w:t>b) The sentence beginning with “Therefore, there is a need for dedicated indoor position systems (IPS), which use...” is grammatically broken and likely requires a conjunction (e.g., “…and are widely studied…”).</w:t>
      </w:r>
      <w:r w:rsidRPr="0004196C">
        <w:rPr>
          <w:rFonts w:ascii="Arial" w:hAnsi="Arial" w:cs="Arial"/>
          <w:sz w:val="20"/>
          <w:szCs w:val="20"/>
          <w:lang w:val="en-US"/>
        </w:rPr>
        <w:br/>
        <w:t>c) The term “transformer” should be capitalized as “Transformer” when referring to the model.</w:t>
      </w:r>
      <w:r w:rsidRPr="0004196C">
        <w:rPr>
          <w:rFonts w:ascii="Arial" w:hAnsi="Arial" w:cs="Arial"/>
          <w:sz w:val="20"/>
          <w:szCs w:val="20"/>
          <w:lang w:val="en-US"/>
        </w:rPr>
        <w:br/>
      </w:r>
      <w:r w:rsidRPr="0004196C">
        <w:rPr>
          <w:rFonts w:ascii="Arial" w:hAnsi="Arial" w:cs="Arial"/>
          <w:sz w:val="20"/>
          <w:szCs w:val="20"/>
          <w:lang w:val="en-US"/>
        </w:rPr>
        <w:br/>
        <w:t>Reviewer: 3</w:t>
      </w:r>
      <w:r w:rsidRPr="0004196C">
        <w:rPr>
          <w:rFonts w:ascii="Arial" w:hAnsi="Arial" w:cs="Arial"/>
          <w:sz w:val="20"/>
          <w:szCs w:val="20"/>
          <w:lang w:val="en-US"/>
        </w:rPr>
        <w:br/>
      </w:r>
      <w:r w:rsidRPr="0004196C">
        <w:rPr>
          <w:rFonts w:ascii="Arial" w:hAnsi="Arial" w:cs="Arial"/>
          <w:sz w:val="20"/>
          <w:szCs w:val="20"/>
          <w:lang w:val="en-US"/>
        </w:rPr>
        <w:br/>
        <w:t>Comments to the Author</w:t>
      </w:r>
      <w:r w:rsidRPr="0004196C">
        <w:rPr>
          <w:rFonts w:ascii="Arial" w:hAnsi="Arial" w:cs="Arial"/>
          <w:sz w:val="20"/>
          <w:szCs w:val="20"/>
          <w:lang w:val="en-US"/>
        </w:rPr>
        <w:br/>
        <w:t>1. The authors should summarize and highlight the specific features of the beam-steered single-LED positioning problem, as research in optical wireless localization is already extensive and this distinction is central to the work's significance and motivation.</w:t>
      </w:r>
      <w:r w:rsidRPr="0004196C">
        <w:rPr>
          <w:rFonts w:ascii="Arial" w:hAnsi="Arial" w:cs="Arial"/>
          <w:sz w:val="20"/>
          <w:szCs w:val="20"/>
          <w:lang w:val="en-US"/>
        </w:rPr>
        <w:br/>
      </w:r>
      <w:r w:rsidRPr="0004196C">
        <w:rPr>
          <w:rFonts w:ascii="Arial" w:hAnsi="Arial" w:cs="Arial"/>
          <w:sz w:val="20"/>
          <w:szCs w:val="20"/>
          <w:lang w:val="en-US"/>
        </w:rPr>
        <w:br/>
      </w:r>
      <w:r w:rsidRPr="0004196C">
        <w:rPr>
          <w:rFonts w:ascii="Arial" w:hAnsi="Arial" w:cs="Arial"/>
          <w:sz w:val="20"/>
          <w:szCs w:val="20"/>
          <w:lang w:val="en-US"/>
        </w:rPr>
        <w:br/>
        <w:t>2. If unique characteristics are not sufficiently distinct from existing multi-LED or multi-PD schemes, the authors should strengthen the motivation to clearly justify the transition to a single-source steering architecture.</w:t>
      </w:r>
      <w:r w:rsidRPr="0004196C">
        <w:rPr>
          <w:rFonts w:ascii="Arial" w:hAnsi="Arial" w:cs="Arial"/>
          <w:sz w:val="20"/>
          <w:szCs w:val="20"/>
          <w:lang w:val="en-US"/>
        </w:rPr>
        <w:br/>
      </w:r>
      <w:r w:rsidRPr="0004196C">
        <w:rPr>
          <w:rFonts w:ascii="Arial" w:hAnsi="Arial" w:cs="Arial"/>
          <w:sz w:val="20"/>
          <w:szCs w:val="20"/>
          <w:lang w:val="en-US"/>
        </w:rPr>
        <w:br/>
      </w:r>
      <w:r w:rsidRPr="0004196C">
        <w:rPr>
          <w:rFonts w:ascii="Arial" w:hAnsi="Arial" w:cs="Arial"/>
          <w:sz w:val="20"/>
          <w:szCs w:val="20"/>
          <w:lang w:val="en-US"/>
        </w:rPr>
        <w:br/>
        <w:t>3. The authors should provide a detailed sensitivity analysis regarding the impact of synchronization errors between the transmitter's steering timing and the receiver's sampling intervals.</w:t>
      </w:r>
      <w:r w:rsidRPr="0004196C">
        <w:rPr>
          <w:rFonts w:ascii="Arial" w:hAnsi="Arial" w:cs="Arial"/>
          <w:sz w:val="20"/>
          <w:szCs w:val="20"/>
          <w:lang w:val="en-US"/>
        </w:rPr>
        <w:br/>
      </w:r>
      <w:r w:rsidRPr="0004196C">
        <w:rPr>
          <w:rFonts w:ascii="Arial" w:hAnsi="Arial" w:cs="Arial"/>
          <w:sz w:val="20"/>
          <w:szCs w:val="20"/>
          <w:lang w:val="en-US"/>
        </w:rPr>
        <w:br/>
      </w:r>
      <w:r w:rsidRPr="0004196C">
        <w:rPr>
          <w:rFonts w:ascii="Arial" w:hAnsi="Arial" w:cs="Arial"/>
          <w:sz w:val="20"/>
          <w:szCs w:val="20"/>
          <w:lang w:val="en-US"/>
        </w:rPr>
        <w:br/>
        <w:t>4. The authors should supplement the current results with an analysis of positioning performance under different indoor reflection coefficients to evaluate the robustness of the model-based approach against multipath interference.</w:t>
      </w:r>
      <w:r w:rsidRPr="0004196C">
        <w:rPr>
          <w:rFonts w:ascii="Arial" w:hAnsi="Arial" w:cs="Arial"/>
          <w:sz w:val="20"/>
          <w:szCs w:val="20"/>
          <w:lang w:val="en-US"/>
        </w:rPr>
        <w:br/>
      </w:r>
      <w:r w:rsidRPr="0004196C">
        <w:rPr>
          <w:rFonts w:ascii="Arial" w:hAnsi="Arial" w:cs="Arial"/>
          <w:sz w:val="20"/>
          <w:szCs w:val="20"/>
          <w:lang w:val="en-US"/>
        </w:rPr>
        <w:br/>
      </w:r>
      <w:r w:rsidRPr="0004196C">
        <w:rPr>
          <w:rFonts w:ascii="Arial" w:hAnsi="Arial" w:cs="Arial"/>
          <w:sz w:val="20"/>
          <w:szCs w:val="20"/>
          <w:lang w:val="en-US"/>
        </w:rPr>
        <w:br/>
        <w:t>5. The authors should include an experimental or simulation-based analysis of the system's performance when the receiver is not perfectly horizontal, as tilt is a common factor in practical mobile scenarios.</w:t>
      </w:r>
      <w:r w:rsidRPr="0004196C">
        <w:rPr>
          <w:rFonts w:ascii="Arial" w:hAnsi="Arial" w:cs="Arial"/>
          <w:sz w:val="20"/>
          <w:szCs w:val="20"/>
          <w:lang w:val="en-US"/>
        </w:rPr>
        <w:br/>
      </w:r>
      <w:r w:rsidRPr="0004196C">
        <w:rPr>
          <w:rFonts w:ascii="Arial" w:hAnsi="Arial" w:cs="Arial"/>
          <w:sz w:val="20"/>
          <w:szCs w:val="20"/>
          <w:lang w:val="en-US"/>
        </w:rPr>
        <w:br/>
      </w:r>
      <w:r w:rsidRPr="0004196C">
        <w:rPr>
          <w:rFonts w:ascii="Arial" w:hAnsi="Arial" w:cs="Arial"/>
          <w:sz w:val="20"/>
          <w:szCs w:val="20"/>
          <w:lang w:val="en-US"/>
        </w:rPr>
        <w:br/>
        <w:t>6. The authors should analyze the impact of different ambient light power levels on the direction estimation stage to quantify the operational limits of the NIR-based positioning link.</w:t>
      </w:r>
      <w:r w:rsidRPr="0004196C">
        <w:rPr>
          <w:rFonts w:ascii="Arial" w:hAnsi="Arial" w:cs="Arial"/>
          <w:sz w:val="20"/>
          <w:szCs w:val="20"/>
          <w:lang w:val="en-US"/>
        </w:rPr>
        <w:br/>
      </w:r>
      <w:r w:rsidRPr="0004196C">
        <w:rPr>
          <w:rFonts w:ascii="Arial" w:hAnsi="Arial" w:cs="Arial"/>
          <w:sz w:val="20"/>
          <w:szCs w:val="20"/>
          <w:lang w:val="en-US"/>
        </w:rPr>
        <w:br/>
      </w:r>
      <w:r w:rsidRPr="0004196C">
        <w:rPr>
          <w:rFonts w:ascii="Arial" w:hAnsi="Arial" w:cs="Arial"/>
          <w:sz w:val="20"/>
          <w:szCs w:val="20"/>
          <w:lang w:val="en-US"/>
        </w:rPr>
        <w:br/>
        <w:t>7. The authors should provide a more comprehensive comparison of the genetic algorithm's convergence efficiency against other global optimization heuristics to justify its selection for orientation-set design.</w:t>
      </w:r>
      <w:r w:rsidRPr="0004196C">
        <w:rPr>
          <w:rFonts w:ascii="Arial" w:hAnsi="Arial" w:cs="Arial"/>
          <w:sz w:val="20"/>
          <w:szCs w:val="20"/>
          <w:lang w:val="en-US"/>
        </w:rPr>
        <w:br/>
      </w:r>
      <w:r w:rsidRPr="0004196C">
        <w:rPr>
          <w:rFonts w:ascii="Arial" w:hAnsi="Arial" w:cs="Arial"/>
          <w:sz w:val="20"/>
          <w:szCs w:val="20"/>
          <w:lang w:val="en-US"/>
        </w:rPr>
        <w:br/>
      </w:r>
      <w:r w:rsidRPr="0004196C">
        <w:rPr>
          <w:rFonts w:ascii="Arial" w:hAnsi="Arial" w:cs="Arial"/>
          <w:sz w:val="20"/>
          <w:szCs w:val="20"/>
          <w:lang w:val="en-US"/>
        </w:rPr>
        <w:br/>
        <w:t>8. The authors should clarify the physical constraints of the mechanical steering system and analyze how the maximum angular velocity of the beam-steerer affects the overall localization latency.</w:t>
      </w:r>
      <w:r w:rsidRPr="0004196C">
        <w:rPr>
          <w:rFonts w:ascii="Arial" w:hAnsi="Arial" w:cs="Arial"/>
          <w:sz w:val="20"/>
          <w:szCs w:val="20"/>
          <w:lang w:val="en-US"/>
        </w:rPr>
        <w:br/>
      </w:r>
      <w:r w:rsidRPr="0004196C">
        <w:rPr>
          <w:rFonts w:ascii="Arial" w:hAnsi="Arial" w:cs="Arial"/>
          <w:sz w:val="20"/>
          <w:szCs w:val="20"/>
          <w:lang w:val="en-US"/>
        </w:rPr>
        <w:br/>
      </w:r>
      <w:r w:rsidRPr="0004196C">
        <w:rPr>
          <w:rFonts w:ascii="Arial" w:hAnsi="Arial" w:cs="Arial"/>
          <w:sz w:val="20"/>
          <w:szCs w:val="20"/>
          <w:lang w:val="en-US"/>
        </w:rPr>
        <w:br/>
        <w:t>9. The authors should analyze the Fisher Information Matrix rank conditions for cases where $K \ge 3$ but the chosen orientations are nearly coplanar, as this affects the practical deployment rules.</w:t>
      </w:r>
      <w:r w:rsidRPr="0004196C">
        <w:rPr>
          <w:rFonts w:ascii="Arial" w:hAnsi="Arial" w:cs="Arial"/>
          <w:sz w:val="20"/>
          <w:szCs w:val="20"/>
          <w:lang w:val="en-US"/>
        </w:rPr>
        <w:br/>
      </w:r>
      <w:r w:rsidRPr="0004196C">
        <w:rPr>
          <w:rFonts w:ascii="Arial" w:hAnsi="Arial" w:cs="Arial"/>
          <w:sz w:val="20"/>
          <w:szCs w:val="20"/>
          <w:lang w:val="en-US"/>
        </w:rPr>
        <w:br/>
      </w:r>
      <w:r w:rsidRPr="0004196C">
        <w:rPr>
          <w:rFonts w:ascii="Arial" w:hAnsi="Arial" w:cs="Arial"/>
          <w:sz w:val="20"/>
          <w:szCs w:val="20"/>
          <w:lang w:val="en-US"/>
        </w:rPr>
        <w:br/>
        <w:t>10. The authors should analyze the error propagation from the direction-finding stage to the distance-recovery stage to explain the total system error budget more clearly.</w:t>
      </w:r>
      <w:r w:rsidRPr="0004196C">
        <w:rPr>
          <w:rFonts w:ascii="Arial" w:hAnsi="Arial" w:cs="Arial"/>
          <w:sz w:val="20"/>
          <w:szCs w:val="20"/>
          <w:lang w:val="en-US"/>
        </w:rPr>
        <w:br/>
      </w:r>
      <w:r w:rsidRPr="0004196C">
        <w:rPr>
          <w:rFonts w:ascii="Arial" w:hAnsi="Arial" w:cs="Arial"/>
          <w:sz w:val="20"/>
          <w:szCs w:val="20"/>
          <w:lang w:val="en-US"/>
        </w:rPr>
        <w:br/>
      </w:r>
      <w:r w:rsidRPr="0004196C">
        <w:rPr>
          <w:rFonts w:ascii="Arial" w:hAnsi="Arial" w:cs="Arial"/>
          <w:sz w:val="20"/>
          <w:szCs w:val="20"/>
          <w:lang w:val="en-US"/>
        </w:rPr>
        <w:br/>
        <w:t>11. The authors should ensure that all notation and variable definitions in Section II-A are strictly consistent with the mathematical expressions used in the Appendices.</w:t>
      </w:r>
    </w:p>
    <w:sectPr w:rsidR="00000B1B" w:rsidRPr="0004196C" w:rsidSect="0004196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96C"/>
    <w:rsid w:val="00000B1B"/>
    <w:rsid w:val="0004196C"/>
    <w:rsid w:val="00262CFE"/>
    <w:rsid w:val="005D39A8"/>
    <w:rsid w:val="00614C75"/>
    <w:rsid w:val="007B6CDA"/>
    <w:rsid w:val="00BB6A57"/>
    <w:rsid w:val="00CF64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14BB3"/>
  <w15:chartTrackingRefBased/>
  <w15:docId w15:val="{F8DA2089-8CF9-4298-B25A-64D210964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fr-FR"/>
    </w:rPr>
  </w:style>
  <w:style w:type="paragraph" w:styleId="Heading1">
    <w:name w:val="heading 1"/>
    <w:basedOn w:val="Normal"/>
    <w:next w:val="Normal"/>
    <w:link w:val="Heading1Char"/>
    <w:uiPriority w:val="9"/>
    <w:qFormat/>
    <w:rsid w:val="0004196C"/>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04196C"/>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04196C"/>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04196C"/>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04196C"/>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0419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19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19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19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196C"/>
    <w:rPr>
      <w:rFonts w:asciiTheme="majorHAnsi" w:eastAsiaTheme="majorEastAsia" w:hAnsiTheme="majorHAnsi" w:cstheme="majorBidi"/>
      <w:noProof/>
      <w:color w:val="365F91" w:themeColor="accent1" w:themeShade="BF"/>
      <w:sz w:val="40"/>
      <w:szCs w:val="40"/>
      <w:lang w:val="fr-FR"/>
    </w:rPr>
  </w:style>
  <w:style w:type="character" w:customStyle="1" w:styleId="Heading2Char">
    <w:name w:val="Heading 2 Char"/>
    <w:basedOn w:val="DefaultParagraphFont"/>
    <w:link w:val="Heading2"/>
    <w:uiPriority w:val="9"/>
    <w:semiHidden/>
    <w:rsid w:val="0004196C"/>
    <w:rPr>
      <w:rFonts w:asciiTheme="majorHAnsi" w:eastAsiaTheme="majorEastAsia" w:hAnsiTheme="majorHAnsi" w:cstheme="majorBidi"/>
      <w:noProof/>
      <w:color w:val="365F91" w:themeColor="accent1" w:themeShade="BF"/>
      <w:sz w:val="32"/>
      <w:szCs w:val="32"/>
      <w:lang w:val="fr-FR"/>
    </w:rPr>
  </w:style>
  <w:style w:type="character" w:customStyle="1" w:styleId="Heading3Char">
    <w:name w:val="Heading 3 Char"/>
    <w:basedOn w:val="DefaultParagraphFont"/>
    <w:link w:val="Heading3"/>
    <w:uiPriority w:val="9"/>
    <w:semiHidden/>
    <w:rsid w:val="0004196C"/>
    <w:rPr>
      <w:rFonts w:eastAsiaTheme="majorEastAsia" w:cstheme="majorBidi"/>
      <w:noProof/>
      <w:color w:val="365F91" w:themeColor="accent1" w:themeShade="BF"/>
      <w:sz w:val="28"/>
      <w:szCs w:val="28"/>
      <w:lang w:val="fr-FR"/>
    </w:rPr>
  </w:style>
  <w:style w:type="character" w:customStyle="1" w:styleId="Heading4Char">
    <w:name w:val="Heading 4 Char"/>
    <w:basedOn w:val="DefaultParagraphFont"/>
    <w:link w:val="Heading4"/>
    <w:uiPriority w:val="9"/>
    <w:semiHidden/>
    <w:rsid w:val="0004196C"/>
    <w:rPr>
      <w:rFonts w:eastAsiaTheme="majorEastAsia" w:cstheme="majorBidi"/>
      <w:i/>
      <w:iCs/>
      <w:noProof/>
      <w:color w:val="365F91" w:themeColor="accent1" w:themeShade="BF"/>
      <w:lang w:val="fr-FR"/>
    </w:rPr>
  </w:style>
  <w:style w:type="character" w:customStyle="1" w:styleId="Heading5Char">
    <w:name w:val="Heading 5 Char"/>
    <w:basedOn w:val="DefaultParagraphFont"/>
    <w:link w:val="Heading5"/>
    <w:uiPriority w:val="9"/>
    <w:semiHidden/>
    <w:rsid w:val="0004196C"/>
    <w:rPr>
      <w:rFonts w:eastAsiaTheme="majorEastAsia" w:cstheme="majorBidi"/>
      <w:noProof/>
      <w:color w:val="365F91" w:themeColor="accent1" w:themeShade="BF"/>
      <w:lang w:val="fr-FR"/>
    </w:rPr>
  </w:style>
  <w:style w:type="character" w:customStyle="1" w:styleId="Heading6Char">
    <w:name w:val="Heading 6 Char"/>
    <w:basedOn w:val="DefaultParagraphFont"/>
    <w:link w:val="Heading6"/>
    <w:uiPriority w:val="9"/>
    <w:semiHidden/>
    <w:rsid w:val="0004196C"/>
    <w:rPr>
      <w:rFonts w:eastAsiaTheme="majorEastAsia" w:cstheme="majorBidi"/>
      <w:i/>
      <w:iCs/>
      <w:noProof/>
      <w:color w:val="595959" w:themeColor="text1" w:themeTint="A6"/>
      <w:lang w:val="fr-FR"/>
    </w:rPr>
  </w:style>
  <w:style w:type="character" w:customStyle="1" w:styleId="Heading7Char">
    <w:name w:val="Heading 7 Char"/>
    <w:basedOn w:val="DefaultParagraphFont"/>
    <w:link w:val="Heading7"/>
    <w:uiPriority w:val="9"/>
    <w:semiHidden/>
    <w:rsid w:val="0004196C"/>
    <w:rPr>
      <w:rFonts w:eastAsiaTheme="majorEastAsia" w:cstheme="majorBidi"/>
      <w:noProof/>
      <w:color w:val="595959" w:themeColor="text1" w:themeTint="A6"/>
      <w:lang w:val="fr-FR"/>
    </w:rPr>
  </w:style>
  <w:style w:type="character" w:customStyle="1" w:styleId="Heading8Char">
    <w:name w:val="Heading 8 Char"/>
    <w:basedOn w:val="DefaultParagraphFont"/>
    <w:link w:val="Heading8"/>
    <w:uiPriority w:val="9"/>
    <w:semiHidden/>
    <w:rsid w:val="0004196C"/>
    <w:rPr>
      <w:rFonts w:eastAsiaTheme="majorEastAsia" w:cstheme="majorBidi"/>
      <w:i/>
      <w:iCs/>
      <w:noProof/>
      <w:color w:val="272727" w:themeColor="text1" w:themeTint="D8"/>
      <w:lang w:val="fr-FR"/>
    </w:rPr>
  </w:style>
  <w:style w:type="character" w:customStyle="1" w:styleId="Heading9Char">
    <w:name w:val="Heading 9 Char"/>
    <w:basedOn w:val="DefaultParagraphFont"/>
    <w:link w:val="Heading9"/>
    <w:uiPriority w:val="9"/>
    <w:semiHidden/>
    <w:rsid w:val="0004196C"/>
    <w:rPr>
      <w:rFonts w:eastAsiaTheme="majorEastAsia" w:cstheme="majorBidi"/>
      <w:noProof/>
      <w:color w:val="272727" w:themeColor="text1" w:themeTint="D8"/>
      <w:lang w:val="fr-FR"/>
    </w:rPr>
  </w:style>
  <w:style w:type="paragraph" w:styleId="Title">
    <w:name w:val="Title"/>
    <w:basedOn w:val="Normal"/>
    <w:next w:val="Normal"/>
    <w:link w:val="TitleChar"/>
    <w:uiPriority w:val="10"/>
    <w:qFormat/>
    <w:rsid w:val="000419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196C"/>
    <w:rPr>
      <w:rFonts w:asciiTheme="majorHAnsi" w:eastAsiaTheme="majorEastAsia" w:hAnsiTheme="majorHAnsi" w:cstheme="majorBidi"/>
      <w:noProof/>
      <w:spacing w:val="-10"/>
      <w:kern w:val="28"/>
      <w:sz w:val="56"/>
      <w:szCs w:val="56"/>
      <w:lang w:val="fr-FR"/>
    </w:rPr>
  </w:style>
  <w:style w:type="paragraph" w:styleId="Subtitle">
    <w:name w:val="Subtitle"/>
    <w:basedOn w:val="Normal"/>
    <w:next w:val="Normal"/>
    <w:link w:val="SubtitleChar"/>
    <w:uiPriority w:val="11"/>
    <w:qFormat/>
    <w:rsid w:val="0004196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196C"/>
    <w:rPr>
      <w:rFonts w:eastAsiaTheme="majorEastAsia" w:cstheme="majorBidi"/>
      <w:noProof/>
      <w:color w:val="595959" w:themeColor="text1" w:themeTint="A6"/>
      <w:spacing w:val="15"/>
      <w:sz w:val="28"/>
      <w:szCs w:val="28"/>
      <w:lang w:val="fr-FR"/>
    </w:rPr>
  </w:style>
  <w:style w:type="paragraph" w:styleId="Quote">
    <w:name w:val="Quote"/>
    <w:basedOn w:val="Normal"/>
    <w:next w:val="Normal"/>
    <w:link w:val="QuoteChar"/>
    <w:uiPriority w:val="29"/>
    <w:qFormat/>
    <w:rsid w:val="0004196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4196C"/>
    <w:rPr>
      <w:i/>
      <w:iCs/>
      <w:noProof/>
      <w:color w:val="404040" w:themeColor="text1" w:themeTint="BF"/>
      <w:lang w:val="fr-FR"/>
    </w:rPr>
  </w:style>
  <w:style w:type="paragraph" w:styleId="ListParagraph">
    <w:name w:val="List Paragraph"/>
    <w:basedOn w:val="Normal"/>
    <w:uiPriority w:val="34"/>
    <w:qFormat/>
    <w:rsid w:val="0004196C"/>
    <w:pPr>
      <w:ind w:left="720"/>
      <w:contextualSpacing/>
    </w:pPr>
  </w:style>
  <w:style w:type="character" w:styleId="IntenseEmphasis">
    <w:name w:val="Intense Emphasis"/>
    <w:basedOn w:val="DefaultParagraphFont"/>
    <w:uiPriority w:val="21"/>
    <w:qFormat/>
    <w:rsid w:val="0004196C"/>
    <w:rPr>
      <w:i/>
      <w:iCs/>
      <w:color w:val="365F91" w:themeColor="accent1" w:themeShade="BF"/>
    </w:rPr>
  </w:style>
  <w:style w:type="paragraph" w:styleId="IntenseQuote">
    <w:name w:val="Intense Quote"/>
    <w:basedOn w:val="Normal"/>
    <w:next w:val="Normal"/>
    <w:link w:val="IntenseQuoteChar"/>
    <w:uiPriority w:val="30"/>
    <w:qFormat/>
    <w:rsid w:val="0004196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4196C"/>
    <w:rPr>
      <w:i/>
      <w:iCs/>
      <w:noProof/>
      <w:color w:val="365F91" w:themeColor="accent1" w:themeShade="BF"/>
      <w:lang w:val="fr-FR"/>
    </w:rPr>
  </w:style>
  <w:style w:type="character" w:styleId="IntenseReference">
    <w:name w:val="Intense Reference"/>
    <w:basedOn w:val="DefaultParagraphFont"/>
    <w:uiPriority w:val="32"/>
    <w:qFormat/>
    <w:rsid w:val="0004196C"/>
    <w:rPr>
      <w:b/>
      <w:bCs/>
      <w:smallCaps/>
      <w:color w:val="365F91" w:themeColor="accent1" w:themeShade="BF"/>
      <w:spacing w:val="5"/>
    </w:rPr>
  </w:style>
  <w:style w:type="character" w:styleId="Hyperlink">
    <w:name w:val="Hyperlink"/>
    <w:basedOn w:val="DefaultParagraphFont"/>
    <w:uiPriority w:val="99"/>
    <w:unhideWhenUsed/>
    <w:rsid w:val="0004196C"/>
    <w:rPr>
      <w:color w:val="0000FF" w:themeColor="hyperlink"/>
      <w:u w:val="single"/>
    </w:rPr>
  </w:style>
  <w:style w:type="character" w:styleId="UnresolvedMention">
    <w:name w:val="Unresolved Mention"/>
    <w:basedOn w:val="DefaultParagraphFont"/>
    <w:uiPriority w:val="99"/>
    <w:semiHidden/>
    <w:unhideWhenUsed/>
    <w:rsid w:val="0004196C"/>
    <w:rPr>
      <w:color w:val="605E5C"/>
      <w:shd w:val="clear" w:color="auto" w:fill="E1DFDD"/>
    </w:rPr>
  </w:style>
  <w:style w:type="paragraph" w:styleId="NoSpacing">
    <w:name w:val="No Spacing"/>
    <w:uiPriority w:val="1"/>
    <w:qFormat/>
    <w:rsid w:val="0004196C"/>
    <w:pPr>
      <w:spacing w:after="0" w:line="240" w:lineRule="auto"/>
    </w:pPr>
    <w:rPr>
      <w:noProof/>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m.amassie@gmail.com" TargetMode="External"/><Relationship Id="rId5" Type="http://schemas.openxmlformats.org/officeDocument/2006/relationships/hyperlink" Target="mailto:Mohammed.elamassie@ieee.org" TargetMode="External"/><Relationship Id="rId4" Type="http://schemas.openxmlformats.org/officeDocument/2006/relationships/hyperlink" Target="https://ieee.atyponrex.com/submission/submissionBoard/REX-PROD-2-CC715AA0-AF4D-479D-97BF-9B71FC4C25C2-85EDDAF6-3E97-4517-B06C-7B188A84BADD-39857/current?idtype=external"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1812</Words>
  <Characters>10330</Characters>
  <Application>Microsoft Office Word</Application>
  <DocSecurity>0</DocSecurity>
  <Lines>86</Lines>
  <Paragraphs>24</Paragraphs>
  <ScaleCrop>false</ScaleCrop>
  <Company/>
  <LinksUpToDate>false</LinksUpToDate>
  <CharactersWithSpaces>12118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Acuna</dc:creator>
  <cp:keywords/>
  <dc:description/>
  <cp:lastModifiedBy>Kevin Acuna</cp:lastModifiedBy>
  <cp:revision>1</cp:revision>
  <dcterms:created xsi:type="dcterms:W3CDTF">2026-03-30T11:18:00Z</dcterms:created>
  <dcterms:modified xsi:type="dcterms:W3CDTF">2026-03-30T11:19:00Z</dcterms:modified>
</cp:coreProperties>
</file>